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p>
      <w:pPr>
        <w:spacing w:line="540" w:lineRule="exact" w:before="0"/>
        <w:ind w:left="1189" w:right="1130" w:firstLine="0"/>
        <w:jc w:val="center"/>
        <w:rPr>
          <w:rFonts w:ascii="黑体" w:hAnsi="黑体" w:cs="黑体" w:eastAsia="黑体" w:hint="default"/>
          <w:sz w:val="44"/>
          <w:szCs w:val="44"/>
        </w:rPr>
      </w:pPr>
      <w:r>
        <w:rPr>
          <w:rFonts w:ascii="黑体" w:hAnsi="黑体" w:cs="黑体" w:eastAsia="黑体" w:hint="default"/>
          <w:b/>
          <w:bCs/>
          <w:color w:val="FF0000"/>
          <w:sz w:val="44"/>
          <w:szCs w:val="44"/>
        </w:rPr>
        <w:t>黑龙江北大荒农业股份有限公司</w:t>
      </w:r>
      <w:r>
        <w:rPr>
          <w:rFonts w:ascii="黑体" w:hAnsi="黑体" w:cs="黑体" w:eastAsia="黑体" w:hint="default"/>
          <w:sz w:val="44"/>
          <w:szCs w:val="44"/>
        </w:rPr>
      </w:r>
    </w:p>
    <w:p>
      <w:pPr>
        <w:spacing w:before="133"/>
        <w:ind w:left="1187" w:right="1130" w:firstLine="0"/>
        <w:jc w:val="center"/>
        <w:rPr>
          <w:rFonts w:ascii="黑体" w:hAnsi="黑体" w:cs="黑体" w:eastAsia="黑体" w:hint="default"/>
          <w:sz w:val="32"/>
          <w:szCs w:val="32"/>
        </w:rPr>
      </w:pPr>
      <w:r>
        <w:rPr>
          <w:rFonts w:ascii="黑体"/>
          <w:b/>
          <w:color w:val="FF0000"/>
          <w:sz w:val="32"/>
        </w:rPr>
        <w:t>600598</w:t>
      </w:r>
      <w:r>
        <w:rPr>
          <w:rFonts w:ascii="黑体"/>
          <w:sz w:val="32"/>
        </w:rPr>
      </w:r>
    </w:p>
    <w:p>
      <w:pPr>
        <w:spacing w:line="240" w:lineRule="auto" w:before="12"/>
        <w:rPr>
          <w:rFonts w:ascii="黑体" w:hAnsi="黑体" w:cs="黑体" w:eastAsia="黑体" w:hint="default"/>
          <w:b/>
          <w:bCs/>
          <w:sz w:val="41"/>
          <w:szCs w:val="41"/>
        </w:rPr>
      </w:pPr>
    </w:p>
    <w:p>
      <w:pPr>
        <w:spacing w:before="0"/>
        <w:ind w:left="1188" w:right="1130"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2009</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8"/>
        <w:rPr>
          <w:rFonts w:ascii="黑体" w:hAnsi="黑体" w:cs="黑体" w:eastAsia="黑体" w:hint="default"/>
          <w:b/>
          <w:bCs/>
          <w:sz w:val="61"/>
          <w:szCs w:val="61"/>
        </w:rPr>
      </w:pPr>
    </w:p>
    <w:p>
      <w:pPr>
        <w:spacing w:line="475" w:lineRule="auto" w:before="0"/>
        <w:ind w:left="1189" w:right="1127" w:firstLine="0"/>
        <w:jc w:val="center"/>
        <w:rPr>
          <w:rFonts w:ascii="黑体" w:hAnsi="黑体" w:cs="黑体" w:eastAsia="黑体" w:hint="default"/>
          <w:sz w:val="30"/>
          <w:szCs w:val="30"/>
        </w:rPr>
      </w:pPr>
      <w:r>
        <w:rPr>
          <w:rFonts w:ascii="黑体" w:hAnsi="黑体" w:cs="黑体" w:eastAsia="黑体" w:hint="default"/>
          <w:color w:val="FF0000"/>
          <w:sz w:val="30"/>
          <w:szCs w:val="30"/>
        </w:rPr>
        <w:t>黑龙江北大荒农业股份有限公司董事会 二○一○年四月二十七日</w:t>
      </w:r>
      <w:r>
        <w:rPr>
          <w:rFonts w:ascii="黑体" w:hAnsi="黑体" w:cs="黑体" w:eastAsia="黑体" w:hint="default"/>
          <w:sz w:val="30"/>
          <w:szCs w:val="30"/>
        </w:rPr>
      </w:r>
    </w:p>
    <w:p>
      <w:pPr>
        <w:spacing w:after="0" w:line="475" w:lineRule="auto"/>
        <w:jc w:val="center"/>
        <w:rPr>
          <w:rFonts w:ascii="黑体" w:hAnsi="黑体" w:cs="黑体" w:eastAsia="黑体" w:hint="default"/>
          <w:sz w:val="30"/>
          <w:szCs w:val="30"/>
        </w:rPr>
        <w:sectPr>
          <w:type w:val="continuous"/>
          <w:pgSz w:w="11910" w:h="16840"/>
          <w:pgMar w:top="1600" w:bottom="280" w:left="168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3"/>
          <w:szCs w:val="23"/>
        </w:rPr>
      </w:pPr>
    </w:p>
    <w:p>
      <w:pPr>
        <w:spacing w:line="540" w:lineRule="exact" w:before="0"/>
        <w:ind w:left="4300" w:right="4300" w:firstLine="0"/>
        <w:jc w:val="center"/>
        <w:rPr>
          <w:rFonts w:ascii="宋体" w:hAnsi="宋体" w:cs="宋体" w:eastAsia="宋体" w:hint="default"/>
          <w:sz w:val="44"/>
          <w:szCs w:val="44"/>
        </w:rPr>
      </w:pPr>
      <w:r>
        <w:rPr>
          <w:rFonts w:ascii="宋体" w:hAnsi="宋体" w:cs="宋体" w:eastAsia="宋体" w:hint="default"/>
          <w:b/>
          <w:bCs/>
          <w:sz w:val="44"/>
          <w:szCs w:val="44"/>
        </w:rPr>
        <w:t>目录</w:t>
      </w:r>
      <w:r>
        <w:rPr>
          <w:rFonts w:ascii="宋体" w:hAnsi="宋体" w:cs="宋体" w:eastAsia="宋体" w:hint="default"/>
          <w:sz w:val="44"/>
          <w:szCs w:val="44"/>
        </w:rPr>
      </w:r>
    </w:p>
    <w:p>
      <w:pPr>
        <w:tabs>
          <w:tab w:pos="9371" w:val="right" w:leader="dot"/>
        </w:tabs>
        <w:spacing w:line="273" w:lineRule="exact" w:before="32"/>
        <w:ind w:left="140" w:right="0" w:firstLine="0"/>
        <w:jc w:val="left"/>
        <w:rPr>
          <w:rFonts w:ascii="宋体" w:hAnsi="宋体" w:cs="宋体" w:eastAsia="宋体" w:hint="default"/>
          <w:sz w:val="21"/>
          <w:szCs w:val="21"/>
        </w:rPr>
      </w:pPr>
      <w:r>
        <w:rPr>
          <w:rFonts w:ascii="宋体" w:hAnsi="宋体" w:cs="宋体" w:eastAsia="宋体" w:hint="default"/>
          <w:sz w:val="21"/>
          <w:szCs w:val="21"/>
        </w:rPr>
        <w:t>一、重要提示</w:t>
      </w:r>
      <w:r>
        <w:rPr>
          <w:rFonts w:ascii="Times New Roman" w:hAnsi="Times New Roman" w:cs="Times New Roman" w:eastAsia="Times New Roman" w:hint="default"/>
          <w:sz w:val="21"/>
          <w:szCs w:val="21"/>
        </w:rPr>
        <w:tab/>
      </w:r>
      <w:r>
        <w:rPr>
          <w:rFonts w:ascii="宋体" w:hAnsi="宋体" w:cs="宋体" w:eastAsia="宋体" w:hint="default"/>
          <w:sz w:val="21"/>
          <w:szCs w:val="21"/>
        </w:rPr>
        <w:t>2</w:t>
      </w:r>
    </w:p>
    <w:p>
      <w:pPr>
        <w:tabs>
          <w:tab w:pos="9371"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二、公司基本情况</w:t>
      </w:r>
      <w:r>
        <w:rPr>
          <w:rFonts w:ascii="Times New Roman" w:hAnsi="Times New Roman" w:cs="Times New Roman" w:eastAsia="Times New Roman" w:hint="default"/>
          <w:sz w:val="21"/>
          <w:szCs w:val="21"/>
        </w:rPr>
        <w:tab/>
      </w:r>
      <w:r>
        <w:rPr>
          <w:rFonts w:ascii="宋体" w:hAnsi="宋体" w:cs="宋体" w:eastAsia="宋体" w:hint="default"/>
          <w:sz w:val="21"/>
          <w:szCs w:val="21"/>
        </w:rPr>
        <w:t>2</w:t>
      </w:r>
    </w:p>
    <w:p>
      <w:pPr>
        <w:tabs>
          <w:tab w:pos="9371"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三、会计数据和业务数据摘要</w:t>
      </w:r>
      <w:r>
        <w:rPr>
          <w:rFonts w:ascii="Times New Roman" w:hAnsi="Times New Roman" w:cs="Times New Roman" w:eastAsia="Times New Roman" w:hint="default"/>
          <w:sz w:val="21"/>
          <w:szCs w:val="21"/>
        </w:rPr>
        <w:tab/>
      </w:r>
      <w:r>
        <w:rPr>
          <w:rFonts w:ascii="宋体" w:hAnsi="宋体" w:cs="宋体" w:eastAsia="宋体" w:hint="default"/>
          <w:sz w:val="21"/>
          <w:szCs w:val="21"/>
        </w:rPr>
        <w:t>3</w:t>
      </w:r>
    </w:p>
    <w:p>
      <w:pPr>
        <w:tabs>
          <w:tab w:pos="9371"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四、股本变动及股东情况</w:t>
      </w:r>
      <w:r>
        <w:rPr>
          <w:rFonts w:ascii="Times New Roman" w:hAnsi="Times New Roman" w:cs="Times New Roman" w:eastAsia="Times New Roman" w:hint="default"/>
          <w:sz w:val="21"/>
          <w:szCs w:val="21"/>
        </w:rPr>
        <w:tab/>
      </w:r>
      <w:r>
        <w:rPr>
          <w:rFonts w:ascii="宋体" w:hAnsi="宋体" w:cs="宋体" w:eastAsia="宋体" w:hint="default"/>
          <w:sz w:val="21"/>
          <w:szCs w:val="21"/>
        </w:rPr>
        <w:t>4</w:t>
      </w:r>
    </w:p>
    <w:p>
      <w:pPr>
        <w:tabs>
          <w:tab w:pos="9372"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五、董事、监事和高级管理人员</w:t>
      </w:r>
      <w:r>
        <w:rPr>
          <w:rFonts w:ascii="Times New Roman" w:hAnsi="Times New Roman" w:cs="Times New Roman" w:eastAsia="Times New Roman" w:hint="default"/>
          <w:sz w:val="21"/>
          <w:szCs w:val="21"/>
        </w:rPr>
        <w:tab/>
      </w:r>
      <w:r>
        <w:rPr>
          <w:rFonts w:ascii="宋体" w:hAnsi="宋体" w:cs="宋体" w:eastAsia="宋体" w:hint="default"/>
          <w:sz w:val="21"/>
          <w:szCs w:val="21"/>
        </w:rPr>
        <w:t>10</w:t>
      </w:r>
    </w:p>
    <w:p>
      <w:pPr>
        <w:tabs>
          <w:tab w:pos="9372"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六、公司治理结构</w:t>
      </w:r>
      <w:r>
        <w:rPr>
          <w:rFonts w:ascii="Times New Roman" w:hAnsi="Times New Roman" w:cs="Times New Roman" w:eastAsia="Times New Roman" w:hint="default"/>
          <w:sz w:val="21"/>
          <w:szCs w:val="21"/>
        </w:rPr>
        <w:tab/>
      </w:r>
      <w:r>
        <w:rPr>
          <w:rFonts w:ascii="宋体" w:hAnsi="宋体" w:cs="宋体" w:eastAsia="宋体" w:hint="default"/>
          <w:sz w:val="21"/>
          <w:szCs w:val="21"/>
        </w:rPr>
        <w:t>14</w:t>
      </w:r>
    </w:p>
    <w:p>
      <w:pPr>
        <w:tabs>
          <w:tab w:pos="9372"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七、股东大会情况简介</w:t>
      </w:r>
      <w:r>
        <w:rPr>
          <w:rFonts w:ascii="Times New Roman" w:hAnsi="Times New Roman" w:cs="Times New Roman" w:eastAsia="Times New Roman" w:hint="default"/>
          <w:sz w:val="21"/>
          <w:szCs w:val="21"/>
        </w:rPr>
        <w:tab/>
      </w:r>
      <w:r>
        <w:rPr>
          <w:rFonts w:ascii="宋体" w:hAnsi="宋体" w:cs="宋体" w:eastAsia="宋体" w:hint="default"/>
          <w:sz w:val="21"/>
          <w:szCs w:val="21"/>
        </w:rPr>
        <w:t>18</w:t>
      </w:r>
    </w:p>
    <w:p>
      <w:pPr>
        <w:tabs>
          <w:tab w:pos="9372"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八、董事会报告</w:t>
      </w:r>
      <w:r>
        <w:rPr>
          <w:rFonts w:ascii="Times New Roman" w:hAnsi="Times New Roman" w:cs="Times New Roman" w:eastAsia="Times New Roman" w:hint="default"/>
          <w:sz w:val="21"/>
          <w:szCs w:val="21"/>
        </w:rPr>
        <w:tab/>
      </w:r>
      <w:r>
        <w:rPr>
          <w:rFonts w:ascii="宋体" w:hAnsi="宋体" w:cs="宋体" w:eastAsia="宋体" w:hint="default"/>
          <w:sz w:val="21"/>
          <w:szCs w:val="21"/>
        </w:rPr>
        <w:t>19</w:t>
      </w:r>
    </w:p>
    <w:p>
      <w:pPr>
        <w:tabs>
          <w:tab w:pos="9372"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九、监事会报告</w:t>
      </w:r>
      <w:r>
        <w:rPr>
          <w:rFonts w:ascii="Times New Roman" w:hAnsi="Times New Roman" w:cs="Times New Roman" w:eastAsia="Times New Roman" w:hint="default"/>
          <w:sz w:val="21"/>
          <w:szCs w:val="21"/>
        </w:rPr>
        <w:tab/>
      </w:r>
      <w:r>
        <w:rPr>
          <w:rFonts w:ascii="宋体" w:hAnsi="宋体" w:cs="宋体" w:eastAsia="宋体" w:hint="default"/>
          <w:sz w:val="21"/>
          <w:szCs w:val="21"/>
        </w:rPr>
        <w:t>28</w:t>
      </w:r>
    </w:p>
    <w:p>
      <w:pPr>
        <w:tabs>
          <w:tab w:pos="9372"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十、重要事项</w:t>
      </w:r>
      <w:r>
        <w:rPr>
          <w:rFonts w:ascii="Times New Roman" w:hAnsi="Times New Roman" w:cs="Times New Roman" w:eastAsia="Times New Roman" w:hint="default"/>
          <w:sz w:val="21"/>
          <w:szCs w:val="21"/>
        </w:rPr>
        <w:tab/>
      </w:r>
      <w:r>
        <w:rPr>
          <w:rFonts w:ascii="宋体" w:hAnsi="宋体" w:cs="宋体" w:eastAsia="宋体" w:hint="default"/>
          <w:sz w:val="21"/>
          <w:szCs w:val="21"/>
        </w:rPr>
        <w:t>29</w:t>
      </w:r>
    </w:p>
    <w:p>
      <w:pPr>
        <w:tabs>
          <w:tab w:pos="9372" w:val="right" w:leader="dot"/>
        </w:tabs>
        <w:spacing w:line="272"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十一、财务会计报告</w:t>
      </w:r>
      <w:r>
        <w:rPr>
          <w:rFonts w:ascii="Times New Roman" w:hAnsi="Times New Roman" w:cs="Times New Roman" w:eastAsia="Times New Roman" w:hint="default"/>
          <w:sz w:val="21"/>
          <w:szCs w:val="21"/>
        </w:rPr>
        <w:tab/>
      </w:r>
      <w:r>
        <w:rPr>
          <w:rFonts w:ascii="宋体" w:hAnsi="宋体" w:cs="宋体" w:eastAsia="宋体" w:hint="default"/>
          <w:sz w:val="21"/>
          <w:szCs w:val="21"/>
        </w:rPr>
        <w:t>36</w:t>
      </w:r>
    </w:p>
    <w:p>
      <w:pPr>
        <w:tabs>
          <w:tab w:pos="9371" w:val="right" w:leader="dot"/>
        </w:tabs>
        <w:spacing w:line="274"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十二、备查文件目录</w:t>
      </w:r>
      <w:r>
        <w:rPr>
          <w:rFonts w:ascii="Times New Roman" w:hAnsi="Times New Roman" w:cs="Times New Roman" w:eastAsia="Times New Roman" w:hint="default"/>
          <w:sz w:val="21"/>
          <w:szCs w:val="21"/>
        </w:rPr>
        <w:tab/>
      </w:r>
      <w:r>
        <w:rPr>
          <w:rFonts w:ascii="宋体" w:hAnsi="宋体" w:cs="宋体" w:eastAsia="宋体" w:hint="default"/>
          <w:sz w:val="21"/>
          <w:szCs w:val="21"/>
        </w:rPr>
        <w:t>110</w:t>
      </w:r>
    </w:p>
    <w:p>
      <w:pPr>
        <w:spacing w:after="0" w:line="274" w:lineRule="exact"/>
        <w:jc w:val="left"/>
        <w:rPr>
          <w:rFonts w:ascii="宋体" w:hAnsi="宋体" w:cs="宋体" w:eastAsia="宋体" w:hint="default"/>
          <w:sz w:val="21"/>
          <w:szCs w:val="21"/>
        </w:rPr>
        <w:sectPr>
          <w:headerReference w:type="default" r:id="rId5"/>
          <w:footerReference w:type="default" r:id="rId6"/>
          <w:pgSz w:w="11910" w:h="16840"/>
          <w:pgMar w:header="747" w:footer="727" w:top="980" w:bottom="920" w:left="1220" w:right="1160"/>
          <w:pgNumType w:start="1"/>
        </w:sectPr>
      </w:pPr>
    </w:p>
    <w:p>
      <w:pPr>
        <w:spacing w:line="240" w:lineRule="auto" w:before="0"/>
        <w:rPr>
          <w:rFonts w:ascii="宋体" w:hAnsi="宋体" w:cs="宋体" w:eastAsia="宋体" w:hint="default"/>
          <w:sz w:val="20"/>
          <w:szCs w:val="20"/>
        </w:rPr>
      </w:pPr>
    </w:p>
    <w:p>
      <w:pPr>
        <w:spacing w:line="274" w:lineRule="exact" w:before="154"/>
        <w:ind w:left="140" w:right="103" w:firstLine="0"/>
        <w:jc w:val="left"/>
        <w:rPr>
          <w:rFonts w:ascii="宋体" w:hAnsi="宋体" w:cs="宋体" w:eastAsia="宋体" w:hint="default"/>
          <w:sz w:val="21"/>
          <w:szCs w:val="21"/>
        </w:rPr>
      </w:pPr>
      <w:r>
        <w:rPr>
          <w:rFonts w:ascii="宋体" w:hAnsi="宋体" w:cs="宋体" w:eastAsia="宋体" w:hint="default"/>
          <w:b/>
          <w:bCs/>
          <w:sz w:val="21"/>
          <w:szCs w:val="21"/>
        </w:rPr>
        <w:t>一、重要提示</w:t>
      </w:r>
      <w:r>
        <w:rPr>
          <w:rFonts w:ascii="宋体" w:hAnsi="宋体" w:cs="宋体" w:eastAsia="宋体" w:hint="default"/>
          <w:sz w:val="21"/>
          <w:szCs w:val="21"/>
        </w:rPr>
      </w:r>
    </w:p>
    <w:p>
      <w:pPr>
        <w:spacing w:line="272" w:lineRule="exact" w:before="26"/>
        <w:ind w:left="140" w:right="103" w:firstLine="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42"/>
          <w:sz w:val="21"/>
          <w:szCs w:val="21"/>
        </w:rPr>
        <w:t> </w:t>
      </w:r>
      <w:r>
        <w:rPr>
          <w:rFonts w:ascii="宋体" w:hAnsi="宋体" w:cs="宋体" w:eastAsia="宋体" w:hint="default"/>
          <w:spacing w:val="-4"/>
          <w:sz w:val="21"/>
          <w:szCs w:val="21"/>
        </w:rPr>
        <w:t>本公司董事会、监事会及其董事、监事、高级管理人员保证本报告所载资料不存在任何虚假记载、</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误导性陈述或者重大遗漏，并对其内容的真实性、准确性和完整性承担个别及连带责任。</w:t>
      </w:r>
    </w:p>
    <w:p>
      <w:pPr>
        <w:spacing w:line="240" w:lineRule="auto" w:before="10"/>
        <w:rPr>
          <w:rFonts w:ascii="宋体" w:hAnsi="宋体" w:cs="宋体" w:eastAsia="宋体" w:hint="default"/>
          <w:sz w:val="18"/>
          <w:szCs w:val="18"/>
        </w:rPr>
      </w:pPr>
    </w:p>
    <w:p>
      <w:pPr>
        <w:spacing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2"/>
          <w:sz w:val="21"/>
          <w:szCs w:val="21"/>
        </w:rPr>
        <w:t> </w:t>
      </w:r>
      <w:r>
        <w:rPr>
          <w:rFonts w:ascii="宋体" w:hAnsi="宋体" w:cs="宋体" w:eastAsia="宋体" w:hint="default"/>
          <w:sz w:val="21"/>
          <w:szCs w:val="21"/>
        </w:rPr>
        <w:t>如有董事未出席董事会，应当单独列示其姓名</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256"/>
        <w:gridCol w:w="2254"/>
        <w:gridCol w:w="2348"/>
        <w:gridCol w:w="2442"/>
      </w:tblGrid>
      <w:tr>
        <w:trPr>
          <w:trHeight w:val="287"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85" w:right="0"/>
              <w:jc w:val="left"/>
              <w:rPr>
                <w:rFonts w:ascii="宋体" w:hAnsi="宋体" w:cs="宋体" w:eastAsia="宋体" w:hint="default"/>
                <w:sz w:val="21"/>
                <w:szCs w:val="21"/>
              </w:rPr>
            </w:pPr>
            <w:r>
              <w:rPr>
                <w:rFonts w:ascii="宋体" w:hAnsi="宋体" w:cs="宋体" w:eastAsia="宋体" w:hint="default"/>
                <w:sz w:val="21"/>
                <w:szCs w:val="21"/>
              </w:rPr>
              <w:t>未出席董事姓名</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83" w:right="0"/>
              <w:jc w:val="left"/>
              <w:rPr>
                <w:rFonts w:ascii="宋体" w:hAnsi="宋体" w:cs="宋体" w:eastAsia="宋体" w:hint="default"/>
                <w:sz w:val="21"/>
                <w:szCs w:val="21"/>
              </w:rPr>
            </w:pPr>
            <w:r>
              <w:rPr>
                <w:rFonts w:ascii="宋体" w:hAnsi="宋体" w:cs="宋体" w:eastAsia="宋体" w:hint="default"/>
                <w:sz w:val="21"/>
                <w:szCs w:val="21"/>
              </w:rPr>
              <w:t>未出席董事职务</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26" w:right="0"/>
              <w:jc w:val="left"/>
              <w:rPr>
                <w:rFonts w:ascii="宋体" w:hAnsi="宋体" w:cs="宋体" w:eastAsia="宋体" w:hint="default"/>
                <w:sz w:val="21"/>
                <w:szCs w:val="21"/>
              </w:rPr>
            </w:pPr>
            <w:r>
              <w:rPr>
                <w:rFonts w:ascii="宋体" w:hAnsi="宋体" w:cs="宋体" w:eastAsia="宋体" w:hint="default"/>
                <w:sz w:val="21"/>
                <w:szCs w:val="21"/>
              </w:rPr>
              <w:t>未出席董事的说明</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83" w:right="0"/>
              <w:jc w:val="left"/>
              <w:rPr>
                <w:rFonts w:ascii="宋体" w:hAnsi="宋体" w:cs="宋体" w:eastAsia="宋体" w:hint="default"/>
                <w:sz w:val="21"/>
                <w:szCs w:val="21"/>
              </w:rPr>
            </w:pPr>
            <w:r>
              <w:rPr>
                <w:rFonts w:ascii="宋体" w:hAnsi="宋体" w:cs="宋体" w:eastAsia="宋体" w:hint="default"/>
                <w:sz w:val="21"/>
                <w:szCs w:val="21"/>
              </w:rPr>
              <w:t>被委托人姓名</w:t>
            </w:r>
          </w:p>
        </w:tc>
      </w:tr>
      <w:tr>
        <w:trPr>
          <w:trHeight w:val="288"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奚河滨</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因工作原因</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丁晓枫</w:t>
            </w:r>
          </w:p>
        </w:tc>
      </w:tr>
      <w:tr>
        <w:trPr>
          <w:trHeight w:val="287"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宋颀年</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因工作原因</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贺天元</w:t>
            </w:r>
          </w:p>
        </w:tc>
      </w:tr>
      <w:tr>
        <w:trPr>
          <w:trHeight w:val="288"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陶喜军</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因工作原因</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于金友</w:t>
            </w:r>
          </w:p>
        </w:tc>
      </w:tr>
    </w:tbl>
    <w:p>
      <w:pPr>
        <w:spacing w:line="240" w:lineRule="auto" w:before="6"/>
        <w:rPr>
          <w:rFonts w:ascii="宋体" w:hAnsi="宋体" w:cs="宋体" w:eastAsia="宋体" w:hint="default"/>
          <w:sz w:val="15"/>
          <w:szCs w:val="15"/>
        </w:rPr>
      </w:pPr>
    </w:p>
    <w:p>
      <w:pPr>
        <w:spacing w:line="475" w:lineRule="auto" w:before="35"/>
        <w:ind w:left="140" w:right="2621" w:firstLine="0"/>
        <w:jc w:val="left"/>
        <w:rPr>
          <w:rFonts w:ascii="宋体" w:hAnsi="宋体" w:cs="宋体" w:eastAsia="宋体" w:hint="default"/>
          <w:sz w:val="21"/>
          <w:szCs w:val="21"/>
        </w:rPr>
      </w:pPr>
      <w:r>
        <w:rPr/>
        <w:pict>
          <v:shape style="position:absolute;margin-left:67.260002pt;margin-top:44.374451pt;width:466.1pt;height:43.9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602"/>
                    <w:gridCol w:w="1698"/>
                  </w:tblGrid>
                  <w:tr>
                    <w:trPr>
                      <w:trHeight w:val="287" w:hRule="exact"/>
                    </w:trPr>
                    <w:tc>
                      <w:tcPr>
                        <w:tcW w:w="76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公司负责人姓名</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丁晓枫</w:t>
                        </w:r>
                      </w:p>
                    </w:tc>
                  </w:tr>
                  <w:tr>
                    <w:trPr>
                      <w:trHeight w:val="288" w:hRule="exact"/>
                    </w:trPr>
                    <w:tc>
                      <w:tcPr>
                        <w:tcW w:w="76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主管会计工作负责人姓名</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高建国</w:t>
                        </w:r>
                      </w:p>
                    </w:tc>
                  </w:tr>
                  <w:tr>
                    <w:trPr>
                      <w:trHeight w:val="288" w:hRule="exact"/>
                    </w:trPr>
                    <w:tc>
                      <w:tcPr>
                        <w:tcW w:w="76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会计机构负责人（会计主管人员）姓名</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黄宏宝</w:t>
                        </w:r>
                      </w:p>
                    </w:tc>
                  </w:tr>
                </w:tbl>
                <w:p>
                  <w:pPr/>
                </w:p>
              </w:txbxContent>
            </v:textbox>
            <w10:wrap type="none"/>
          </v:shape>
        </w:pict>
      </w:r>
      <w:r>
        <w:rPr>
          <w:rFonts w:ascii="宋体" w:hAnsi="宋体" w:cs="宋体" w:eastAsia="宋体" w:hint="default"/>
          <w:sz w:val="21"/>
          <w:szCs w:val="21"/>
        </w:rPr>
        <w:t>(三)</w:t>
      </w:r>
      <w:r>
        <w:rPr>
          <w:rFonts w:ascii="宋体" w:hAnsi="宋体" w:cs="宋体" w:eastAsia="宋体" w:hint="default"/>
          <w:spacing w:val="-2"/>
          <w:sz w:val="21"/>
          <w:szCs w:val="21"/>
        </w:rPr>
        <w:t> </w:t>
      </w:r>
      <w:r>
        <w:rPr>
          <w:rFonts w:ascii="宋体" w:hAnsi="宋体" w:cs="宋体" w:eastAsia="宋体" w:hint="default"/>
          <w:sz w:val="21"/>
          <w:szCs w:val="21"/>
        </w:rPr>
        <w:t>信永中和会计师事务所为本公司出具了标准无保留意见的审计报告。</w:t>
      </w:r>
      <w:r>
        <w:rPr>
          <w:rFonts w:ascii="宋体" w:hAnsi="宋体" w:cs="宋体" w:eastAsia="宋体" w:hint="default"/>
          <w:sz w:val="21"/>
          <w:szCs w:val="21"/>
        </w:rPr>
        <w:t> (四)</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spacing w:line="272" w:lineRule="exact" w:before="63"/>
        <w:ind w:left="140" w:right="204" w:firstLine="0"/>
        <w:jc w:val="left"/>
        <w:rPr>
          <w:rFonts w:ascii="宋体" w:hAnsi="宋体" w:cs="宋体" w:eastAsia="宋体" w:hint="default"/>
          <w:sz w:val="21"/>
          <w:szCs w:val="21"/>
        </w:rPr>
      </w:pPr>
      <w:r>
        <w:rPr>
          <w:rFonts w:ascii="宋体" w:hAnsi="宋体" w:cs="宋体" w:eastAsia="宋体" w:hint="default"/>
          <w:sz w:val="21"/>
          <w:szCs w:val="21"/>
        </w:rPr>
        <w:t>公司负责人丁晓枫、主管会计工作负责人高建国及会计机构负责人（会计主管人员）黄宏宝声明：保 证年度报告中财务报告的真实、完整。</w:t>
      </w:r>
    </w:p>
    <w:p>
      <w:pPr>
        <w:spacing w:line="240" w:lineRule="auto" w:before="11"/>
        <w:rPr>
          <w:rFonts w:ascii="宋体" w:hAnsi="宋体" w:cs="宋体" w:eastAsia="宋体" w:hint="default"/>
          <w:sz w:val="20"/>
          <w:szCs w:val="20"/>
        </w:rPr>
      </w:pPr>
    </w:p>
    <w:p>
      <w:pPr>
        <w:spacing w:line="272" w:lineRule="exact" w:before="0"/>
        <w:ind w:left="140" w:right="3671" w:firstLine="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2"/>
          <w:sz w:val="21"/>
          <w:szCs w:val="21"/>
        </w:rPr>
        <w:t> </w:t>
      </w:r>
      <w:r>
        <w:rPr>
          <w:rFonts w:ascii="宋体" w:hAnsi="宋体" w:cs="宋体" w:eastAsia="宋体" w:hint="default"/>
          <w:sz w:val="21"/>
          <w:szCs w:val="21"/>
        </w:rPr>
        <w:t>是否存在被控股股东及其关联方非经营性占用资金情况？</w:t>
      </w:r>
      <w:r>
        <w:rPr>
          <w:rFonts w:ascii="宋体" w:hAnsi="宋体" w:cs="宋体" w:eastAsia="宋体" w:hint="default"/>
          <w:sz w:val="21"/>
          <w:szCs w:val="21"/>
        </w:rPr>
        <w:t> 否</w:t>
      </w:r>
    </w:p>
    <w:p>
      <w:pPr>
        <w:spacing w:line="240" w:lineRule="auto" w:before="10"/>
        <w:rPr>
          <w:rFonts w:ascii="宋体" w:hAnsi="宋体" w:cs="宋体" w:eastAsia="宋体" w:hint="default"/>
          <w:sz w:val="20"/>
          <w:szCs w:val="20"/>
        </w:rPr>
      </w:pPr>
    </w:p>
    <w:p>
      <w:pPr>
        <w:spacing w:line="272" w:lineRule="exact" w:before="0"/>
        <w:ind w:left="140" w:right="4301" w:firstLine="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2"/>
          <w:sz w:val="21"/>
          <w:szCs w:val="21"/>
        </w:rPr>
        <w:t> </w:t>
      </w:r>
      <w:r>
        <w:rPr>
          <w:rFonts w:ascii="宋体" w:hAnsi="宋体" w:cs="宋体" w:eastAsia="宋体" w:hint="default"/>
          <w:sz w:val="21"/>
          <w:szCs w:val="21"/>
        </w:rPr>
        <w:t>是否存在违反规定决策程序对外提供担保的情况？</w:t>
      </w:r>
      <w:r>
        <w:rPr>
          <w:rFonts w:ascii="宋体" w:hAnsi="宋体" w:cs="宋体" w:eastAsia="宋体" w:hint="default"/>
          <w:sz w:val="21"/>
          <w:szCs w:val="21"/>
        </w:rPr>
        <w:t> 否</w:t>
      </w:r>
    </w:p>
    <w:p>
      <w:pPr>
        <w:spacing w:line="240" w:lineRule="auto" w:before="11"/>
        <w:rPr>
          <w:rFonts w:ascii="宋体" w:hAnsi="宋体" w:cs="宋体" w:eastAsia="宋体" w:hint="default"/>
          <w:sz w:val="20"/>
          <w:szCs w:val="20"/>
        </w:rPr>
      </w:pPr>
    </w:p>
    <w:p>
      <w:pPr>
        <w:spacing w:line="272" w:lineRule="exact" w:before="0"/>
        <w:ind w:left="140" w:right="7757" w:firstLine="0"/>
        <w:jc w:val="left"/>
        <w:rPr>
          <w:rFonts w:ascii="宋体" w:hAnsi="宋体" w:cs="宋体" w:eastAsia="宋体" w:hint="default"/>
          <w:sz w:val="21"/>
          <w:szCs w:val="21"/>
        </w:rPr>
      </w:pPr>
      <w:r>
        <w:rPr>
          <w:rFonts w:ascii="宋体" w:hAnsi="宋体" w:cs="宋体" w:eastAsia="宋体" w:hint="default"/>
          <w:b/>
          <w:bCs/>
          <w:sz w:val="21"/>
          <w:szCs w:val="21"/>
        </w:rPr>
        <w:t>二、公司基本情况</w:t>
      </w:r>
      <w:r>
        <w:rPr>
          <w:rFonts w:ascii="宋体" w:hAnsi="宋体" w:cs="宋体" w:eastAsia="宋体" w:hint="default"/>
          <w:b/>
          <w:bCs/>
          <w:spacing w:val="1"/>
          <w:w w:val="99"/>
          <w:sz w:val="21"/>
          <w:szCs w:val="21"/>
        </w:rPr>
        <w:t> </w:t>
      </w: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公司信息</w:t>
      </w: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黑龙江北大荒农业股份有限公司</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Heilongjiang Agriculture Company</w:t>
            </w:r>
            <w:r>
              <w:rPr>
                <w:rFonts w:ascii="宋体"/>
                <w:spacing w:val="-33"/>
                <w:sz w:val="21"/>
              </w:rPr>
              <w:t> </w:t>
            </w:r>
            <w:r>
              <w:rPr>
                <w:rFonts w:ascii="宋体"/>
                <w:sz w:val="21"/>
              </w:rPr>
              <w:t>Limited</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HACL</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奚河滨</w:t>
            </w:r>
          </w:p>
        </w:tc>
      </w:tr>
    </w:tbl>
    <w:p>
      <w:pPr>
        <w:spacing w:line="240" w:lineRule="auto" w:before="1"/>
        <w:rPr>
          <w:rFonts w:ascii="宋体" w:hAnsi="宋体" w:cs="宋体" w:eastAsia="宋体" w:hint="default"/>
          <w:sz w:val="16"/>
          <w:szCs w:val="16"/>
        </w:rPr>
      </w:pPr>
    </w:p>
    <w:p>
      <w:pPr>
        <w:spacing w:before="35"/>
        <w:ind w:left="140" w:right="103"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2"/>
          <w:sz w:val="21"/>
          <w:szCs w:val="21"/>
        </w:rPr>
        <w:t> </w:t>
      </w:r>
      <w:r>
        <w:rPr>
          <w:rFonts w:ascii="宋体" w:hAnsi="宋体" w:cs="宋体" w:eastAsia="宋体" w:hint="default"/>
          <w:sz w:val="21"/>
          <w:szCs w:val="21"/>
        </w:rPr>
        <w:t>联系人和联系方式</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3101"/>
        <w:gridCol w:w="3100"/>
        <w:gridCol w:w="3100"/>
      </w:tblGrid>
      <w:tr>
        <w:trPr>
          <w:trHeight w:val="287" w:hRule="exact"/>
        </w:trPr>
        <w:tc>
          <w:tcPr>
            <w:tcW w:w="3101" w:type="dxa"/>
            <w:tcBorders>
              <w:top w:val="single" w:sz="6" w:space="0" w:color="000000"/>
              <w:left w:val="single" w:sz="6" w:space="0" w:color="000000"/>
              <w:bottom w:val="single" w:sz="6" w:space="0" w:color="000000"/>
              <w:right w:val="single" w:sz="6" w:space="0" w:color="000000"/>
            </w:tcBorders>
          </w:tcPr>
          <w:p>
            <w:pP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7"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11"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8"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史晓丹</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于洪波</w:t>
            </w:r>
          </w:p>
        </w:tc>
      </w:tr>
      <w:tr>
        <w:trPr>
          <w:trHeight w:val="287"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3"/>
                <w:sz w:val="21"/>
                <w:szCs w:val="21"/>
              </w:rPr>
              <w:t> </w:t>
            </w:r>
            <w:r>
              <w:rPr>
                <w:rFonts w:ascii="宋体" w:hAnsi="宋体" w:cs="宋体" w:eastAsia="宋体" w:hint="default"/>
                <w:sz w:val="21"/>
                <w:szCs w:val="21"/>
              </w:rPr>
              <w:t>263</w:t>
            </w:r>
            <w:r>
              <w:rPr>
                <w:rFonts w:ascii="宋体" w:hAnsi="宋体" w:cs="宋体" w:eastAsia="宋体" w:hint="default"/>
                <w:spacing w:val="-52"/>
                <w:sz w:val="21"/>
                <w:szCs w:val="21"/>
              </w:rPr>
              <w:t> </w:t>
            </w:r>
            <w:r>
              <w:rPr>
                <w:rFonts w:ascii="宋体" w:hAnsi="宋体" w:cs="宋体" w:eastAsia="宋体" w:hint="default"/>
                <w:sz w:val="21"/>
                <w:szCs w:val="21"/>
              </w:rPr>
              <w:t>号</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3"/>
                <w:sz w:val="21"/>
                <w:szCs w:val="21"/>
              </w:rPr>
              <w:t> </w:t>
            </w:r>
            <w:r>
              <w:rPr>
                <w:rFonts w:ascii="宋体" w:hAnsi="宋体" w:cs="宋体" w:eastAsia="宋体" w:hint="default"/>
                <w:sz w:val="21"/>
                <w:szCs w:val="21"/>
              </w:rPr>
              <w:t>263</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8"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0451-55195980</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0451-55195980</w:t>
            </w:r>
          </w:p>
        </w:tc>
      </w:tr>
      <w:tr>
        <w:trPr>
          <w:trHeight w:val="287"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0451-55195993</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0451-55195986</w:t>
            </w:r>
          </w:p>
        </w:tc>
      </w:tr>
      <w:tr>
        <w:trPr>
          <w:trHeight w:val="288"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7">
              <w:r>
                <w:rPr>
                  <w:rFonts w:ascii="宋体"/>
                  <w:sz w:val="21"/>
                </w:rPr>
                <w:t>600598@hacl.cn</w:t>
              </w:r>
            </w:hyperlink>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7">
              <w:r>
                <w:rPr>
                  <w:rFonts w:ascii="宋体"/>
                  <w:sz w:val="21"/>
                </w:rPr>
                <w:t>6</w:t>
              </w:r>
            </w:hyperlink>
            <w:hyperlink r:id="rId8">
              <w:r>
                <w:rPr>
                  <w:rFonts w:ascii="宋体"/>
                  <w:sz w:val="21"/>
                </w:rPr>
                <w:t>00598@hacl.cn</w:t>
              </w:r>
            </w:hyperlink>
          </w:p>
        </w:tc>
      </w:tr>
    </w:tbl>
    <w:p>
      <w:pPr>
        <w:spacing w:line="240" w:lineRule="auto" w:before="6"/>
        <w:rPr>
          <w:rFonts w:ascii="宋体" w:hAnsi="宋体" w:cs="宋体" w:eastAsia="宋体" w:hint="default"/>
          <w:sz w:val="15"/>
          <w:szCs w:val="15"/>
        </w:rPr>
      </w:pPr>
    </w:p>
    <w:p>
      <w:pPr>
        <w:spacing w:before="35"/>
        <w:ind w:left="140" w:right="103" w:firstLine="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2"/>
          <w:sz w:val="21"/>
          <w:szCs w:val="21"/>
        </w:rPr>
        <w:t> </w:t>
      </w:r>
      <w:r>
        <w:rPr>
          <w:rFonts w:ascii="宋体" w:hAnsi="宋体" w:cs="宋体" w:eastAsia="宋体" w:hint="default"/>
          <w:sz w:val="21"/>
          <w:szCs w:val="21"/>
        </w:rPr>
        <w:t>基本情况简介</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3"/>
                <w:sz w:val="21"/>
                <w:szCs w:val="21"/>
              </w:rPr>
              <w:t> </w:t>
            </w:r>
            <w:r>
              <w:rPr>
                <w:rFonts w:ascii="宋体" w:hAnsi="宋体" w:cs="宋体" w:eastAsia="宋体" w:hint="default"/>
                <w:sz w:val="21"/>
                <w:szCs w:val="21"/>
              </w:rPr>
              <w:t>263</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150090</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3"/>
                <w:sz w:val="21"/>
                <w:szCs w:val="21"/>
              </w:rPr>
              <w:t> </w:t>
            </w:r>
            <w:r>
              <w:rPr>
                <w:rFonts w:ascii="宋体" w:hAnsi="宋体" w:cs="宋体" w:eastAsia="宋体" w:hint="default"/>
                <w:sz w:val="21"/>
                <w:szCs w:val="21"/>
              </w:rPr>
              <w:t>263</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150090</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9">
              <w:r>
                <w:rPr>
                  <w:rFonts w:ascii="宋体"/>
                  <w:sz w:val="21"/>
                </w:rPr>
                <w:t>http://www.hacl.cn</w:t>
              </w:r>
            </w:hyperlink>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7">
              <w:r>
                <w:rPr>
                  <w:rFonts w:ascii="宋体"/>
                  <w:sz w:val="21"/>
                </w:rPr>
                <w:t>600598@hacl.cn</w:t>
              </w:r>
            </w:hyperlink>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spacing w:before="35"/>
        <w:ind w:left="140" w:right="0" w:firstLine="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2"/>
          <w:sz w:val="21"/>
          <w:szCs w:val="21"/>
        </w:rPr>
        <w:t> </w:t>
      </w:r>
      <w:r>
        <w:rPr>
          <w:rFonts w:ascii="宋体" w:hAnsi="宋体" w:cs="宋体" w:eastAsia="宋体" w:hint="default"/>
          <w:sz w:val="21"/>
          <w:szCs w:val="21"/>
        </w:rPr>
        <w:t>信息披露及备置地点</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《上海证券报》、《中国证券报》、《证券时报》</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公司董事会工作部</w:t>
            </w:r>
          </w:p>
        </w:tc>
      </w:tr>
    </w:tbl>
    <w:p>
      <w:pPr>
        <w:spacing w:line="240" w:lineRule="auto" w:before="6"/>
        <w:rPr>
          <w:rFonts w:ascii="宋体" w:hAnsi="宋体" w:cs="宋体" w:eastAsia="宋体" w:hint="default"/>
          <w:sz w:val="15"/>
          <w:szCs w:val="15"/>
        </w:rPr>
      </w:pPr>
    </w:p>
    <w:p>
      <w:pPr>
        <w:spacing w:before="35"/>
        <w:ind w:left="140" w:right="0" w:firstLine="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2"/>
          <w:sz w:val="21"/>
          <w:szCs w:val="21"/>
        </w:rPr>
        <w:t> </w:t>
      </w:r>
      <w:r>
        <w:rPr>
          <w:rFonts w:ascii="宋体" w:hAnsi="宋体" w:cs="宋体" w:eastAsia="宋体" w:hint="default"/>
          <w:sz w:val="21"/>
          <w:szCs w:val="21"/>
        </w:rPr>
        <w:t>公司股票简况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287" w:hRule="exact"/>
        </w:trPr>
        <w:tc>
          <w:tcPr>
            <w:tcW w:w="9300" w:type="dxa"/>
            <w:gridSpan w:val="5"/>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股票上市交易所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北大荒</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600598</w:t>
            </w:r>
          </w:p>
        </w:tc>
        <w:tc>
          <w:tcPr>
            <w:tcW w:w="1860"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6"/>
        <w:rPr>
          <w:rFonts w:ascii="宋体" w:hAnsi="宋体" w:cs="宋体" w:eastAsia="宋体" w:hint="default"/>
          <w:sz w:val="15"/>
          <w:szCs w:val="15"/>
        </w:rPr>
      </w:pPr>
    </w:p>
    <w:p>
      <w:pPr>
        <w:spacing w:before="35"/>
        <w:ind w:left="140" w:right="0" w:firstLine="0"/>
        <w:jc w:val="left"/>
        <w:rPr>
          <w:rFonts w:ascii="宋体" w:hAnsi="宋体" w:cs="宋体" w:eastAsia="宋体" w:hint="default"/>
          <w:sz w:val="21"/>
          <w:szCs w:val="21"/>
        </w:rPr>
      </w:pPr>
      <w:r>
        <w:rPr/>
        <w:pict>
          <v:shape style="position:absolute;margin-left:67.260002pt;margin-top:17.074423pt;width:528.5pt;height:145.2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68"/>
                    <w:gridCol w:w="2793"/>
                    <w:gridCol w:w="4639"/>
                    <w:gridCol w:w="1248"/>
                  </w:tblGrid>
                  <w:tr>
                    <w:trPr>
                      <w:trHeight w:val="288" w:hRule="exact"/>
                    </w:trPr>
                    <w:tc>
                      <w:tcPr>
                        <w:tcW w:w="46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0" w:right="0"/>
                          <w:jc w:val="left"/>
                          <w:rPr>
                            <w:rFonts w:ascii="宋体" w:hAnsi="宋体" w:cs="宋体" w:eastAsia="宋体" w:hint="default"/>
                            <w:sz w:val="21"/>
                            <w:szCs w:val="21"/>
                          </w:rPr>
                        </w:pPr>
                        <w:r>
                          <w:rPr>
                            <w:rFonts w:ascii="宋体" w:hAnsi="宋体" w:cs="宋体" w:eastAsia="宋体" w:hint="default"/>
                            <w:sz w:val="21"/>
                            <w:szCs w:val="21"/>
                          </w:rPr>
                          <w:t>1998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248" w:type="dxa"/>
                        <w:vMerge w:val="restart"/>
                        <w:tcBorders>
                          <w:top w:val="nil" w:sz="6" w:space="0" w:color="auto"/>
                          <w:left w:val="single" w:sz="6" w:space="0" w:color="000000"/>
                          <w:right w:val="nil" w:sz="6" w:space="0" w:color="auto"/>
                        </w:tcBorders>
                      </w:tcPr>
                      <w:p>
                        <w:pPr/>
                      </w:p>
                    </w:tc>
                  </w:tr>
                  <w:tr>
                    <w:trPr>
                      <w:trHeight w:val="295" w:hRule="exact"/>
                    </w:trPr>
                    <w:tc>
                      <w:tcPr>
                        <w:tcW w:w="46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639"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90" w:right="0"/>
                          <w:jc w:val="left"/>
                          <w:rPr>
                            <w:rFonts w:ascii="宋体" w:hAnsi="宋体" w:cs="宋体" w:eastAsia="宋体" w:hint="default"/>
                            <w:sz w:val="21"/>
                            <w:szCs w:val="21"/>
                          </w:rPr>
                        </w:pPr>
                        <w:r>
                          <w:rPr>
                            <w:rFonts w:ascii="宋体" w:hAnsi="宋体" w:cs="宋体" w:eastAsia="宋体" w:hint="default"/>
                            <w:sz w:val="21"/>
                            <w:szCs w:val="21"/>
                          </w:rPr>
                          <w:t>黑龙江省工商行政管理局</w:t>
                        </w:r>
                      </w:p>
                    </w:tc>
                    <w:tc>
                      <w:tcPr>
                        <w:tcW w:w="1248" w:type="dxa"/>
                        <w:vMerge/>
                        <w:tcBorders>
                          <w:left w:val="single" w:sz="6" w:space="0" w:color="000000"/>
                          <w:bottom w:val="single" w:sz="6" w:space="0" w:color="000000"/>
                          <w:right w:val="nil" w:sz="6" w:space="0" w:color="auto"/>
                        </w:tcBorders>
                      </w:tcPr>
                      <w:p>
                        <w:pPr/>
                      </w:p>
                    </w:tc>
                  </w:tr>
                  <w:tr>
                    <w:trPr>
                      <w:trHeight w:val="296" w:hRule="exact"/>
                    </w:trPr>
                    <w:tc>
                      <w:tcPr>
                        <w:tcW w:w="1868"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最近一次变更</w:t>
                        </w:r>
                      </w:p>
                    </w:tc>
                    <w:tc>
                      <w:tcPr>
                        <w:tcW w:w="2793"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r>
                      </w:p>
                    </w:tc>
                    <w:tc>
                      <w:tcPr>
                        <w:tcW w:w="4639"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248" w:type="dxa"/>
                        <w:tcBorders>
                          <w:top w:val="single" w:sz="6" w:space="0" w:color="000000"/>
                          <w:left w:val="single" w:sz="6" w:space="0" w:color="000000"/>
                          <w:bottom w:val="single" w:sz="6" w:space="0" w:color="000000"/>
                          <w:right w:val="nil" w:sz="6" w:space="0" w:color="auto"/>
                        </w:tcBorders>
                      </w:tcPr>
                      <w:p>
                        <w:pPr/>
                      </w:p>
                    </w:tc>
                  </w:tr>
                  <w:tr>
                    <w:trPr>
                      <w:trHeight w:val="287" w:hRule="exact"/>
                    </w:trPr>
                    <w:tc>
                      <w:tcPr>
                        <w:tcW w:w="1868" w:type="dxa"/>
                        <w:vMerge/>
                        <w:tcBorders>
                          <w:left w:val="single" w:sz="6" w:space="0" w:color="000000"/>
                          <w:right w:val="single" w:sz="12" w:space="0" w:color="000000"/>
                        </w:tcBorders>
                      </w:tcPr>
                      <w:p>
                        <w:pPr/>
                      </w:p>
                    </w:tc>
                    <w:tc>
                      <w:tcPr>
                        <w:tcW w:w="2793"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公司变更注册登记地点</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黑龙江省工商行政管理局</w:t>
                        </w:r>
                      </w:p>
                    </w:tc>
                    <w:tc>
                      <w:tcPr>
                        <w:tcW w:w="1248" w:type="dxa"/>
                        <w:tcBorders>
                          <w:top w:val="single" w:sz="6" w:space="0" w:color="000000"/>
                          <w:left w:val="single" w:sz="6" w:space="0" w:color="000000"/>
                          <w:bottom w:val="single" w:sz="6" w:space="0" w:color="000000"/>
                          <w:right w:val="nil" w:sz="6" w:space="0" w:color="auto"/>
                        </w:tcBorders>
                      </w:tcPr>
                      <w:p>
                        <w:pPr/>
                      </w:p>
                    </w:tc>
                  </w:tr>
                  <w:tr>
                    <w:trPr>
                      <w:trHeight w:val="288" w:hRule="exact"/>
                    </w:trPr>
                    <w:tc>
                      <w:tcPr>
                        <w:tcW w:w="1868" w:type="dxa"/>
                        <w:vMerge/>
                        <w:tcBorders>
                          <w:left w:val="single" w:sz="6" w:space="0" w:color="000000"/>
                          <w:right w:val="single" w:sz="12" w:space="0" w:color="000000"/>
                        </w:tcBorders>
                      </w:tcPr>
                      <w:p>
                        <w:pPr/>
                      </w:p>
                    </w:tc>
                    <w:tc>
                      <w:tcPr>
                        <w:tcW w:w="2793"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230000100002272</w:t>
                        </w:r>
                      </w:p>
                    </w:tc>
                    <w:tc>
                      <w:tcPr>
                        <w:tcW w:w="1248" w:type="dxa"/>
                        <w:tcBorders>
                          <w:top w:val="single" w:sz="6" w:space="0" w:color="000000"/>
                          <w:left w:val="single" w:sz="6" w:space="0" w:color="000000"/>
                          <w:bottom w:val="single" w:sz="6" w:space="0" w:color="000000"/>
                          <w:right w:val="nil" w:sz="6" w:space="0" w:color="auto"/>
                        </w:tcBorders>
                      </w:tcPr>
                      <w:p>
                        <w:pPr/>
                      </w:p>
                    </w:tc>
                  </w:tr>
                  <w:tr>
                    <w:trPr>
                      <w:trHeight w:val="287" w:hRule="exact"/>
                    </w:trPr>
                    <w:tc>
                      <w:tcPr>
                        <w:tcW w:w="1868" w:type="dxa"/>
                        <w:vMerge/>
                        <w:tcBorders>
                          <w:left w:val="single" w:sz="6" w:space="0" w:color="000000"/>
                          <w:right w:val="single" w:sz="12" w:space="0" w:color="000000"/>
                        </w:tcBorders>
                      </w:tcPr>
                      <w:p>
                        <w:pPr/>
                      </w:p>
                    </w:tc>
                    <w:tc>
                      <w:tcPr>
                        <w:tcW w:w="2793"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23011070283865X</w:t>
                        </w:r>
                      </w:p>
                    </w:tc>
                    <w:tc>
                      <w:tcPr>
                        <w:tcW w:w="1248" w:type="dxa"/>
                        <w:tcBorders>
                          <w:top w:val="single" w:sz="6" w:space="0" w:color="000000"/>
                          <w:left w:val="single" w:sz="6" w:space="0" w:color="000000"/>
                          <w:bottom w:val="single" w:sz="6" w:space="0" w:color="000000"/>
                          <w:right w:val="nil" w:sz="6" w:space="0" w:color="auto"/>
                        </w:tcBorders>
                      </w:tcPr>
                      <w:p>
                        <w:pPr/>
                      </w:p>
                    </w:tc>
                  </w:tr>
                  <w:tr>
                    <w:trPr>
                      <w:trHeight w:val="295" w:hRule="exact"/>
                    </w:trPr>
                    <w:tc>
                      <w:tcPr>
                        <w:tcW w:w="1868" w:type="dxa"/>
                        <w:vMerge/>
                        <w:tcBorders>
                          <w:left w:val="single" w:sz="6" w:space="0" w:color="000000"/>
                          <w:bottom w:val="single" w:sz="6" w:space="0" w:color="000000"/>
                          <w:right w:val="single" w:sz="12" w:space="0" w:color="000000"/>
                        </w:tcBorders>
                      </w:tcPr>
                      <w:p>
                        <w:pPr/>
                      </w:p>
                    </w:tc>
                    <w:tc>
                      <w:tcPr>
                        <w:tcW w:w="2793"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639"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70283865X</w:t>
                        </w:r>
                      </w:p>
                    </w:tc>
                    <w:tc>
                      <w:tcPr>
                        <w:tcW w:w="1248" w:type="dxa"/>
                        <w:tcBorders>
                          <w:top w:val="single" w:sz="6" w:space="0" w:color="000000"/>
                          <w:left w:val="single" w:sz="6" w:space="0" w:color="000000"/>
                          <w:bottom w:val="single" w:sz="6" w:space="0" w:color="000000"/>
                          <w:right w:val="nil" w:sz="6" w:space="0" w:color="auto"/>
                        </w:tcBorders>
                      </w:tcPr>
                      <w:p>
                        <w:pPr/>
                      </w:p>
                    </w:tc>
                  </w:tr>
                  <w:tr>
                    <w:trPr>
                      <w:trHeight w:val="294" w:hRule="exact"/>
                    </w:trPr>
                    <w:tc>
                      <w:tcPr>
                        <w:tcW w:w="46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8"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4639"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90" w:right="0"/>
                          <w:jc w:val="left"/>
                          <w:rPr>
                            <w:rFonts w:ascii="宋体" w:hAnsi="宋体" w:cs="宋体" w:eastAsia="宋体" w:hint="default"/>
                            <w:sz w:val="21"/>
                            <w:szCs w:val="21"/>
                          </w:rPr>
                        </w:pPr>
                        <w:r>
                          <w:rPr>
                            <w:rFonts w:ascii="宋体" w:hAnsi="宋体" w:cs="宋体" w:eastAsia="宋体" w:hint="default"/>
                            <w:sz w:val="21"/>
                            <w:szCs w:val="21"/>
                          </w:rPr>
                          <w:t>信永中和会计师事务所</w:t>
                        </w:r>
                      </w:p>
                    </w:tc>
                    <w:tc>
                      <w:tcPr>
                        <w:tcW w:w="1248" w:type="dxa"/>
                        <w:vMerge w:val="restart"/>
                        <w:tcBorders>
                          <w:top w:val="single" w:sz="6" w:space="0" w:color="000000"/>
                          <w:left w:val="single" w:sz="6" w:space="0" w:color="000000"/>
                          <w:right w:val="nil" w:sz="6" w:space="0" w:color="auto"/>
                        </w:tcBorders>
                      </w:tcPr>
                      <w:p>
                        <w:pPr/>
                      </w:p>
                    </w:tc>
                  </w:tr>
                  <w:tr>
                    <w:trPr>
                      <w:trHeight w:val="560" w:hRule="exact"/>
                    </w:trPr>
                    <w:tc>
                      <w:tcPr>
                        <w:tcW w:w="46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0" w:right="0"/>
                          <w:jc w:val="left"/>
                          <w:rPr>
                            <w:rFonts w:ascii="宋体" w:hAnsi="宋体" w:cs="宋体" w:eastAsia="宋体" w:hint="default"/>
                            <w:sz w:val="21"/>
                            <w:szCs w:val="21"/>
                          </w:rPr>
                        </w:pPr>
                        <w:r>
                          <w:rPr>
                            <w:rFonts w:ascii="宋体" w:hAnsi="宋体" w:cs="宋体" w:eastAsia="宋体" w:hint="default"/>
                            <w:sz w:val="21"/>
                            <w:szCs w:val="21"/>
                          </w:rPr>
                          <w:t>北京市东城区朝阳门北大街</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号富华大厦</w:t>
                        </w:r>
                        <w:r>
                          <w:rPr>
                            <w:rFonts w:ascii="宋体" w:hAnsi="宋体" w:cs="宋体" w:eastAsia="宋体" w:hint="default"/>
                            <w:spacing w:val="-54"/>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z w:val="21"/>
                            <w:szCs w:val="21"/>
                          </w:rPr>
                          <w:t>座</w:t>
                        </w:r>
                        <w:r>
                          <w:rPr>
                            <w:rFonts w:ascii="宋体" w:hAnsi="宋体" w:cs="宋体" w:eastAsia="宋体" w:hint="default"/>
                            <w:spacing w:val="-55"/>
                            <w:sz w:val="21"/>
                            <w:szCs w:val="21"/>
                          </w:rPr>
                          <w:t> </w:t>
                        </w:r>
                        <w:r>
                          <w:rPr>
                            <w:rFonts w:ascii="宋体" w:hAnsi="宋体" w:cs="宋体" w:eastAsia="宋体" w:hint="default"/>
                            <w:sz w:val="21"/>
                            <w:szCs w:val="21"/>
                          </w:rPr>
                          <w:t>9</w:t>
                        </w:r>
                      </w:p>
                      <w:p>
                        <w:pPr>
                          <w:pStyle w:val="TableParagraph"/>
                          <w:spacing w:line="274" w:lineRule="exact"/>
                          <w:ind w:left="90" w:right="0"/>
                          <w:jc w:val="left"/>
                          <w:rPr>
                            <w:rFonts w:ascii="宋体" w:hAnsi="宋体" w:cs="宋体" w:eastAsia="宋体" w:hint="default"/>
                            <w:sz w:val="21"/>
                            <w:szCs w:val="21"/>
                          </w:rPr>
                        </w:pPr>
                        <w:r>
                          <w:rPr>
                            <w:rFonts w:ascii="宋体" w:hAnsi="宋体" w:cs="宋体" w:eastAsia="宋体" w:hint="default"/>
                            <w:sz w:val="21"/>
                            <w:szCs w:val="21"/>
                          </w:rPr>
                          <w:t>层</w:t>
                        </w:r>
                      </w:p>
                    </w:tc>
                    <w:tc>
                      <w:tcPr>
                        <w:tcW w:w="1248" w:type="dxa"/>
                        <w:vMerge/>
                        <w:tcBorders>
                          <w:left w:val="single" w:sz="6" w:space="0" w:color="000000"/>
                          <w:bottom w:val="nil" w:sz="6" w:space="0" w:color="auto"/>
                          <w:right w:val="nil" w:sz="6" w:space="0" w:color="auto"/>
                        </w:tcBorders>
                      </w:tcPr>
                      <w:p>
                        <w:pPr/>
                      </w:p>
                    </w:tc>
                  </w:tr>
                </w:tbl>
                <w:p>
                  <w:pPr/>
                </w:p>
              </w:txbxContent>
            </v:textbox>
            <w10:wrap type="none"/>
          </v:shape>
        </w:pict>
      </w:r>
      <w:r>
        <w:rPr>
          <w:rFonts w:ascii="宋体" w:hAnsi="宋体" w:cs="宋体" w:eastAsia="宋体" w:hint="default"/>
          <w:sz w:val="21"/>
          <w:szCs w:val="21"/>
        </w:rPr>
        <w:t>(六)</w:t>
      </w:r>
      <w:r>
        <w:rPr>
          <w:rFonts w:ascii="宋体" w:hAnsi="宋体" w:cs="宋体" w:eastAsia="宋体" w:hint="default"/>
          <w:spacing w:val="-2"/>
          <w:sz w:val="21"/>
          <w:szCs w:val="21"/>
        </w:rPr>
        <w:t> </w:t>
      </w:r>
      <w:r>
        <w:rPr>
          <w:rFonts w:ascii="宋体" w:hAnsi="宋体" w:cs="宋体" w:eastAsia="宋体" w:hint="default"/>
          <w:sz w:val="21"/>
          <w:szCs w:val="21"/>
        </w:rPr>
        <w:t>其他有关资料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747" w:footer="727" w:top="980" w:bottom="920" w:left="1220" w:right="0"/>
        </w:sectPr>
      </w:pPr>
    </w:p>
    <w:p>
      <w:pPr>
        <w:spacing w:line="272" w:lineRule="exact" w:before="63"/>
        <w:ind w:left="140" w:right="-19" w:firstLine="0"/>
        <w:jc w:val="left"/>
        <w:rPr>
          <w:rFonts w:ascii="宋体" w:hAnsi="宋体" w:cs="宋体" w:eastAsia="宋体" w:hint="default"/>
          <w:sz w:val="21"/>
          <w:szCs w:val="21"/>
        </w:rPr>
      </w:pPr>
      <w:r>
        <w:rPr>
          <w:rFonts w:ascii="宋体" w:hAnsi="宋体" w:cs="宋体" w:eastAsia="宋体" w:hint="default"/>
          <w:b/>
          <w:bCs/>
          <w:sz w:val="21"/>
          <w:szCs w:val="21"/>
        </w:rPr>
        <w:t>三、会计数据和业务数据摘要</w:t>
      </w:r>
      <w:r>
        <w:rPr>
          <w:rFonts w:ascii="宋体" w:hAnsi="宋体" w:cs="宋体" w:eastAsia="宋体" w:hint="default"/>
          <w:b/>
          <w:bCs/>
          <w:spacing w:val="1"/>
          <w:w w:val="99"/>
          <w:sz w:val="21"/>
          <w:szCs w:val="21"/>
        </w:rPr>
        <w:t> </w:t>
      </w: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主要会计数据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0"/>
          <w:cols w:num="2" w:equalWidth="0">
            <w:col w:w="2883" w:space="4155"/>
            <w:col w:w="3652"/>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5544"/>
        <w:gridCol w:w="3756"/>
      </w:tblGrid>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278,869,468.39</w:t>
            </w:r>
          </w:p>
        </w:tc>
      </w:tr>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334,948,719.98</w:t>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358,524,686.06</w:t>
            </w:r>
            <w:r>
              <w:rPr>
                <w:rFonts w:ascii="宋体"/>
                <w:sz w:val="21"/>
              </w:rPr>
            </w:r>
          </w:p>
        </w:tc>
      </w:tr>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309,917,558.43</w:t>
            </w:r>
            <w:r>
              <w:rPr>
                <w:rFonts w:ascii="宋体"/>
                <w:sz w:val="21"/>
              </w:rPr>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-934,497,988.81</w:t>
            </w:r>
          </w:p>
        </w:tc>
      </w:tr>
    </w:tbl>
    <w:p>
      <w:pPr>
        <w:spacing w:line="240" w:lineRule="auto" w:before="6"/>
        <w:rPr>
          <w:rFonts w:ascii="宋体" w:hAnsi="宋体" w:cs="宋体" w:eastAsia="宋体" w:hint="default"/>
          <w:sz w:val="15"/>
          <w:szCs w:val="15"/>
        </w:rPr>
      </w:pPr>
    </w:p>
    <w:p>
      <w:pPr>
        <w:spacing w:line="274" w:lineRule="exact" w:before="35"/>
        <w:ind w:left="140" w:right="0"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2"/>
          <w:sz w:val="21"/>
          <w:szCs w:val="21"/>
        </w:rPr>
        <w:t> </w:t>
      </w:r>
      <w:r>
        <w:rPr>
          <w:rFonts w:ascii="宋体" w:hAnsi="宋体" w:cs="宋体" w:eastAsia="宋体" w:hint="default"/>
          <w:sz w:val="21"/>
          <w:szCs w:val="21"/>
        </w:rPr>
        <w:t>非经常性损益项目和金额</w:t>
      </w:r>
    </w:p>
    <w:p>
      <w:pPr>
        <w:spacing w:line="274" w:lineRule="exact" w:before="0"/>
        <w:ind w:left="0" w:right="129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998"/>
        <w:gridCol w:w="4302"/>
      </w:tblGrid>
      <w:tr>
        <w:trPr>
          <w:trHeight w:val="287"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651"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28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-1,284,504.03</w:t>
            </w:r>
          </w:p>
        </w:tc>
      </w:tr>
      <w:tr>
        <w:trPr>
          <w:trHeight w:val="559"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计入当期损益的政府补助（与企业业务密切相关，按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照国家统一标准定额或定量享受的政府补助除外）</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53,813,149.82</w:t>
            </w:r>
          </w:p>
        </w:tc>
      </w:tr>
      <w:tr>
        <w:trPr>
          <w:trHeight w:val="1105"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除同公司正常经营业务相关的有效套期保值业务外，</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pacing w:val="-3"/>
                <w:sz w:val="21"/>
                <w:szCs w:val="21"/>
              </w:rPr>
              <w:t>持有交易性金融资产、交易性金融负债产生的公允价</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3"/>
                <w:sz w:val="21"/>
                <w:szCs w:val="21"/>
              </w:rPr>
              <w:t>值变动损益，以及处置交易性金融资产、交易性金融</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负债和可供出售金融资产取得的投资收益</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1,075,040.00</w:t>
            </w:r>
          </w:p>
        </w:tc>
      </w:tr>
      <w:tr>
        <w:trPr>
          <w:trHeight w:val="287"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3,550,605.80</w:t>
            </w:r>
            <w:r>
              <w:rPr>
                <w:rFonts w:ascii="宋体"/>
                <w:sz w:val="21"/>
              </w:rPr>
            </w:r>
          </w:p>
        </w:tc>
      </w:tr>
      <w:tr>
        <w:trPr>
          <w:trHeight w:val="287"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-1,396,006.07</w:t>
            </w:r>
          </w:p>
        </w:tc>
      </w:tr>
      <w:tr>
        <w:trPr>
          <w:trHeight w:val="28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-7,151,157.89</w:t>
            </w:r>
          </w:p>
        </w:tc>
      </w:tr>
      <w:tr>
        <w:trPr>
          <w:trHeight w:val="28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48,607,127.63</w:t>
            </w:r>
          </w:p>
        </w:tc>
      </w:tr>
    </w:tbl>
    <w:p>
      <w:pPr>
        <w:spacing w:after="0" w:line="241" w:lineRule="exact"/>
        <w:jc w:val="right"/>
        <w:rPr>
          <w:rFonts w:ascii="宋体" w:hAnsi="宋体" w:cs="宋体" w:eastAsia="宋体" w:hint="default"/>
          <w:sz w:val="21"/>
          <w:szCs w:val="21"/>
        </w:rPr>
        <w:sectPr>
          <w:type w:val="continuous"/>
          <w:pgSz w:w="11910" w:h="16840"/>
          <w:pgMar w:top="1600" w:bottom="280" w:left="1220" w:right="0"/>
        </w:sectPr>
      </w:pPr>
    </w:p>
    <w:p>
      <w:pPr>
        <w:spacing w:line="240" w:lineRule="auto" w:before="1"/>
        <w:rPr>
          <w:rFonts w:ascii="宋体" w:hAnsi="宋体" w:cs="宋体" w:eastAsia="宋体" w:hint="default"/>
          <w:sz w:val="29"/>
          <w:szCs w:val="29"/>
        </w:rPr>
      </w:pPr>
    </w:p>
    <w:p>
      <w:pPr>
        <w:spacing w:line="274" w:lineRule="exact" w:before="35"/>
        <w:ind w:left="140" w:right="224" w:firstLine="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2"/>
          <w:sz w:val="21"/>
          <w:szCs w:val="21"/>
        </w:rPr>
        <w:t> </w:t>
      </w:r>
      <w:r>
        <w:rPr>
          <w:rFonts w:ascii="宋体" w:hAnsi="宋体" w:cs="宋体" w:eastAsia="宋体" w:hint="default"/>
          <w:sz w:val="21"/>
          <w:szCs w:val="21"/>
        </w:rPr>
        <w:t>报告期末公司前三年主要会计数据和财务指标</w:t>
      </w:r>
    </w:p>
    <w:p>
      <w:pPr>
        <w:spacing w:line="274" w:lineRule="exact" w:before="0"/>
        <w:ind w:left="0" w:right="23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889"/>
        <w:gridCol w:w="2000"/>
        <w:gridCol w:w="2002"/>
        <w:gridCol w:w="1409"/>
        <w:gridCol w:w="2000"/>
      </w:tblGrid>
      <w:tr>
        <w:trPr>
          <w:trHeight w:val="559"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05"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652"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652"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9" w:right="0" w:firstLine="51"/>
              <w:jc w:val="left"/>
              <w:rPr>
                <w:rFonts w:ascii="宋体" w:hAnsi="宋体" w:cs="宋体" w:eastAsia="宋体" w:hint="default"/>
                <w:sz w:val="21"/>
                <w:szCs w:val="21"/>
              </w:rPr>
            </w:pPr>
            <w:r>
              <w:rPr>
                <w:rFonts w:ascii="宋体" w:hAnsi="宋体" w:cs="宋体" w:eastAsia="宋体" w:hint="default"/>
                <w:sz w:val="21"/>
                <w:szCs w:val="21"/>
              </w:rPr>
              <w:t>本期比上年</w:t>
            </w:r>
          </w:p>
          <w:p>
            <w:pPr>
              <w:pStyle w:val="TableParagraph"/>
              <w:spacing w:line="274" w:lineRule="exact"/>
              <w:ind w:left="119" w:right="0"/>
              <w:jc w:val="left"/>
              <w:rPr>
                <w:rFonts w:ascii="宋体" w:hAnsi="宋体" w:cs="宋体" w:eastAsia="宋体" w:hint="default"/>
                <w:sz w:val="21"/>
                <w:szCs w:val="21"/>
              </w:rPr>
            </w:pPr>
            <w:r>
              <w:rPr>
                <w:rFonts w:ascii="宋体" w:hAnsi="宋体" w:cs="宋体" w:eastAsia="宋体" w:hint="default"/>
                <w:sz w:val="21"/>
                <w:szCs w:val="21"/>
              </w:rPr>
              <w:t>同期增减(%)</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65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288"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6,521,953,199.48</w:t>
            </w:r>
            <w:r>
              <w:rPr>
                <w:rFonts w:ascii="宋体"/>
                <w:sz w:val="21"/>
              </w:rPr>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5,610,025,153.25</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16.26</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5,434,203,752.79</w:t>
            </w:r>
          </w:p>
        </w:tc>
      </w:tr>
      <w:tr>
        <w:trPr>
          <w:trHeight w:val="287"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334,948,719.98</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560,561,039.19</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-40.25</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544,083,319.75</w:t>
            </w:r>
          </w:p>
        </w:tc>
      </w:tr>
      <w:tr>
        <w:trPr>
          <w:trHeight w:val="833"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w:t>
            </w:r>
          </w:p>
          <w:p>
            <w:pPr>
              <w:pStyle w:val="TableParagraph"/>
              <w:spacing w:line="272" w:lineRule="exact" w:before="26"/>
              <w:ind w:left="100" w:right="721"/>
              <w:jc w:val="left"/>
              <w:rPr>
                <w:rFonts w:ascii="宋体" w:hAnsi="宋体" w:cs="宋体" w:eastAsia="宋体" w:hint="default"/>
                <w:sz w:val="21"/>
                <w:szCs w:val="21"/>
              </w:rPr>
            </w:pPr>
            <w:r>
              <w:rPr>
                <w:rFonts w:ascii="宋体" w:hAnsi="宋体" w:cs="宋体" w:eastAsia="宋体" w:hint="default"/>
                <w:sz w:val="21"/>
                <w:szCs w:val="21"/>
              </w:rPr>
              <w:t>股东的净利 润</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358,524,686.06</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588,060,813.52</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-39.03</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536,819,977.40</w:t>
            </w:r>
          </w:p>
        </w:tc>
      </w:tr>
      <w:tr>
        <w:trPr>
          <w:trHeight w:val="1104"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归属于上市公司</w:t>
            </w:r>
          </w:p>
          <w:p>
            <w:pPr>
              <w:pStyle w:val="TableParagraph"/>
              <w:spacing w:line="237" w:lineRule="auto" w:before="1"/>
              <w:ind w:left="100" w:right="301"/>
              <w:jc w:val="both"/>
              <w:rPr>
                <w:rFonts w:ascii="宋体" w:hAnsi="宋体" w:cs="宋体" w:eastAsia="宋体" w:hint="default"/>
                <w:sz w:val="21"/>
                <w:szCs w:val="21"/>
              </w:rPr>
            </w:pPr>
            <w:r>
              <w:rPr>
                <w:rFonts w:ascii="宋体" w:hAnsi="宋体" w:cs="宋体" w:eastAsia="宋体" w:hint="default"/>
                <w:sz w:val="21"/>
                <w:szCs w:val="21"/>
              </w:rPr>
              <w:t>股东的扣除非经 常性损益的净利 润</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309,917,558.43</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547,418,285.98</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-43.39</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445,658,376.11</w:t>
            </w:r>
          </w:p>
        </w:tc>
      </w:tr>
      <w:tr>
        <w:trPr>
          <w:trHeight w:val="559"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-934,497,988.81</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909,747,752.59</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-202.72</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987,811,357.15</w:t>
            </w:r>
          </w:p>
        </w:tc>
      </w:tr>
      <w:tr>
        <w:trPr>
          <w:trHeight w:val="833" w:hRule="exact"/>
        </w:trPr>
        <w:tc>
          <w:tcPr>
            <w:tcW w:w="1889" w:type="dxa"/>
            <w:tcBorders>
              <w:top w:val="single" w:sz="6" w:space="0" w:color="000000"/>
              <w:left w:val="single" w:sz="6" w:space="0" w:color="000000"/>
              <w:bottom w:val="single" w:sz="6" w:space="0" w:color="000000"/>
              <w:right w:val="single" w:sz="6" w:space="0" w:color="000000"/>
            </w:tcBorders>
          </w:tcPr>
          <w:p>
            <w:pP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46"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年末</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46"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年末</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71" w:right="0"/>
              <w:jc w:val="left"/>
              <w:rPr>
                <w:rFonts w:ascii="宋体" w:hAnsi="宋体" w:cs="宋体" w:eastAsia="宋体" w:hint="default"/>
                <w:sz w:val="21"/>
                <w:szCs w:val="21"/>
              </w:rPr>
            </w:pPr>
            <w:r>
              <w:rPr>
                <w:rFonts w:ascii="宋体" w:hAnsi="宋体" w:cs="宋体" w:eastAsia="宋体" w:hint="default"/>
                <w:sz w:val="21"/>
                <w:szCs w:val="21"/>
              </w:rPr>
              <w:t>本期末比上</w:t>
            </w:r>
          </w:p>
          <w:p>
            <w:pPr>
              <w:pStyle w:val="TableParagraph"/>
              <w:spacing w:line="272" w:lineRule="exact" w:before="26"/>
              <w:ind w:left="434" w:right="170" w:hanging="263"/>
              <w:jc w:val="left"/>
              <w:rPr>
                <w:rFonts w:ascii="宋体" w:hAnsi="宋体" w:cs="宋体" w:eastAsia="宋体" w:hint="default"/>
                <w:sz w:val="21"/>
                <w:szCs w:val="21"/>
              </w:rPr>
            </w:pPr>
            <w:r>
              <w:rPr>
                <w:rFonts w:ascii="宋体" w:hAnsi="宋体" w:cs="宋体" w:eastAsia="宋体" w:hint="default"/>
                <w:sz w:val="21"/>
                <w:szCs w:val="21"/>
              </w:rPr>
              <w:t>年同期末增 减(%)</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46"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287"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11,981,814,996.18</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10,193,213,012.28</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17.55</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10,712,551,000.10</w:t>
            </w:r>
          </w:p>
        </w:tc>
      </w:tr>
      <w:tr>
        <w:trPr>
          <w:trHeight w:val="560"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所有者权益（或股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东权益）</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4,956,493,659.61</w:t>
            </w:r>
            <w:r>
              <w:rPr>
                <w:rFonts w:ascii="宋体"/>
                <w:sz w:val="21"/>
              </w:rPr>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4,731,510,357.35</w:t>
            </w:r>
            <w:r>
              <w:rPr>
                <w:rFonts w:ascii="宋体"/>
                <w:sz w:val="21"/>
              </w:rPr>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4.75</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4,227,710,344.28</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3887"/>
        <w:gridCol w:w="1015"/>
        <w:gridCol w:w="1016"/>
        <w:gridCol w:w="2366"/>
        <w:gridCol w:w="1015"/>
      </w:tblGrid>
      <w:tr>
        <w:trPr>
          <w:trHeight w:val="559" w:hRule="exact"/>
        </w:trPr>
        <w:tc>
          <w:tcPr>
            <w:tcW w:w="38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主要财务指标</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56"/>
              <w:jc w:val="righ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0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58"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3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本期比上年同期增减</w:t>
            </w:r>
          </w:p>
          <w:p>
            <w:pPr>
              <w:pStyle w:val="TableParagraph"/>
              <w:spacing w:line="274" w:lineRule="exact"/>
              <w:ind w:right="1"/>
              <w:jc w:val="center"/>
              <w:rPr>
                <w:rFonts w:ascii="宋体" w:hAnsi="宋体" w:cs="宋体" w:eastAsia="宋体" w:hint="default"/>
                <w:sz w:val="21"/>
                <w:szCs w:val="21"/>
              </w:rPr>
            </w:pPr>
            <w:r>
              <w:rPr>
                <w:rFonts w:ascii="宋体"/>
                <w:sz w:val="21"/>
              </w:rPr>
              <w:t>(%)</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56"/>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288" w:hRule="exact"/>
        </w:trPr>
        <w:tc>
          <w:tcPr>
            <w:tcW w:w="388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0.21</w:t>
            </w:r>
          </w:p>
        </w:tc>
        <w:tc>
          <w:tcPr>
            <w:tcW w:w="10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0.36</w:t>
            </w:r>
          </w:p>
        </w:tc>
        <w:tc>
          <w:tcPr>
            <w:tcW w:w="23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-41.67</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0.33</w:t>
            </w:r>
          </w:p>
        </w:tc>
      </w:tr>
      <w:tr>
        <w:trPr>
          <w:trHeight w:val="287" w:hRule="exact"/>
        </w:trPr>
        <w:tc>
          <w:tcPr>
            <w:tcW w:w="388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0.21</w:t>
            </w:r>
          </w:p>
        </w:tc>
        <w:tc>
          <w:tcPr>
            <w:tcW w:w="10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0.36</w:t>
            </w:r>
          </w:p>
        </w:tc>
        <w:tc>
          <w:tcPr>
            <w:tcW w:w="23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-41.67</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0.33</w:t>
            </w:r>
          </w:p>
        </w:tc>
      </w:tr>
      <w:tr>
        <w:trPr>
          <w:trHeight w:val="560" w:hRule="exact"/>
        </w:trPr>
        <w:tc>
          <w:tcPr>
            <w:tcW w:w="388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扣除非经常性损益后的基本每股收益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（元／股）</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pacing w:val="-1"/>
                <w:sz w:val="21"/>
              </w:rPr>
              <w:t>0.18</w:t>
            </w:r>
          </w:p>
        </w:tc>
        <w:tc>
          <w:tcPr>
            <w:tcW w:w="10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0.33</w:t>
            </w:r>
          </w:p>
        </w:tc>
        <w:tc>
          <w:tcPr>
            <w:tcW w:w="2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-45.45</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pacing w:val="-1"/>
                <w:sz w:val="21"/>
              </w:rPr>
              <w:t>0.27</w:t>
            </w:r>
          </w:p>
        </w:tc>
      </w:tr>
      <w:tr>
        <w:trPr>
          <w:trHeight w:val="287" w:hRule="exact"/>
        </w:trPr>
        <w:tc>
          <w:tcPr>
            <w:tcW w:w="388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7.30</w:t>
            </w:r>
          </w:p>
        </w:tc>
        <w:tc>
          <w:tcPr>
            <w:tcW w:w="10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13.53</w:t>
            </w:r>
          </w:p>
        </w:tc>
        <w:tc>
          <w:tcPr>
            <w:tcW w:w="23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4"/>
                <w:sz w:val="21"/>
                <w:szCs w:val="21"/>
              </w:rPr>
              <w:t> </w:t>
            </w:r>
            <w:r>
              <w:rPr>
                <w:rFonts w:ascii="宋体" w:hAnsi="宋体" w:cs="宋体" w:eastAsia="宋体" w:hint="default"/>
                <w:sz w:val="21"/>
                <w:szCs w:val="21"/>
              </w:rPr>
              <w:t>6.23</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13.81</w:t>
            </w:r>
          </w:p>
        </w:tc>
      </w:tr>
      <w:tr>
        <w:trPr>
          <w:trHeight w:val="560" w:hRule="exact"/>
        </w:trPr>
        <w:tc>
          <w:tcPr>
            <w:tcW w:w="388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扣除非经常性损益后的加权平均净资产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收益率（%）</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w w:val="95"/>
                <w:sz w:val="21"/>
              </w:rPr>
              <w:t>6.31</w:t>
            </w:r>
            <w:r>
              <w:rPr>
                <w:rFonts w:ascii="宋体"/>
                <w:w w:val="95"/>
                <w:sz w:val="21"/>
              </w:rPr>
            </w:r>
          </w:p>
        </w:tc>
        <w:tc>
          <w:tcPr>
            <w:tcW w:w="10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w w:val="95"/>
                <w:sz w:val="21"/>
              </w:rPr>
              <w:t>12.59</w:t>
            </w:r>
            <w:r>
              <w:rPr>
                <w:rFonts w:ascii="宋体"/>
                <w:w w:val="95"/>
                <w:sz w:val="21"/>
              </w:rPr>
            </w:r>
          </w:p>
        </w:tc>
        <w:tc>
          <w:tcPr>
            <w:tcW w:w="2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7"/>
                <w:sz w:val="21"/>
                <w:szCs w:val="21"/>
              </w:rPr>
              <w:t> </w:t>
            </w:r>
            <w:r>
              <w:rPr>
                <w:rFonts w:ascii="宋体" w:hAnsi="宋体" w:cs="宋体" w:eastAsia="宋体" w:hint="default"/>
                <w:sz w:val="21"/>
                <w:szCs w:val="21"/>
              </w:rPr>
              <w:t>6.28</w:t>
            </w:r>
            <w:r>
              <w:rPr>
                <w:rFonts w:ascii="宋体" w:hAnsi="宋体" w:cs="宋体" w:eastAsia="宋体" w:hint="default"/>
                <w:spacing w:val="-56"/>
                <w:sz w:val="21"/>
                <w:szCs w:val="21"/>
              </w:rPr>
              <w:t> </w:t>
            </w:r>
            <w:r>
              <w:rPr>
                <w:rFonts w:ascii="宋体" w:hAnsi="宋体" w:cs="宋体" w:eastAsia="宋体" w:hint="default"/>
                <w:sz w:val="21"/>
                <w:szCs w:val="21"/>
              </w:rPr>
              <w:t>个百分点</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w w:val="95"/>
                <w:sz w:val="21"/>
              </w:rPr>
              <w:t>11.46</w:t>
            </w:r>
            <w:r>
              <w:rPr>
                <w:rFonts w:ascii="宋体"/>
                <w:w w:val="95"/>
                <w:sz w:val="21"/>
              </w:rPr>
            </w:r>
          </w:p>
        </w:tc>
      </w:tr>
      <w:tr>
        <w:trPr>
          <w:trHeight w:val="559" w:hRule="exact"/>
        </w:trPr>
        <w:tc>
          <w:tcPr>
            <w:tcW w:w="388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每股经营活动产生的现金流量净额（元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-0.55</w:t>
            </w:r>
          </w:p>
        </w:tc>
        <w:tc>
          <w:tcPr>
            <w:tcW w:w="10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0.54</w:t>
            </w:r>
          </w:p>
        </w:tc>
        <w:tc>
          <w:tcPr>
            <w:tcW w:w="2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-201.85</w:t>
            </w:r>
            <w:r>
              <w:rPr>
                <w:rFonts w:ascii="宋体"/>
                <w:sz w:val="21"/>
              </w:rPr>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0.60</w:t>
            </w:r>
          </w:p>
        </w:tc>
      </w:tr>
      <w:tr>
        <w:trPr>
          <w:trHeight w:val="559" w:hRule="exact"/>
        </w:trPr>
        <w:tc>
          <w:tcPr>
            <w:tcW w:w="3887" w:type="dxa"/>
            <w:tcBorders>
              <w:top w:val="single" w:sz="6" w:space="0" w:color="000000"/>
              <w:left w:val="single" w:sz="6" w:space="0" w:color="000000"/>
              <w:bottom w:val="single" w:sz="6" w:space="0" w:color="000000"/>
              <w:right w:val="single" w:sz="6" w:space="0" w:color="000000"/>
            </w:tcBorders>
          </w:tcPr>
          <w:p>
            <w:pP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末</w:t>
            </w:r>
          </w:p>
        </w:tc>
        <w:tc>
          <w:tcPr>
            <w:tcW w:w="10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末</w:t>
            </w:r>
          </w:p>
        </w:tc>
        <w:tc>
          <w:tcPr>
            <w:tcW w:w="23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本期末比上年同期末增</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减(%)</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末</w:t>
            </w:r>
          </w:p>
        </w:tc>
      </w:tr>
      <w:tr>
        <w:trPr>
          <w:trHeight w:val="560" w:hRule="exact"/>
        </w:trPr>
        <w:tc>
          <w:tcPr>
            <w:tcW w:w="388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归属于上市公司股东的每股净资产（元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pacing w:val="-1"/>
                <w:sz w:val="21"/>
              </w:rPr>
              <w:t>2.89</w:t>
            </w:r>
          </w:p>
        </w:tc>
        <w:tc>
          <w:tcPr>
            <w:tcW w:w="10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2.82</w:t>
            </w:r>
          </w:p>
        </w:tc>
        <w:tc>
          <w:tcPr>
            <w:tcW w:w="2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2.48</w:t>
            </w:r>
          </w:p>
        </w:tc>
        <w:tc>
          <w:tcPr>
            <w:tcW w:w="1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pacing w:val="-1"/>
                <w:sz w:val="21"/>
              </w:rPr>
              <w:t>2.59</w:t>
            </w:r>
          </w:p>
        </w:tc>
      </w:tr>
    </w:tbl>
    <w:p>
      <w:pPr>
        <w:spacing w:after="0" w:line="240" w:lineRule="auto"/>
        <w:jc w:val="right"/>
        <w:rPr>
          <w:rFonts w:ascii="宋体" w:hAnsi="宋体" w:cs="宋体" w:eastAsia="宋体" w:hint="default"/>
          <w:sz w:val="21"/>
          <w:szCs w:val="21"/>
        </w:rPr>
        <w:sectPr>
          <w:pgSz w:w="11910" w:h="16840"/>
          <w:pgMar w:header="747" w:footer="727" w:top="980" w:bottom="920" w:left="1220" w:right="1060"/>
        </w:sectPr>
      </w:pPr>
    </w:p>
    <w:p>
      <w:pPr>
        <w:spacing w:line="238" w:lineRule="exact" w:before="0"/>
        <w:ind w:left="140" w:right="0" w:firstLine="0"/>
        <w:jc w:val="left"/>
        <w:rPr>
          <w:rFonts w:ascii="宋体" w:hAnsi="宋体" w:cs="宋体" w:eastAsia="宋体" w:hint="default"/>
          <w:sz w:val="21"/>
          <w:szCs w:val="21"/>
        </w:rPr>
      </w:pPr>
      <w:r>
        <w:rPr>
          <w:rFonts w:ascii="宋体" w:hAnsi="宋体" w:cs="宋体" w:eastAsia="宋体" w:hint="default"/>
          <w:b/>
          <w:bCs/>
          <w:w w:val="95"/>
          <w:sz w:val="21"/>
          <w:szCs w:val="21"/>
        </w:rPr>
        <w:t>四、股本变动及股东情况</w:t>
      </w:r>
      <w:r>
        <w:rPr>
          <w:rFonts w:ascii="宋体" w:hAnsi="宋体" w:cs="宋体" w:eastAsia="宋体" w:hint="default"/>
          <w:sz w:val="21"/>
          <w:szCs w:val="21"/>
        </w:rPr>
      </w:r>
    </w:p>
    <w:p>
      <w:pPr>
        <w:spacing w:line="272" w:lineRule="exact" w:before="26"/>
        <w:ind w:left="140" w:right="513" w:firstLine="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股本变动情况</w:t>
      </w:r>
      <w:r>
        <w:rPr>
          <w:rFonts w:ascii="宋体" w:hAnsi="宋体" w:cs="宋体" w:eastAsia="宋体" w:hint="default"/>
          <w:sz w:val="21"/>
          <w:szCs w:val="21"/>
        </w:rPr>
        <w:t> 1、股份变动情况表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1220" w:right="1060"/>
          <w:cols w:num="2" w:equalWidth="0">
            <w:col w:w="2459" w:space="5943"/>
            <w:col w:w="1228"/>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936"/>
        <w:gridCol w:w="1386"/>
        <w:gridCol w:w="756"/>
        <w:gridCol w:w="396"/>
        <w:gridCol w:w="396"/>
        <w:gridCol w:w="396"/>
        <w:gridCol w:w="1476"/>
        <w:gridCol w:w="1476"/>
        <w:gridCol w:w="1386"/>
        <w:gridCol w:w="756"/>
      </w:tblGrid>
      <w:tr>
        <w:trPr>
          <w:trHeight w:val="248" w:hRule="exact"/>
        </w:trPr>
        <w:tc>
          <w:tcPr>
            <w:tcW w:w="936" w:type="dxa"/>
            <w:vMerge w:val="restart"/>
            <w:tcBorders>
              <w:top w:val="single" w:sz="6" w:space="0" w:color="000000"/>
              <w:left w:val="single" w:sz="6" w:space="0" w:color="000000"/>
              <w:right w:val="single" w:sz="6" w:space="0" w:color="000000"/>
            </w:tcBorders>
          </w:tcPr>
          <w:p>
            <w:pPr/>
          </w:p>
        </w:tc>
        <w:tc>
          <w:tcPr>
            <w:tcW w:w="2142"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613"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40" w:type="dxa"/>
            <w:gridSpan w:val="5"/>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72"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2142"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613"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182" w:hRule="exact"/>
        </w:trPr>
        <w:tc>
          <w:tcPr>
            <w:tcW w:w="936" w:type="dxa"/>
            <w:vMerge/>
            <w:tcBorders>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5" w:right="188" w:hanging="45"/>
              <w:jc w:val="left"/>
              <w:rPr>
                <w:rFonts w:ascii="宋体" w:hAnsi="宋体" w:cs="宋体" w:eastAsia="宋体" w:hint="default"/>
                <w:sz w:val="18"/>
                <w:szCs w:val="18"/>
              </w:rPr>
            </w:pPr>
            <w:r>
              <w:rPr>
                <w:rFonts w:ascii="宋体" w:hAnsi="宋体" w:cs="宋体" w:eastAsia="宋体" w:hint="default"/>
                <w:sz w:val="18"/>
                <w:szCs w:val="18"/>
              </w:rPr>
              <w:t>比例 (%)</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9"/>
              <w:ind w:left="100" w:right="98"/>
              <w:jc w:val="both"/>
              <w:rPr>
                <w:rFonts w:ascii="宋体" w:hAnsi="宋体" w:cs="宋体" w:eastAsia="宋体" w:hint="default"/>
                <w:sz w:val="18"/>
                <w:szCs w:val="18"/>
              </w:rPr>
            </w:pPr>
            <w:r>
              <w:rPr>
                <w:rFonts w:ascii="宋体" w:hAnsi="宋体" w:cs="宋体" w:eastAsia="宋体" w:hint="default"/>
                <w:sz w:val="18"/>
                <w:szCs w:val="18"/>
              </w:rPr>
              <w:t>发 行 新 股</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送 股</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公</w:t>
            </w:r>
          </w:p>
          <w:p>
            <w:pPr>
              <w:pStyle w:val="TableParagraph"/>
              <w:spacing w:line="237" w:lineRule="auto" w:before="1"/>
              <w:ind w:left="100" w:right="98"/>
              <w:jc w:val="both"/>
              <w:rPr>
                <w:rFonts w:ascii="宋体" w:hAnsi="宋体" w:cs="宋体" w:eastAsia="宋体" w:hint="default"/>
                <w:sz w:val="18"/>
                <w:szCs w:val="18"/>
              </w:rPr>
            </w:pPr>
            <w:r>
              <w:rPr>
                <w:rFonts w:ascii="宋体" w:hAnsi="宋体" w:cs="宋体" w:eastAsia="宋体" w:hint="default"/>
                <w:sz w:val="18"/>
                <w:szCs w:val="18"/>
              </w:rPr>
              <w:t>积 金 转 股</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5" w:right="188" w:hanging="45"/>
              <w:jc w:val="left"/>
              <w:rPr>
                <w:rFonts w:ascii="宋体" w:hAnsi="宋体" w:cs="宋体" w:eastAsia="宋体" w:hint="default"/>
                <w:sz w:val="18"/>
                <w:szCs w:val="18"/>
              </w:rPr>
            </w:pPr>
            <w:r>
              <w:rPr>
                <w:rFonts w:ascii="宋体" w:hAnsi="宋体" w:cs="宋体" w:eastAsia="宋体" w:hint="default"/>
                <w:sz w:val="18"/>
                <w:szCs w:val="18"/>
              </w:rPr>
              <w:t>比例 (%)</w:t>
            </w: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一、有限</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售条件股 份</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1,070,177,400</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63.84</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-1,070,177,400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-1,070,177,400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r>
      <w:tr>
        <w:trPr>
          <w:trHeight w:val="250"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90"/>
                <w:sz w:val="18"/>
                <w:szCs w:val="18"/>
              </w:rPr>
              <w:t>、</w:t>
            </w:r>
            <w:r>
              <w:rPr>
                <w:rFonts w:ascii="宋体" w:hAnsi="宋体" w:cs="宋体" w:eastAsia="宋体" w:hint="default"/>
                <w:sz w:val="18"/>
                <w:szCs w:val="18"/>
              </w:rPr>
              <w:t>国家持</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1,070,177,400</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63.84</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-1,070,177,400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-1,070,177,400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w:t>
            </w:r>
          </w:p>
        </w:tc>
      </w:tr>
    </w:tbl>
    <w:p>
      <w:pPr>
        <w:spacing w:after="0" w:line="207" w:lineRule="exact"/>
        <w:jc w:val="right"/>
        <w:rPr>
          <w:rFonts w:ascii="宋体" w:hAnsi="宋体" w:cs="宋体" w:eastAsia="宋体" w:hint="default"/>
          <w:sz w:val="18"/>
          <w:szCs w:val="18"/>
        </w:rPr>
        <w:sectPr>
          <w:type w:val="continuous"/>
          <w:pgSz w:w="11910" w:h="16840"/>
          <w:pgMar w:top="1600" w:bottom="280" w:left="1220" w:right="10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936"/>
        <w:gridCol w:w="1386"/>
        <w:gridCol w:w="756"/>
        <w:gridCol w:w="396"/>
        <w:gridCol w:w="396"/>
        <w:gridCol w:w="396"/>
        <w:gridCol w:w="1476"/>
        <w:gridCol w:w="1476"/>
        <w:gridCol w:w="1386"/>
        <w:gridCol w:w="756"/>
      </w:tblGrid>
      <w:tr>
        <w:trPr>
          <w:trHeight w:val="248"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90"/>
                <w:sz w:val="18"/>
                <w:szCs w:val="18"/>
              </w:rPr>
              <w:t>、</w:t>
            </w:r>
            <w:r>
              <w:rPr>
                <w:rFonts w:ascii="宋体" w:hAnsi="宋体" w:cs="宋体" w:eastAsia="宋体" w:hint="default"/>
                <w:sz w:val="18"/>
                <w:szCs w:val="18"/>
              </w:rPr>
              <w:t>国有法</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人持股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90"/>
                <w:sz w:val="18"/>
                <w:szCs w:val="18"/>
              </w:rPr>
              <w:t>、</w:t>
            </w:r>
            <w:r>
              <w:rPr>
                <w:rFonts w:ascii="宋体" w:hAnsi="宋体" w:cs="宋体" w:eastAsia="宋体" w:hint="default"/>
                <w:sz w:val="18"/>
                <w:szCs w:val="18"/>
              </w:rPr>
              <w:t>其他内</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资持股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其中：境</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内非国有 法人持股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firstLine="540"/>
              <w:jc w:val="left"/>
              <w:rPr>
                <w:rFonts w:ascii="宋体" w:hAnsi="宋体" w:cs="宋体" w:eastAsia="宋体" w:hint="default"/>
                <w:sz w:val="18"/>
                <w:szCs w:val="18"/>
              </w:rPr>
            </w:pPr>
            <w:r>
              <w:rPr>
                <w:rFonts w:ascii="宋体" w:hAnsi="宋体" w:cs="宋体" w:eastAsia="宋体" w:hint="default"/>
                <w:sz w:val="18"/>
                <w:szCs w:val="18"/>
              </w:rPr>
              <w:t>境</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内自然人 持股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４、外资</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持股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其中：境</w:t>
            </w: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外法人持 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firstLine="540"/>
              <w:jc w:val="left"/>
              <w:rPr>
                <w:rFonts w:ascii="宋体" w:hAnsi="宋体" w:cs="宋体" w:eastAsia="宋体" w:hint="default"/>
                <w:sz w:val="18"/>
                <w:szCs w:val="18"/>
              </w:rPr>
            </w:pPr>
            <w:r>
              <w:rPr>
                <w:rFonts w:ascii="宋体" w:hAnsi="宋体" w:cs="宋体" w:eastAsia="宋体" w:hint="default"/>
                <w:sz w:val="18"/>
                <w:szCs w:val="18"/>
              </w:rPr>
              <w:t>境</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外自然人 持股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二、无限</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售条件流 通股份</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606,130,187</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0" w:right="0"/>
              <w:jc w:val="center"/>
              <w:rPr>
                <w:rFonts w:ascii="宋体" w:hAnsi="宋体" w:cs="宋体" w:eastAsia="宋体" w:hint="default"/>
                <w:sz w:val="18"/>
                <w:szCs w:val="18"/>
              </w:rPr>
            </w:pPr>
            <w:r>
              <w:rPr>
                <w:rFonts w:ascii="宋体"/>
                <w:sz w:val="18"/>
              </w:rPr>
              <w:t>36.16</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1,108,351,613</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1,108,351,613</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1,714,481,800</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100.00</w:t>
            </w:r>
          </w:p>
        </w:tc>
      </w:tr>
      <w:tr>
        <w:trPr>
          <w:trHeight w:val="482"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90"/>
                <w:sz w:val="18"/>
                <w:szCs w:val="18"/>
              </w:rPr>
              <w:t>、</w:t>
            </w:r>
            <w:r>
              <w:rPr>
                <w:rFonts w:ascii="宋体" w:hAnsi="宋体" w:cs="宋体" w:eastAsia="宋体" w:hint="default"/>
                <w:sz w:val="18"/>
                <w:szCs w:val="18"/>
              </w:rPr>
              <w:t>人民币</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普通股</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606,130,187</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90" w:right="0"/>
              <w:jc w:val="center"/>
              <w:rPr>
                <w:rFonts w:ascii="宋体" w:hAnsi="宋体" w:cs="宋体" w:eastAsia="宋体" w:hint="default"/>
                <w:sz w:val="18"/>
                <w:szCs w:val="18"/>
              </w:rPr>
            </w:pPr>
            <w:r>
              <w:rPr>
                <w:rFonts w:ascii="宋体"/>
                <w:sz w:val="18"/>
              </w:rPr>
              <w:t>36.16</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1,108,351,613</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1,108,351,613</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1,714,481,800</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100.00</w:t>
            </w: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90"/>
                <w:sz w:val="18"/>
                <w:szCs w:val="18"/>
              </w:rPr>
              <w:t>、</w:t>
            </w:r>
            <w:r>
              <w:rPr>
                <w:rFonts w:ascii="宋体" w:hAnsi="宋体" w:cs="宋体" w:eastAsia="宋体" w:hint="default"/>
                <w:sz w:val="18"/>
                <w:szCs w:val="18"/>
              </w:rPr>
              <w:t>境内上</w:t>
            </w: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市的外资 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90"/>
                <w:sz w:val="18"/>
                <w:szCs w:val="18"/>
              </w:rPr>
              <w:t>、</w:t>
            </w:r>
            <w:r>
              <w:rPr>
                <w:rFonts w:ascii="宋体" w:hAnsi="宋体" w:cs="宋体" w:eastAsia="宋体" w:hint="default"/>
                <w:sz w:val="18"/>
                <w:szCs w:val="18"/>
              </w:rPr>
              <w:t>境外上</w:t>
            </w: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市的外资 股</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75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三、股份</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总数</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1,676,307,587</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100.00</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38,174,213</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38,174,213</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1,714,481,800</w:t>
            </w:r>
          </w:p>
        </w:tc>
        <w:tc>
          <w:tcPr>
            <w:tcW w:w="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100.00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spacing w:line="274" w:lineRule="exact" w:before="35"/>
        <w:ind w:left="140" w:right="224" w:firstLine="0"/>
        <w:jc w:val="left"/>
        <w:rPr>
          <w:rFonts w:ascii="宋体" w:hAnsi="宋体" w:cs="宋体" w:eastAsia="宋体" w:hint="default"/>
          <w:sz w:val="21"/>
          <w:szCs w:val="21"/>
        </w:rPr>
      </w:pPr>
      <w:r>
        <w:rPr>
          <w:rFonts w:ascii="宋体" w:hAnsi="宋体" w:cs="宋体" w:eastAsia="宋体" w:hint="default"/>
          <w:sz w:val="21"/>
          <w:szCs w:val="21"/>
        </w:rPr>
        <w:t>股份变动的批准情况</w:t>
      </w:r>
    </w:p>
    <w:p>
      <w:pPr>
        <w:spacing w:line="272" w:lineRule="exact" w:before="0"/>
        <w:ind w:left="560" w:right="224" w:firstLine="0"/>
        <w:jc w:val="left"/>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54"/>
          <w:sz w:val="21"/>
          <w:szCs w:val="21"/>
        </w:rPr>
        <w:t> </w:t>
      </w:r>
      <w:r>
        <w:rPr>
          <w:rFonts w:ascii="宋体" w:hAnsi="宋体" w:cs="宋体" w:eastAsia="宋体" w:hint="default"/>
          <w:sz w:val="21"/>
          <w:szCs w:val="21"/>
        </w:rPr>
        <w:t>2005</w:t>
      </w:r>
      <w:r>
        <w:rPr>
          <w:rFonts w:ascii="宋体" w:hAnsi="宋体" w:cs="宋体" w:eastAsia="宋体" w:hint="default"/>
          <w:spacing w:val="-53"/>
          <w:sz w:val="21"/>
          <w:szCs w:val="21"/>
        </w:rPr>
        <w:t> </w:t>
      </w:r>
      <w:r>
        <w:rPr>
          <w:rFonts w:ascii="宋体" w:hAnsi="宋体" w:cs="宋体" w:eastAsia="宋体" w:hint="default"/>
          <w:spacing w:val="-4"/>
          <w:sz w:val="21"/>
          <w:szCs w:val="21"/>
        </w:rPr>
        <w:t>年股权分置改革及定向回购方案，经申请及上海证券交易所核准，集团公司持有的</w:t>
      </w:r>
      <w:r>
        <w:rPr>
          <w:rFonts w:ascii="宋体" w:hAnsi="宋体" w:cs="宋体" w:eastAsia="宋体" w:hint="default"/>
          <w:sz w:val="21"/>
          <w:szCs w:val="21"/>
        </w:rPr>
      </w:r>
    </w:p>
    <w:p>
      <w:pPr>
        <w:spacing w:line="272" w:lineRule="exact" w:before="0"/>
        <w:ind w:left="140" w:right="224" w:firstLine="0"/>
        <w:jc w:val="left"/>
        <w:rPr>
          <w:rFonts w:ascii="宋体" w:hAnsi="宋体" w:cs="宋体" w:eastAsia="宋体" w:hint="default"/>
          <w:sz w:val="21"/>
          <w:szCs w:val="21"/>
        </w:rPr>
      </w:pPr>
      <w:r>
        <w:rPr>
          <w:rFonts w:ascii="宋体" w:hAnsi="宋体" w:cs="宋体" w:eastAsia="宋体" w:hint="default"/>
          <w:spacing w:val="-1"/>
          <w:sz w:val="21"/>
          <w:szCs w:val="21"/>
        </w:rPr>
        <w:t>有限售条件的流通</w:t>
      </w:r>
      <w:r>
        <w:rPr>
          <w:rFonts w:ascii="宋体" w:hAnsi="宋体" w:cs="宋体" w:eastAsia="宋体" w:hint="default"/>
          <w:sz w:val="21"/>
          <w:szCs w:val="21"/>
        </w:rPr>
        <w:t>股</w:t>
      </w:r>
      <w:r>
        <w:rPr>
          <w:rFonts w:ascii="宋体" w:hAnsi="宋体" w:cs="宋体" w:eastAsia="宋体" w:hint="default"/>
          <w:spacing w:val="-53"/>
          <w:sz w:val="21"/>
          <w:szCs w:val="21"/>
        </w:rPr>
        <w:t> </w:t>
      </w:r>
      <w:r>
        <w:rPr>
          <w:rFonts w:ascii="宋体" w:hAnsi="宋体" w:cs="宋体" w:eastAsia="宋体" w:hint="default"/>
          <w:spacing w:val="-1"/>
          <w:sz w:val="21"/>
          <w:szCs w:val="21"/>
        </w:rPr>
        <w:t>81,714,60</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pacing w:val="-2"/>
          <w:sz w:val="21"/>
          <w:szCs w:val="21"/>
        </w:rPr>
        <w:t>股</w:t>
      </w:r>
      <w:r>
        <w:rPr>
          <w:rFonts w:ascii="宋体" w:hAnsi="宋体" w:cs="宋体" w:eastAsia="宋体" w:hint="default"/>
          <w:sz w:val="21"/>
          <w:szCs w:val="21"/>
        </w:rPr>
        <w:t>于</w:t>
      </w:r>
      <w:r>
        <w:rPr>
          <w:rFonts w:ascii="宋体" w:hAnsi="宋体" w:cs="宋体" w:eastAsia="宋体" w:hint="default"/>
          <w:spacing w:val="-53"/>
          <w:sz w:val="21"/>
          <w:szCs w:val="21"/>
        </w:rPr>
        <w:t> </w:t>
      </w:r>
      <w:r>
        <w:rPr>
          <w:rFonts w:ascii="宋体" w:hAnsi="宋体" w:cs="宋体" w:eastAsia="宋体" w:hint="default"/>
          <w:spacing w:val="-1"/>
          <w:sz w:val="21"/>
          <w:szCs w:val="21"/>
        </w:rPr>
        <w:t>200</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2</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pacing w:val="-1"/>
          <w:sz w:val="21"/>
          <w:szCs w:val="21"/>
        </w:rPr>
        <w:t>日上</w:t>
      </w:r>
      <w:r>
        <w:rPr>
          <w:rFonts w:ascii="宋体" w:hAnsi="宋体" w:cs="宋体" w:eastAsia="宋体" w:hint="default"/>
          <w:spacing w:val="-2"/>
          <w:sz w:val="21"/>
          <w:szCs w:val="21"/>
        </w:rPr>
        <w:t>市</w:t>
      </w:r>
      <w:r>
        <w:rPr>
          <w:rFonts w:ascii="宋体" w:hAnsi="宋体" w:cs="宋体" w:eastAsia="宋体" w:hint="default"/>
          <w:spacing w:val="-1"/>
          <w:sz w:val="21"/>
          <w:szCs w:val="21"/>
        </w:rPr>
        <w:t>流通</w:t>
      </w:r>
      <w:r>
        <w:rPr>
          <w:rFonts w:ascii="宋体" w:hAnsi="宋体" w:cs="宋体" w:eastAsia="宋体" w:hint="default"/>
          <w:spacing w:val="-103"/>
          <w:sz w:val="21"/>
          <w:szCs w:val="21"/>
        </w:rPr>
        <w:t>。</w:t>
      </w:r>
      <w:r>
        <w:rPr>
          <w:rFonts w:ascii="宋体" w:hAnsi="宋体" w:cs="宋体" w:eastAsia="宋体" w:hint="default"/>
          <w:sz w:val="21"/>
          <w:szCs w:val="21"/>
        </w:rPr>
        <w:t>剩余</w:t>
      </w:r>
      <w:r>
        <w:rPr>
          <w:rFonts w:ascii="宋体" w:hAnsi="宋体" w:cs="宋体" w:eastAsia="宋体" w:hint="default"/>
          <w:spacing w:val="-53"/>
          <w:sz w:val="21"/>
          <w:szCs w:val="21"/>
        </w:rPr>
        <w:t> </w:t>
      </w:r>
      <w:r>
        <w:rPr>
          <w:rFonts w:ascii="宋体" w:hAnsi="宋体" w:cs="宋体" w:eastAsia="宋体" w:hint="default"/>
          <w:sz w:val="21"/>
          <w:szCs w:val="21"/>
        </w:rPr>
        <w:t>1,070,177,400</w:t>
      </w:r>
      <w:r>
        <w:rPr>
          <w:rFonts w:ascii="宋体" w:hAnsi="宋体" w:cs="宋体" w:eastAsia="宋体" w:hint="default"/>
          <w:spacing w:val="-53"/>
          <w:sz w:val="21"/>
          <w:szCs w:val="21"/>
        </w:rPr>
        <w:t> </w:t>
      </w:r>
      <w:r>
        <w:rPr>
          <w:rFonts w:ascii="宋体" w:hAnsi="宋体" w:cs="宋体" w:eastAsia="宋体" w:hint="default"/>
          <w:sz w:val="21"/>
          <w:szCs w:val="21"/>
        </w:rPr>
        <w:t>股有限售</w:t>
      </w:r>
      <w:r>
        <w:rPr>
          <w:rFonts w:ascii="宋体" w:hAnsi="宋体" w:cs="宋体" w:eastAsia="宋体" w:hint="default"/>
          <w:spacing w:val="1"/>
          <w:sz w:val="21"/>
          <w:szCs w:val="21"/>
        </w:rPr>
        <w:t>条</w:t>
      </w:r>
      <w:r>
        <w:rPr>
          <w:rFonts w:ascii="宋体" w:hAnsi="宋体" w:cs="宋体" w:eastAsia="宋体" w:hint="default"/>
          <w:sz w:val="21"/>
          <w:szCs w:val="21"/>
        </w:rPr>
        <w:t>件</w:t>
      </w:r>
    </w:p>
    <w:p>
      <w:pPr>
        <w:spacing w:line="272" w:lineRule="exact" w:before="0"/>
        <w:ind w:left="140" w:right="224" w:firstLine="0"/>
        <w:jc w:val="left"/>
        <w:rPr>
          <w:rFonts w:ascii="宋体" w:hAnsi="宋体" w:cs="宋体" w:eastAsia="宋体" w:hint="default"/>
          <w:sz w:val="21"/>
          <w:szCs w:val="21"/>
        </w:rPr>
      </w:pPr>
      <w:r>
        <w:rPr>
          <w:rFonts w:ascii="宋体" w:hAnsi="宋体" w:cs="宋体" w:eastAsia="宋体" w:hint="default"/>
          <w:sz w:val="21"/>
          <w:szCs w:val="21"/>
        </w:rPr>
        <w:t>流通股股份于</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1</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5</w:t>
      </w:r>
      <w:r>
        <w:rPr>
          <w:rFonts w:ascii="宋体" w:hAnsi="宋体" w:cs="宋体" w:eastAsia="宋体" w:hint="default"/>
          <w:spacing w:val="-58"/>
          <w:sz w:val="21"/>
          <w:szCs w:val="21"/>
        </w:rPr>
        <w:t> </w:t>
      </w:r>
      <w:r>
        <w:rPr>
          <w:rFonts w:ascii="宋体" w:hAnsi="宋体" w:cs="宋体" w:eastAsia="宋体" w:hint="default"/>
          <w:sz w:val="21"/>
          <w:szCs w:val="21"/>
        </w:rPr>
        <w:t>日由有限售条件流通股变为无限售条件流通股。</w:t>
      </w:r>
    </w:p>
    <w:p>
      <w:pPr>
        <w:spacing w:line="272" w:lineRule="exact" w:before="0"/>
        <w:ind w:left="560" w:right="224" w:firstLine="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5"/>
          <w:sz w:val="21"/>
          <w:szCs w:val="21"/>
        </w:rPr>
        <w:t> </w:t>
      </w: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日发行</w:t>
      </w:r>
      <w:r>
        <w:rPr>
          <w:rFonts w:ascii="宋体" w:hAnsi="宋体" w:cs="宋体" w:eastAsia="宋体" w:hint="default"/>
          <w:spacing w:val="-54"/>
          <w:sz w:val="21"/>
          <w:szCs w:val="21"/>
        </w:rPr>
        <w:t> </w:t>
      </w:r>
      <w:r>
        <w:rPr>
          <w:rFonts w:ascii="宋体" w:hAnsi="宋体" w:cs="宋体" w:eastAsia="宋体" w:hint="default"/>
          <w:sz w:val="21"/>
          <w:szCs w:val="21"/>
        </w:rPr>
        <w:t>15</w:t>
      </w:r>
      <w:r>
        <w:rPr>
          <w:rFonts w:ascii="宋体" w:hAnsi="宋体" w:cs="宋体" w:eastAsia="宋体" w:hint="default"/>
          <w:spacing w:val="-54"/>
          <w:sz w:val="21"/>
          <w:szCs w:val="21"/>
        </w:rPr>
        <w:t> </w:t>
      </w:r>
      <w:r>
        <w:rPr>
          <w:rFonts w:ascii="宋体" w:hAnsi="宋体" w:cs="宋体" w:eastAsia="宋体" w:hint="default"/>
          <w:sz w:val="21"/>
          <w:szCs w:val="21"/>
        </w:rPr>
        <w:t>亿元可转换公司债券，可转换公司债券于</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日起</w:t>
      </w:r>
    </w:p>
    <w:p>
      <w:pPr>
        <w:spacing w:line="272" w:lineRule="exact" w:before="26"/>
        <w:ind w:left="140" w:right="224" w:firstLine="0"/>
        <w:jc w:val="left"/>
        <w:rPr>
          <w:rFonts w:ascii="宋体" w:hAnsi="宋体" w:cs="宋体" w:eastAsia="宋体" w:hint="default"/>
          <w:sz w:val="21"/>
          <w:szCs w:val="21"/>
        </w:rPr>
      </w:pPr>
      <w:r>
        <w:rPr>
          <w:rFonts w:ascii="宋体" w:hAnsi="宋体" w:cs="宋体" w:eastAsia="宋体" w:hint="default"/>
          <w:spacing w:val="-14"/>
          <w:sz w:val="21"/>
          <w:szCs w:val="21"/>
        </w:rPr>
        <w:t>实施转股。截止到</w:t>
      </w:r>
      <w:r>
        <w:rPr>
          <w:rFonts w:ascii="宋体" w:hAnsi="宋体" w:cs="宋体" w:eastAsia="宋体" w:hint="default"/>
          <w:spacing w:val="-57"/>
          <w:sz w:val="21"/>
          <w:szCs w:val="21"/>
        </w:rPr>
        <w:t> </w:t>
      </w:r>
      <w:r>
        <w:rPr>
          <w:rFonts w:ascii="宋体" w:hAnsi="宋体" w:cs="宋体" w:eastAsia="宋体" w:hint="default"/>
          <w:spacing w:val="-1"/>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pacing w:val="-1"/>
          <w:sz w:val="21"/>
          <w:szCs w:val="21"/>
        </w:rPr>
        <w:t>31</w:t>
      </w:r>
      <w:r>
        <w:rPr>
          <w:rFonts w:ascii="宋体" w:hAnsi="宋体" w:cs="宋体" w:eastAsia="宋体" w:hint="default"/>
          <w:spacing w:val="-55"/>
          <w:sz w:val="21"/>
          <w:szCs w:val="21"/>
        </w:rPr>
        <w:t> </w:t>
      </w:r>
      <w:r>
        <w:rPr>
          <w:rFonts w:ascii="宋体" w:hAnsi="宋体" w:cs="宋体" w:eastAsia="宋体" w:hint="default"/>
          <w:spacing w:val="-27"/>
          <w:sz w:val="21"/>
          <w:szCs w:val="21"/>
        </w:rPr>
        <w:t>日，已有</w:t>
      </w:r>
      <w:r>
        <w:rPr>
          <w:rFonts w:ascii="宋体" w:hAnsi="宋体" w:cs="宋体" w:eastAsia="宋体" w:hint="default"/>
          <w:spacing w:val="-57"/>
          <w:sz w:val="21"/>
          <w:szCs w:val="21"/>
        </w:rPr>
        <w:t> </w:t>
      </w:r>
      <w:r>
        <w:rPr>
          <w:rFonts w:ascii="宋体" w:hAnsi="宋体" w:cs="宋体" w:eastAsia="宋体" w:hint="default"/>
          <w:sz w:val="21"/>
          <w:szCs w:val="21"/>
        </w:rPr>
        <w:t>876,568,000</w:t>
      </w:r>
      <w:r>
        <w:rPr>
          <w:rFonts w:ascii="宋体" w:hAnsi="宋体" w:cs="宋体" w:eastAsia="宋体" w:hint="default"/>
          <w:spacing w:val="-55"/>
          <w:sz w:val="21"/>
          <w:szCs w:val="21"/>
        </w:rPr>
        <w:t> </w:t>
      </w:r>
      <w:r>
        <w:rPr>
          <w:rFonts w:ascii="宋体" w:hAnsi="宋体" w:cs="宋体" w:eastAsia="宋体" w:hint="default"/>
          <w:spacing w:val="-8"/>
          <w:sz w:val="21"/>
          <w:szCs w:val="21"/>
        </w:rPr>
        <w:t>元可转换公司债券转股，累计转股</w:t>
      </w:r>
      <w:r>
        <w:rPr>
          <w:rFonts w:ascii="宋体" w:hAnsi="宋体" w:cs="宋体" w:eastAsia="宋体" w:hint="default"/>
          <w:spacing w:val="-57"/>
          <w:sz w:val="21"/>
          <w:szCs w:val="21"/>
        </w:rPr>
        <w:t> </w:t>
      </w:r>
      <w:r>
        <w:rPr>
          <w:rFonts w:ascii="宋体" w:hAnsi="宋体" w:cs="宋体" w:eastAsia="宋体" w:hint="default"/>
          <w:spacing w:val="-1"/>
          <w:sz w:val="21"/>
          <w:szCs w:val="21"/>
        </w:rPr>
        <w:t>80,189,800</w:t>
      </w:r>
      <w:r>
        <w:rPr>
          <w:rFonts w:ascii="宋体" w:hAnsi="宋体" w:cs="宋体" w:eastAsia="宋体" w:hint="default"/>
          <w:sz w:val="21"/>
          <w:szCs w:val="21"/>
        </w:rPr>
        <w:t> 股。</w:t>
      </w:r>
    </w:p>
    <w:p>
      <w:pPr>
        <w:spacing w:line="240" w:lineRule="auto" w:before="11"/>
        <w:rPr>
          <w:rFonts w:ascii="宋体" w:hAnsi="宋体" w:cs="宋体" w:eastAsia="宋体" w:hint="default"/>
          <w:sz w:val="20"/>
          <w:szCs w:val="20"/>
        </w:rPr>
      </w:pPr>
    </w:p>
    <w:p>
      <w:pPr>
        <w:spacing w:line="272" w:lineRule="exact" w:before="0"/>
        <w:ind w:left="560" w:right="224" w:hanging="421"/>
        <w:jc w:val="left"/>
        <w:rPr>
          <w:rFonts w:ascii="宋体" w:hAnsi="宋体" w:cs="宋体" w:eastAsia="宋体" w:hint="default"/>
          <w:sz w:val="21"/>
          <w:szCs w:val="21"/>
        </w:rPr>
      </w:pPr>
      <w:r>
        <w:rPr>
          <w:rFonts w:ascii="宋体" w:hAnsi="宋体" w:cs="宋体" w:eastAsia="宋体" w:hint="default"/>
          <w:sz w:val="21"/>
          <w:szCs w:val="21"/>
        </w:rPr>
        <w:t>股份变动对最近一年和最近一期每股收益、每股净资产等财务指标的影响 报告期后到年报披露日期间可转换债券转股将会使每股收益、每股净资产、净资产收益率等指标</w:t>
      </w:r>
    </w:p>
    <w:p>
      <w:pPr>
        <w:spacing w:line="248" w:lineRule="exact" w:before="0"/>
        <w:ind w:left="140" w:right="224" w:firstLine="0"/>
        <w:jc w:val="left"/>
        <w:rPr>
          <w:rFonts w:ascii="宋体" w:hAnsi="宋体" w:cs="宋体" w:eastAsia="宋体" w:hint="default"/>
          <w:sz w:val="21"/>
          <w:szCs w:val="21"/>
        </w:rPr>
      </w:pPr>
      <w:r>
        <w:rPr>
          <w:rFonts w:ascii="宋体" w:hAnsi="宋体" w:cs="宋体" w:eastAsia="宋体" w:hint="default"/>
          <w:sz w:val="21"/>
          <w:szCs w:val="21"/>
        </w:rPr>
        <w:t>有所减小。</w:t>
      </w:r>
    </w:p>
    <w:p>
      <w:pPr>
        <w:spacing w:line="240" w:lineRule="auto" w:before="11"/>
        <w:rPr>
          <w:rFonts w:ascii="宋体" w:hAnsi="宋体" w:cs="宋体" w:eastAsia="宋体" w:hint="default"/>
          <w:sz w:val="17"/>
          <w:szCs w:val="17"/>
        </w:rPr>
      </w:pPr>
    </w:p>
    <w:p>
      <w:pPr>
        <w:spacing w:line="274" w:lineRule="exact" w:before="35"/>
        <w:ind w:left="140" w:right="224" w:firstLine="0"/>
        <w:jc w:val="left"/>
        <w:rPr>
          <w:rFonts w:ascii="宋体" w:hAnsi="宋体" w:cs="宋体" w:eastAsia="宋体" w:hint="default"/>
          <w:sz w:val="21"/>
          <w:szCs w:val="21"/>
        </w:rPr>
      </w:pPr>
      <w:r>
        <w:rPr>
          <w:rFonts w:ascii="宋体" w:hAnsi="宋体" w:cs="宋体" w:eastAsia="宋体" w:hint="default"/>
          <w:sz w:val="21"/>
          <w:szCs w:val="21"/>
        </w:rPr>
        <w:t>2、限售股份变动情况</w:t>
      </w:r>
    </w:p>
    <w:p>
      <w:pPr>
        <w:spacing w:line="274" w:lineRule="exact" w:before="0"/>
        <w:ind w:left="0" w:right="239"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151"/>
        <w:gridCol w:w="1580"/>
        <w:gridCol w:w="1582"/>
        <w:gridCol w:w="1247"/>
        <w:gridCol w:w="1247"/>
        <w:gridCol w:w="1247"/>
        <w:gridCol w:w="1247"/>
      </w:tblGrid>
      <w:tr>
        <w:trPr>
          <w:trHeight w:val="560" w:hRule="exact"/>
        </w:trPr>
        <w:tc>
          <w:tcPr>
            <w:tcW w:w="11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47"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年初限售股数</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本年解除限售</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股数</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95" w:right="0"/>
              <w:jc w:val="left"/>
              <w:rPr>
                <w:rFonts w:ascii="宋体" w:hAnsi="宋体" w:cs="宋体" w:eastAsia="宋体" w:hint="default"/>
                <w:sz w:val="21"/>
                <w:szCs w:val="21"/>
              </w:rPr>
            </w:pPr>
            <w:r>
              <w:rPr>
                <w:rFonts w:ascii="宋体" w:hAnsi="宋体" w:cs="宋体" w:eastAsia="宋体" w:hint="default"/>
                <w:sz w:val="21"/>
                <w:szCs w:val="21"/>
              </w:rPr>
              <w:t>本年增加</w:t>
            </w:r>
          </w:p>
          <w:p>
            <w:pPr>
              <w:pStyle w:val="TableParagraph"/>
              <w:spacing w:line="274" w:lineRule="exact"/>
              <w:ind w:left="195" w:right="0"/>
              <w:jc w:val="left"/>
              <w:rPr>
                <w:rFonts w:ascii="宋体" w:hAnsi="宋体" w:cs="宋体" w:eastAsia="宋体" w:hint="default"/>
                <w:sz w:val="21"/>
                <w:szCs w:val="21"/>
              </w:rPr>
            </w:pPr>
            <w:r>
              <w:rPr>
                <w:rFonts w:ascii="宋体" w:hAnsi="宋体" w:cs="宋体" w:eastAsia="宋体" w:hint="default"/>
                <w:sz w:val="21"/>
                <w:szCs w:val="21"/>
              </w:rPr>
              <w:t>限售股数</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年末限售</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股数</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解除限售</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日期</w:t>
            </w:r>
          </w:p>
        </w:tc>
      </w:tr>
      <w:tr>
        <w:trPr>
          <w:trHeight w:val="279" w:hRule="exact"/>
        </w:trPr>
        <w:tc>
          <w:tcPr>
            <w:tcW w:w="1151"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w:t>
            </w:r>
          </w:p>
        </w:tc>
        <w:tc>
          <w:tcPr>
            <w:tcW w:w="1580" w:type="dxa"/>
            <w:tcBorders>
              <w:top w:val="single" w:sz="6" w:space="0" w:color="000000"/>
              <w:left w:val="single" w:sz="6" w:space="0" w:color="000000"/>
              <w:bottom w:val="nil" w:sz="6" w:space="0" w:color="auto"/>
              <w:right w:val="single" w:sz="6" w:space="0" w:color="000000"/>
            </w:tcBorders>
          </w:tcPr>
          <w:p>
            <w:pPr/>
          </w:p>
        </w:tc>
        <w:tc>
          <w:tcPr>
            <w:tcW w:w="1582" w:type="dxa"/>
            <w:tcBorders>
              <w:top w:val="single" w:sz="6" w:space="0" w:color="000000"/>
              <w:left w:val="single" w:sz="6" w:space="0" w:color="000000"/>
              <w:bottom w:val="nil" w:sz="6" w:space="0" w:color="auto"/>
              <w:right w:val="single" w:sz="6" w:space="0" w:color="000000"/>
            </w:tcBorders>
          </w:tcPr>
          <w:p>
            <w:pPr/>
          </w:p>
        </w:tc>
        <w:tc>
          <w:tcPr>
            <w:tcW w:w="1247" w:type="dxa"/>
            <w:tcBorders>
              <w:top w:val="single" w:sz="6" w:space="0" w:color="000000"/>
              <w:left w:val="single" w:sz="6" w:space="0" w:color="000000"/>
              <w:bottom w:val="nil" w:sz="6" w:space="0" w:color="auto"/>
              <w:right w:val="single" w:sz="6" w:space="0" w:color="000000"/>
            </w:tcBorders>
          </w:tcPr>
          <w:p>
            <w:pPr/>
          </w:p>
        </w:tc>
        <w:tc>
          <w:tcPr>
            <w:tcW w:w="1247" w:type="dxa"/>
            <w:tcBorders>
              <w:top w:val="single" w:sz="6" w:space="0" w:color="000000"/>
              <w:left w:val="single" w:sz="6" w:space="0" w:color="000000"/>
              <w:bottom w:val="nil" w:sz="6" w:space="0" w:color="auto"/>
              <w:right w:val="single" w:sz="6" w:space="0" w:color="000000"/>
            </w:tcBorders>
          </w:tcPr>
          <w:p>
            <w:pPr/>
          </w:p>
        </w:tc>
        <w:tc>
          <w:tcPr>
            <w:tcW w:w="1247" w:type="dxa"/>
            <w:tcBorders>
              <w:top w:val="single" w:sz="6" w:space="0" w:color="000000"/>
              <w:left w:val="single" w:sz="6" w:space="0" w:color="000000"/>
              <w:bottom w:val="nil" w:sz="6" w:space="0" w:color="auto"/>
              <w:right w:val="single" w:sz="6" w:space="0" w:color="000000"/>
            </w:tcBorders>
          </w:tcPr>
          <w:p>
            <w:pPr/>
          </w:p>
        </w:tc>
        <w:tc>
          <w:tcPr>
            <w:tcW w:w="1247" w:type="dxa"/>
            <w:tcBorders>
              <w:top w:val="single" w:sz="6" w:space="0" w:color="000000"/>
              <w:left w:val="single" w:sz="6" w:space="0" w:color="000000"/>
              <w:bottom w:val="nil" w:sz="6" w:space="0" w:color="auto"/>
              <w:right w:val="single" w:sz="6" w:space="0" w:color="000000"/>
            </w:tcBorders>
          </w:tcPr>
          <w:p>
            <w:pPr/>
          </w:p>
        </w:tc>
      </w:tr>
      <w:tr>
        <w:trPr>
          <w:trHeight w:val="545" w:hRule="exact"/>
        </w:trPr>
        <w:tc>
          <w:tcPr>
            <w:tcW w:w="115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大荒农垦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集团总公</w:t>
            </w:r>
          </w:p>
        </w:tc>
        <w:tc>
          <w:tcPr>
            <w:tcW w:w="158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sz w:val="21"/>
              </w:rPr>
              <w:t>1,070,177,400</w:t>
            </w:r>
          </w:p>
        </w:tc>
        <w:tc>
          <w:tcPr>
            <w:tcW w:w="158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1,070,177,400</w:t>
            </w:r>
          </w:p>
        </w:tc>
        <w:tc>
          <w:tcPr>
            <w:tcW w:w="1247"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z w:val="21"/>
              </w:rPr>
              <w:t>0</w:t>
            </w:r>
          </w:p>
        </w:tc>
        <w:tc>
          <w:tcPr>
            <w:tcW w:w="1247"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z w:val="21"/>
              </w:rPr>
              <w:t>0</w:t>
            </w:r>
          </w:p>
        </w:tc>
        <w:tc>
          <w:tcPr>
            <w:tcW w:w="1247"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股权分置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改革</w:t>
            </w:r>
          </w:p>
        </w:tc>
        <w:tc>
          <w:tcPr>
            <w:tcW w:w="1247"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7"/>
                <w:sz w:val="21"/>
                <w:szCs w:val="21"/>
              </w:rPr>
              <w:t> </w:t>
            </w:r>
            <w:r>
              <w:rPr>
                <w:rFonts w:ascii="宋体" w:hAnsi="宋体" w:cs="宋体" w:eastAsia="宋体" w:hint="default"/>
                <w:sz w:val="21"/>
                <w:szCs w:val="21"/>
              </w:rPr>
              <w:t>年</w:t>
            </w:r>
            <w:r>
              <w:rPr>
                <w:rFonts w:ascii="宋体" w:hAnsi="宋体" w:cs="宋体" w:eastAsia="宋体" w:hint="default"/>
                <w:spacing w:val="-79"/>
                <w:sz w:val="21"/>
                <w:szCs w:val="21"/>
              </w:rPr>
              <w:t> </w:t>
            </w:r>
            <w:r>
              <w:rPr>
                <w:rFonts w:ascii="宋体" w:hAnsi="宋体" w:cs="宋体" w:eastAsia="宋体" w:hint="default"/>
                <w:sz w:val="21"/>
                <w:szCs w:val="21"/>
              </w:rPr>
              <w:t>1</w:t>
            </w:r>
            <w:r>
              <w:rPr>
                <w:rFonts w:ascii="宋体" w:hAnsi="宋体" w:cs="宋体" w:eastAsia="宋体" w:hint="default"/>
                <w:spacing w:val="-77"/>
                <w:sz w:val="21"/>
                <w:szCs w:val="21"/>
              </w:rPr>
              <w:t> </w:t>
            </w:r>
            <w:r>
              <w:rPr>
                <w:rFonts w:ascii="宋体" w:hAnsi="宋体" w:cs="宋体" w:eastAsia="宋体" w:hint="default"/>
                <w:sz w:val="21"/>
                <w:szCs w:val="21"/>
              </w:rPr>
              <w:t>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pacing w:val="26"/>
                <w:sz w:val="21"/>
                <w:szCs w:val="21"/>
              </w:rPr>
              <w:t>5日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280" w:hRule="exact"/>
        </w:trPr>
        <w:tc>
          <w:tcPr>
            <w:tcW w:w="1151"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580" w:type="dxa"/>
            <w:tcBorders>
              <w:top w:val="nil" w:sz="6" w:space="0" w:color="auto"/>
              <w:left w:val="single" w:sz="6" w:space="0" w:color="000000"/>
              <w:bottom w:val="single" w:sz="6" w:space="0" w:color="000000"/>
              <w:right w:val="single" w:sz="6" w:space="0" w:color="000000"/>
            </w:tcBorders>
          </w:tcPr>
          <w:p>
            <w:pPr/>
          </w:p>
        </w:tc>
        <w:tc>
          <w:tcPr>
            <w:tcW w:w="1582" w:type="dxa"/>
            <w:tcBorders>
              <w:top w:val="nil" w:sz="6" w:space="0" w:color="auto"/>
              <w:left w:val="single" w:sz="6" w:space="0" w:color="000000"/>
              <w:bottom w:val="single" w:sz="6" w:space="0" w:color="000000"/>
              <w:right w:val="single" w:sz="6" w:space="0" w:color="000000"/>
            </w:tcBorders>
          </w:tcPr>
          <w:p>
            <w:pPr/>
          </w:p>
        </w:tc>
        <w:tc>
          <w:tcPr>
            <w:tcW w:w="1247" w:type="dxa"/>
            <w:tcBorders>
              <w:top w:val="nil" w:sz="6" w:space="0" w:color="auto"/>
              <w:left w:val="single" w:sz="6" w:space="0" w:color="000000"/>
              <w:bottom w:val="single" w:sz="6" w:space="0" w:color="000000"/>
              <w:right w:val="single" w:sz="6" w:space="0" w:color="000000"/>
            </w:tcBorders>
          </w:tcPr>
          <w:p>
            <w:pPr/>
          </w:p>
        </w:tc>
        <w:tc>
          <w:tcPr>
            <w:tcW w:w="1247" w:type="dxa"/>
            <w:tcBorders>
              <w:top w:val="nil" w:sz="6" w:space="0" w:color="auto"/>
              <w:left w:val="single" w:sz="6" w:space="0" w:color="000000"/>
              <w:bottom w:val="single" w:sz="6" w:space="0" w:color="000000"/>
              <w:right w:val="single" w:sz="6" w:space="0" w:color="000000"/>
            </w:tcBorders>
          </w:tcPr>
          <w:p>
            <w:pPr/>
          </w:p>
        </w:tc>
        <w:tc>
          <w:tcPr>
            <w:tcW w:w="1247" w:type="dxa"/>
            <w:tcBorders>
              <w:top w:val="nil" w:sz="6" w:space="0" w:color="auto"/>
              <w:left w:val="single" w:sz="6" w:space="0" w:color="000000"/>
              <w:bottom w:val="single" w:sz="6" w:space="0" w:color="000000"/>
              <w:right w:val="single" w:sz="6" w:space="0" w:color="000000"/>
            </w:tcBorders>
          </w:tcPr>
          <w:p>
            <w:pPr/>
          </w:p>
        </w:tc>
        <w:tc>
          <w:tcPr>
            <w:tcW w:w="1247" w:type="dxa"/>
            <w:tcBorders>
              <w:top w:val="nil" w:sz="6" w:space="0" w:color="auto"/>
              <w:left w:val="single" w:sz="6" w:space="0" w:color="000000"/>
              <w:bottom w:val="single" w:sz="6" w:space="0" w:color="000000"/>
              <w:right w:val="single" w:sz="6" w:space="0" w:color="000000"/>
            </w:tcBorders>
          </w:tcPr>
          <w:p>
            <w:pPr/>
          </w:p>
        </w:tc>
      </w:tr>
      <w:tr>
        <w:trPr>
          <w:trHeight w:val="288" w:hRule="exact"/>
        </w:trPr>
        <w:tc>
          <w:tcPr>
            <w:tcW w:w="11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5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1,070,177,400</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1,070,177,400</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r>
    </w:tbl>
    <w:p>
      <w:pPr>
        <w:spacing w:after="0" w:line="241" w:lineRule="exact"/>
        <w:jc w:val="center"/>
        <w:rPr>
          <w:rFonts w:ascii="宋体" w:hAnsi="宋体" w:cs="宋体" w:eastAsia="宋体" w:hint="default"/>
          <w:sz w:val="21"/>
          <w:szCs w:val="21"/>
        </w:rPr>
        <w:sectPr>
          <w:pgSz w:w="11910" w:h="16840"/>
          <w:pgMar w:header="747" w:footer="727" w:top="980" w:bottom="920" w:left="122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pgSz w:w="11910" w:h="16840"/>
          <w:pgMar w:header="747" w:footer="727" w:top="980" w:bottom="920" w:left="1220" w:right="1120"/>
        </w:sectPr>
      </w:pPr>
    </w:p>
    <w:p>
      <w:pPr>
        <w:spacing w:line="272" w:lineRule="exact" w:before="63"/>
        <w:ind w:left="140" w:right="-20"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
          <w:sz w:val="21"/>
          <w:szCs w:val="21"/>
        </w:rPr>
        <w:t> </w:t>
      </w:r>
      <w:r>
        <w:rPr>
          <w:rFonts w:ascii="宋体" w:hAnsi="宋体" w:cs="宋体" w:eastAsia="宋体" w:hint="default"/>
          <w:sz w:val="21"/>
          <w:szCs w:val="21"/>
        </w:rPr>
        <w:t>证券发行与上市情况</w:t>
      </w:r>
      <w:r>
        <w:rPr>
          <w:rFonts w:ascii="宋体" w:hAnsi="宋体" w:cs="宋体" w:eastAsia="宋体" w:hint="default"/>
          <w:sz w:val="21"/>
          <w:szCs w:val="21"/>
        </w:rPr>
        <w:t> 1、前三年历次证券发行情况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单位：股</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2766" w:space="4377"/>
            <w:col w:w="242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210"/>
        <w:gridCol w:w="1302"/>
        <w:gridCol w:w="1302"/>
        <w:gridCol w:w="1302"/>
        <w:gridCol w:w="1302"/>
        <w:gridCol w:w="1302"/>
        <w:gridCol w:w="1580"/>
      </w:tblGrid>
      <w:tr>
        <w:trPr>
          <w:trHeight w:val="832"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6" w:right="0"/>
              <w:jc w:val="left"/>
              <w:rPr>
                <w:rFonts w:ascii="宋体" w:hAnsi="宋体" w:cs="宋体" w:eastAsia="宋体" w:hint="default"/>
                <w:sz w:val="21"/>
                <w:szCs w:val="21"/>
              </w:rPr>
            </w:pPr>
            <w:r>
              <w:rPr>
                <w:rFonts w:ascii="宋体" w:hAnsi="宋体" w:cs="宋体" w:eastAsia="宋体" w:hint="default"/>
                <w:sz w:val="21"/>
                <w:szCs w:val="21"/>
              </w:rPr>
              <w:t>股票及其</w:t>
            </w:r>
          </w:p>
          <w:p>
            <w:pPr>
              <w:pStyle w:val="TableParagraph"/>
              <w:spacing w:line="272" w:lineRule="exact" w:before="26"/>
              <w:ind w:left="282" w:right="176" w:hanging="106"/>
              <w:jc w:val="left"/>
              <w:rPr>
                <w:rFonts w:ascii="宋体" w:hAnsi="宋体" w:cs="宋体" w:eastAsia="宋体" w:hint="default"/>
                <w:sz w:val="21"/>
                <w:szCs w:val="21"/>
              </w:rPr>
            </w:pPr>
            <w:r>
              <w:rPr>
                <w:rFonts w:ascii="宋体" w:hAnsi="宋体" w:cs="宋体" w:eastAsia="宋体" w:hint="default"/>
                <w:sz w:val="21"/>
                <w:szCs w:val="21"/>
              </w:rPr>
              <w:t>衍生证券 的种类</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发行日期</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right="1"/>
              <w:jc w:val="center"/>
              <w:rPr>
                <w:rFonts w:ascii="宋体" w:hAnsi="宋体" w:cs="宋体" w:eastAsia="宋体" w:hint="default"/>
                <w:sz w:val="21"/>
                <w:szCs w:val="21"/>
              </w:rPr>
            </w:pPr>
            <w:r>
              <w:rPr>
                <w:rFonts w:ascii="宋体" w:hAnsi="宋体" w:cs="宋体" w:eastAsia="宋体" w:hint="default"/>
                <w:sz w:val="21"/>
                <w:szCs w:val="21"/>
              </w:rPr>
              <w:t>发行价格</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发行数量</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上市日期</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28" w:right="116" w:hanging="210"/>
              <w:jc w:val="left"/>
              <w:rPr>
                <w:rFonts w:ascii="宋体" w:hAnsi="宋体" w:cs="宋体" w:eastAsia="宋体" w:hint="default"/>
                <w:sz w:val="21"/>
                <w:szCs w:val="21"/>
              </w:rPr>
            </w:pPr>
            <w:r>
              <w:rPr>
                <w:rFonts w:ascii="宋体" w:hAnsi="宋体" w:cs="宋体" w:eastAsia="宋体" w:hint="default"/>
                <w:sz w:val="21"/>
                <w:szCs w:val="21"/>
              </w:rPr>
              <w:t>获准上市交 易数量</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交易终止日期</w:t>
            </w:r>
          </w:p>
        </w:tc>
      </w:tr>
      <w:tr>
        <w:trPr>
          <w:trHeight w:val="288"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可转换公司债券、分离交易可转债、公司债类</w:t>
            </w:r>
          </w:p>
        </w:tc>
      </w:tr>
      <w:tr>
        <w:trPr>
          <w:trHeight w:val="560"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可转换公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司债券</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19日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100</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6" w:right="0"/>
              <w:jc w:val="center"/>
              <w:rPr>
                <w:rFonts w:ascii="宋体" w:hAnsi="宋体" w:cs="宋体" w:eastAsia="宋体" w:hint="default"/>
                <w:sz w:val="21"/>
                <w:szCs w:val="21"/>
              </w:rPr>
            </w:pPr>
            <w:r>
              <w:rPr>
                <w:rFonts w:ascii="宋体"/>
                <w:sz w:val="21"/>
              </w:rPr>
              <w:t>15,000,000</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36" w:right="0"/>
              <w:jc w:val="left"/>
              <w:rPr>
                <w:rFonts w:ascii="宋体" w:hAnsi="宋体" w:cs="宋体" w:eastAsia="宋体" w:hint="default"/>
                <w:sz w:val="21"/>
                <w:szCs w:val="21"/>
              </w:rPr>
            </w:pPr>
            <w:r>
              <w:rPr>
                <w:rFonts w:ascii="宋体"/>
                <w:sz w:val="21"/>
              </w:rPr>
              <w:t>15,000,000</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79"/>
                <w:sz w:val="21"/>
                <w:szCs w:val="21"/>
              </w:rPr>
              <w:t> </w:t>
            </w:r>
            <w:r>
              <w:rPr>
                <w:rFonts w:ascii="宋体" w:hAnsi="宋体" w:cs="宋体" w:eastAsia="宋体" w:hint="default"/>
                <w:sz w:val="21"/>
                <w:szCs w:val="21"/>
              </w:rPr>
              <w:t>年</w:t>
            </w:r>
            <w:r>
              <w:rPr>
                <w:rFonts w:ascii="宋体" w:hAnsi="宋体" w:cs="宋体" w:eastAsia="宋体" w:hint="default"/>
                <w:spacing w:val="-81"/>
                <w:sz w:val="21"/>
                <w:szCs w:val="21"/>
              </w:rPr>
              <w:t> </w:t>
            </w:r>
            <w:r>
              <w:rPr>
                <w:rFonts w:ascii="宋体" w:hAnsi="宋体" w:cs="宋体" w:eastAsia="宋体" w:hint="default"/>
                <w:sz w:val="21"/>
                <w:szCs w:val="21"/>
              </w:rPr>
              <w:t>12</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pacing w:val="-81"/>
                <w:sz w:val="21"/>
                <w:szCs w:val="21"/>
              </w:rPr>
              <w:t> </w:t>
            </w:r>
            <w:r>
              <w:rPr>
                <w:rFonts w:ascii="宋体" w:hAnsi="宋体" w:cs="宋体" w:eastAsia="宋体" w:hint="default"/>
                <w:sz w:val="21"/>
                <w:szCs w:val="21"/>
              </w:rPr>
              <w:t>19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bl>
    <w:p>
      <w:pPr>
        <w:spacing w:line="240" w:lineRule="auto" w:before="4"/>
        <w:rPr>
          <w:rFonts w:ascii="宋体" w:hAnsi="宋体" w:cs="宋体" w:eastAsia="宋体" w:hint="default"/>
          <w:sz w:val="15"/>
          <w:szCs w:val="15"/>
        </w:rPr>
      </w:pPr>
    </w:p>
    <w:p>
      <w:pPr>
        <w:spacing w:line="272" w:lineRule="exact" w:before="63"/>
        <w:ind w:left="560" w:right="164" w:hanging="421"/>
        <w:jc w:val="left"/>
        <w:rPr>
          <w:rFonts w:ascii="宋体" w:hAnsi="宋体" w:cs="宋体" w:eastAsia="宋体" w:hint="default"/>
          <w:sz w:val="21"/>
          <w:szCs w:val="21"/>
        </w:rPr>
      </w:pPr>
      <w:r>
        <w:rPr>
          <w:rFonts w:ascii="宋体" w:hAnsi="宋体" w:cs="宋体" w:eastAsia="宋体" w:hint="default"/>
          <w:sz w:val="21"/>
          <w:szCs w:val="21"/>
        </w:rPr>
        <w:t>2、公司股份总数及结构的变动情况 根据本公司股权分置改革及定向回购方案中关于有限售条件的流通股上市流通有关承诺，有限售</w:t>
      </w:r>
    </w:p>
    <w:p>
      <w:pPr>
        <w:spacing w:line="248"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条件的流通股</w:t>
      </w:r>
      <w:r>
        <w:rPr>
          <w:rFonts w:ascii="宋体" w:hAnsi="宋体" w:cs="宋体" w:eastAsia="宋体" w:hint="default"/>
          <w:spacing w:val="-57"/>
          <w:sz w:val="21"/>
          <w:szCs w:val="21"/>
        </w:rPr>
        <w:t> </w:t>
      </w:r>
      <w:r>
        <w:rPr>
          <w:rFonts w:ascii="宋体" w:hAnsi="宋体" w:cs="宋体" w:eastAsia="宋体" w:hint="default"/>
          <w:sz w:val="21"/>
          <w:szCs w:val="21"/>
        </w:rPr>
        <w:t>1,070,177,400</w:t>
      </w:r>
      <w:r>
        <w:rPr>
          <w:rFonts w:ascii="宋体" w:hAnsi="宋体" w:cs="宋体" w:eastAsia="宋体" w:hint="default"/>
          <w:spacing w:val="-56"/>
          <w:sz w:val="21"/>
          <w:szCs w:val="21"/>
        </w:rPr>
        <w:t> </w:t>
      </w:r>
      <w:r>
        <w:rPr>
          <w:rFonts w:ascii="宋体" w:hAnsi="宋体" w:cs="宋体" w:eastAsia="宋体" w:hint="default"/>
          <w:sz w:val="21"/>
          <w:szCs w:val="21"/>
        </w:rPr>
        <w:t>股于</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1</w:t>
      </w:r>
      <w:r>
        <w:rPr>
          <w:rFonts w:ascii="宋体" w:hAnsi="宋体" w:cs="宋体" w:eastAsia="宋体" w:hint="default"/>
          <w:spacing w:val="-57"/>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5</w:t>
      </w:r>
      <w:r>
        <w:rPr>
          <w:rFonts w:ascii="宋体" w:hAnsi="宋体" w:cs="宋体" w:eastAsia="宋体" w:hint="default"/>
          <w:spacing w:val="-57"/>
          <w:sz w:val="21"/>
          <w:szCs w:val="21"/>
        </w:rPr>
        <w:t> </w:t>
      </w:r>
      <w:r>
        <w:rPr>
          <w:rFonts w:ascii="宋体" w:hAnsi="宋体" w:cs="宋体" w:eastAsia="宋体" w:hint="default"/>
          <w:sz w:val="21"/>
          <w:szCs w:val="21"/>
        </w:rPr>
        <w:t>日上市流通。</w:t>
      </w:r>
    </w:p>
    <w:p>
      <w:pPr>
        <w:spacing w:line="240" w:lineRule="auto" w:before="10"/>
        <w:rPr>
          <w:rFonts w:ascii="宋体" w:hAnsi="宋体" w:cs="宋体" w:eastAsia="宋体" w:hint="default"/>
          <w:sz w:val="22"/>
          <w:szCs w:val="22"/>
        </w:rPr>
      </w:pPr>
    </w:p>
    <w:p>
      <w:pPr>
        <w:spacing w:line="272" w:lineRule="exact" w:before="0"/>
        <w:ind w:left="561" w:right="6043" w:hanging="421"/>
        <w:jc w:val="left"/>
        <w:rPr>
          <w:rFonts w:ascii="宋体" w:hAnsi="宋体" w:cs="宋体" w:eastAsia="宋体" w:hint="default"/>
          <w:sz w:val="21"/>
          <w:szCs w:val="21"/>
        </w:rPr>
      </w:pPr>
      <w:r>
        <w:rPr>
          <w:rFonts w:ascii="宋体" w:hAnsi="宋体" w:cs="宋体" w:eastAsia="宋体" w:hint="default"/>
          <w:sz w:val="21"/>
          <w:szCs w:val="21"/>
        </w:rPr>
        <w:t>3、现存的内部职工股情况 本报告期末公司无内部职工股。</w:t>
      </w:r>
    </w:p>
    <w:p>
      <w:pPr>
        <w:spacing w:line="240" w:lineRule="auto" w:before="1"/>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1600" w:bottom="280" w:left="1220" w:right="1120"/>
        </w:sectPr>
      </w:pPr>
    </w:p>
    <w:p>
      <w:pPr>
        <w:spacing w:line="272" w:lineRule="exact" w:before="63"/>
        <w:ind w:left="140" w:right="-18" w:firstLine="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2"/>
          <w:sz w:val="21"/>
          <w:szCs w:val="21"/>
        </w:rPr>
        <w:t> </w:t>
      </w:r>
      <w:r>
        <w:rPr>
          <w:rFonts w:ascii="宋体" w:hAnsi="宋体" w:cs="宋体" w:eastAsia="宋体" w:hint="default"/>
          <w:sz w:val="21"/>
          <w:szCs w:val="21"/>
        </w:rPr>
        <w:t>股东和实际控制人情况</w:t>
      </w:r>
      <w:r>
        <w:rPr>
          <w:rFonts w:ascii="宋体" w:hAnsi="宋体" w:cs="宋体" w:eastAsia="宋体" w:hint="default"/>
          <w:sz w:val="21"/>
          <w:szCs w:val="21"/>
        </w:rPr>
        <w:t> 1、股东数量和持股情况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2766" w:space="5637"/>
            <w:col w:w="116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574"/>
        <w:gridCol w:w="508"/>
        <w:gridCol w:w="940"/>
        <w:gridCol w:w="1844"/>
        <w:gridCol w:w="545"/>
        <w:gridCol w:w="1091"/>
        <w:gridCol w:w="1346"/>
        <w:gridCol w:w="1452"/>
      </w:tblGrid>
      <w:tr>
        <w:trPr>
          <w:trHeight w:val="287" w:hRule="exact"/>
        </w:trPr>
        <w:tc>
          <w:tcPr>
            <w:tcW w:w="5411" w:type="dxa"/>
            <w:gridSpan w:val="5"/>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报告期末股东总数</w:t>
            </w:r>
          </w:p>
        </w:tc>
        <w:tc>
          <w:tcPr>
            <w:tcW w:w="388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hAnsi="宋体" w:cs="宋体" w:eastAsia="宋体" w:hint="default"/>
                <w:sz w:val="21"/>
                <w:szCs w:val="21"/>
              </w:rPr>
              <w:t>163,917</w:t>
            </w:r>
            <w:r>
              <w:rPr>
                <w:rFonts w:ascii="宋体" w:hAnsi="宋体" w:cs="宋体" w:eastAsia="宋体" w:hint="default"/>
                <w:spacing w:val="-52"/>
                <w:sz w:val="21"/>
                <w:szCs w:val="21"/>
              </w:rPr>
              <w:t> </w:t>
            </w:r>
            <w:r>
              <w:rPr>
                <w:rFonts w:ascii="宋体" w:hAnsi="宋体" w:cs="宋体" w:eastAsia="宋体" w:hint="default"/>
                <w:sz w:val="21"/>
                <w:szCs w:val="21"/>
              </w:rPr>
              <w:t>户</w:t>
            </w:r>
          </w:p>
        </w:tc>
      </w:tr>
      <w:tr>
        <w:trPr>
          <w:trHeight w:val="288" w:hRule="exact"/>
        </w:trPr>
        <w:tc>
          <w:tcPr>
            <w:tcW w:w="9300"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1"/>
              <w:jc w:val="center"/>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1104"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360"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41" w:right="0"/>
              <w:jc w:val="both"/>
              <w:rPr>
                <w:rFonts w:ascii="宋体" w:hAnsi="宋体" w:cs="宋体" w:eastAsia="宋体" w:hint="default"/>
                <w:sz w:val="21"/>
                <w:szCs w:val="21"/>
              </w:rPr>
            </w:pPr>
            <w:r>
              <w:rPr>
                <w:rFonts w:ascii="宋体" w:hAnsi="宋体" w:cs="宋体" w:eastAsia="宋体" w:hint="default"/>
                <w:sz w:val="21"/>
                <w:szCs w:val="21"/>
              </w:rPr>
              <w:t>股</w:t>
            </w:r>
          </w:p>
          <w:p>
            <w:pPr>
              <w:pStyle w:val="TableParagraph"/>
              <w:spacing w:line="272" w:lineRule="exact" w:before="26"/>
              <w:ind w:left="141" w:right="139"/>
              <w:jc w:val="both"/>
              <w:rPr>
                <w:rFonts w:ascii="宋体" w:hAnsi="宋体" w:cs="宋体" w:eastAsia="宋体" w:hint="default"/>
                <w:sz w:val="21"/>
                <w:szCs w:val="21"/>
              </w:rPr>
            </w:pPr>
            <w:r>
              <w:rPr>
                <w:rFonts w:ascii="宋体" w:hAnsi="宋体" w:cs="宋体" w:eastAsia="宋体" w:hint="default"/>
                <w:sz w:val="21"/>
                <w:szCs w:val="21"/>
              </w:rPr>
              <w:t>东 性 质</w:t>
            </w:r>
          </w:p>
        </w:tc>
        <w:tc>
          <w:tcPr>
            <w:tcW w:w="9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99" w:right="146" w:hanging="53"/>
              <w:jc w:val="left"/>
              <w:rPr>
                <w:rFonts w:ascii="宋体" w:hAnsi="宋体" w:cs="宋体" w:eastAsia="宋体" w:hint="default"/>
                <w:sz w:val="21"/>
                <w:szCs w:val="21"/>
              </w:rPr>
            </w:pPr>
            <w:r>
              <w:rPr>
                <w:rFonts w:ascii="宋体" w:hAnsi="宋体" w:cs="宋体" w:eastAsia="宋体" w:hint="default"/>
                <w:sz w:val="21"/>
                <w:szCs w:val="21"/>
              </w:rPr>
              <w:t>持股比 例(%)</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494"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79" w:right="0"/>
              <w:jc w:val="left"/>
              <w:rPr>
                <w:rFonts w:ascii="宋体" w:hAnsi="宋体" w:cs="宋体" w:eastAsia="宋体" w:hint="default"/>
                <w:sz w:val="21"/>
                <w:szCs w:val="21"/>
              </w:rPr>
            </w:pPr>
            <w:r>
              <w:rPr>
                <w:rFonts w:ascii="宋体" w:hAnsi="宋体" w:cs="宋体" w:eastAsia="宋体" w:hint="default"/>
                <w:sz w:val="21"/>
                <w:szCs w:val="21"/>
              </w:rPr>
              <w:t>报告期内增减</w:t>
            </w:r>
          </w:p>
        </w:tc>
        <w:tc>
          <w:tcPr>
            <w:tcW w:w="134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40" w:right="139"/>
              <w:jc w:val="center"/>
              <w:rPr>
                <w:rFonts w:ascii="宋体" w:hAnsi="宋体" w:cs="宋体" w:eastAsia="宋体" w:hint="default"/>
                <w:sz w:val="21"/>
                <w:szCs w:val="21"/>
              </w:rPr>
            </w:pPr>
            <w:r>
              <w:rPr>
                <w:rFonts w:ascii="宋体" w:hAnsi="宋体" w:cs="宋体" w:eastAsia="宋体" w:hint="default"/>
                <w:sz w:val="21"/>
                <w:szCs w:val="21"/>
              </w:rPr>
              <w:t>持有有限售 条件股份数 量</w:t>
            </w: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94" w:right="191"/>
              <w:jc w:val="left"/>
              <w:rPr>
                <w:rFonts w:ascii="宋体" w:hAnsi="宋体" w:cs="宋体" w:eastAsia="宋体" w:hint="default"/>
                <w:sz w:val="21"/>
                <w:szCs w:val="21"/>
              </w:rPr>
            </w:pPr>
            <w:r>
              <w:rPr>
                <w:rFonts w:ascii="宋体" w:hAnsi="宋体" w:cs="宋体" w:eastAsia="宋体" w:hint="default"/>
                <w:sz w:val="21"/>
                <w:szCs w:val="21"/>
              </w:rPr>
              <w:t>质押或冻结 的股份数量</w:t>
            </w:r>
          </w:p>
        </w:tc>
      </w:tr>
      <w:tr>
        <w:trPr>
          <w:trHeight w:val="833"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w:t>
            </w:r>
          </w:p>
          <w:p>
            <w:pPr>
              <w:pStyle w:val="TableParagraph"/>
              <w:spacing w:line="272" w:lineRule="exact" w:before="26"/>
              <w:ind w:left="100" w:right="197"/>
              <w:jc w:val="left"/>
              <w:rPr>
                <w:rFonts w:ascii="宋体" w:hAnsi="宋体" w:cs="宋体" w:eastAsia="宋体" w:hint="default"/>
                <w:sz w:val="21"/>
                <w:szCs w:val="21"/>
              </w:rPr>
            </w:pPr>
            <w:r>
              <w:rPr>
                <w:rFonts w:ascii="宋体" w:hAnsi="宋体" w:cs="宋体" w:eastAsia="宋体" w:hint="default"/>
                <w:sz w:val="21"/>
                <w:szCs w:val="21"/>
              </w:rPr>
              <w:t>农垦集团总公 司</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82" w:right="98"/>
              <w:jc w:val="left"/>
              <w:rPr>
                <w:rFonts w:ascii="宋体" w:hAnsi="宋体" w:cs="宋体" w:eastAsia="宋体" w:hint="default"/>
                <w:sz w:val="21"/>
                <w:szCs w:val="21"/>
              </w:rPr>
            </w:pPr>
            <w:r>
              <w:rPr>
                <w:rFonts w:ascii="宋体" w:hAnsi="宋体" w:cs="宋体" w:eastAsia="宋体" w:hint="default"/>
                <w:sz w:val="21"/>
                <w:szCs w:val="21"/>
              </w:rPr>
              <w:t>国 家</w:t>
            </w:r>
          </w:p>
        </w:tc>
        <w:tc>
          <w:tcPr>
            <w:tcW w:w="9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66.51</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1,140,262,121</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64" w:right="0"/>
              <w:jc w:val="left"/>
              <w:rPr>
                <w:rFonts w:ascii="宋体" w:hAnsi="宋体" w:cs="宋体" w:eastAsia="宋体" w:hint="default"/>
                <w:sz w:val="21"/>
                <w:szCs w:val="21"/>
              </w:rPr>
            </w:pPr>
            <w:r>
              <w:rPr>
                <w:rFonts w:ascii="宋体"/>
                <w:sz w:val="21"/>
              </w:rPr>
              <w:t>-10,396,300</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1649"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中国太平洋财</w:t>
            </w:r>
          </w:p>
          <w:p>
            <w:pPr>
              <w:pStyle w:val="TableParagraph"/>
              <w:spacing w:line="272" w:lineRule="exact" w:before="26"/>
              <w:ind w:left="100" w:right="197"/>
              <w:jc w:val="left"/>
              <w:rPr>
                <w:rFonts w:ascii="宋体" w:hAnsi="宋体" w:cs="宋体" w:eastAsia="宋体" w:hint="default"/>
                <w:sz w:val="21"/>
                <w:szCs w:val="21"/>
              </w:rPr>
            </w:pPr>
            <w:r>
              <w:rPr>
                <w:rFonts w:ascii="宋体" w:hAnsi="宋体" w:cs="宋体" w:eastAsia="宋体" w:hint="default"/>
                <w:sz w:val="21"/>
                <w:szCs w:val="21"/>
              </w:rPr>
              <w:t>产保险股份有 限公司－传统</w:t>
            </w:r>
          </w:p>
          <w:p>
            <w:pPr>
              <w:pStyle w:val="TableParagraph"/>
              <w:spacing w:line="245" w:lineRule="exact"/>
              <w:ind w:left="100" w:right="0"/>
              <w:jc w:val="left"/>
              <w:rPr>
                <w:rFonts w:ascii="宋体" w:hAnsi="宋体" w:cs="宋体" w:eastAsia="宋体" w:hint="default"/>
                <w:sz w:val="21"/>
                <w:szCs w:val="21"/>
              </w:rPr>
            </w:pPr>
            <w:r>
              <w:rPr>
                <w:rFonts w:ascii="宋体" w:hAnsi="宋体" w:cs="宋体" w:eastAsia="宋体" w:hint="default"/>
                <w:sz w:val="21"/>
                <w:szCs w:val="21"/>
              </w:rPr>
              <w:t>－普通保险产</w:t>
            </w:r>
          </w:p>
          <w:p>
            <w:pPr>
              <w:pStyle w:val="TableParagraph"/>
              <w:spacing w:line="272" w:lineRule="exact" w:before="26"/>
              <w:ind w:left="100" w:right="405"/>
              <w:jc w:val="left"/>
              <w:rPr>
                <w:rFonts w:ascii="宋体" w:hAnsi="宋体" w:cs="宋体" w:eastAsia="宋体" w:hint="default"/>
                <w:sz w:val="21"/>
                <w:szCs w:val="21"/>
              </w:rPr>
            </w:pPr>
            <w:r>
              <w:rPr>
                <w:rFonts w:ascii="宋体" w:hAnsi="宋体" w:cs="宋体" w:eastAsia="宋体" w:hint="default"/>
                <w:sz w:val="21"/>
                <w:szCs w:val="21"/>
              </w:rPr>
              <w:t>品－013C－ CT001</w:t>
            </w:r>
            <w:r>
              <w:rPr>
                <w:rFonts w:ascii="宋体" w:hAnsi="宋体" w:cs="宋体" w:eastAsia="宋体" w:hint="default"/>
                <w:spacing w:val="-54"/>
                <w:sz w:val="21"/>
                <w:szCs w:val="21"/>
              </w:rPr>
              <w:t> </w:t>
            </w:r>
            <w:r>
              <w:rPr>
                <w:rFonts w:ascii="宋体" w:hAnsi="宋体" w:cs="宋体" w:eastAsia="宋体" w:hint="default"/>
                <w:sz w:val="21"/>
                <w:szCs w:val="21"/>
              </w:rPr>
              <w:t>沪</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82" w:right="98"/>
              <w:jc w:val="left"/>
              <w:rPr>
                <w:rFonts w:ascii="宋体" w:hAnsi="宋体" w:cs="宋体" w:eastAsia="宋体" w:hint="default"/>
                <w:sz w:val="21"/>
                <w:szCs w:val="21"/>
              </w:rPr>
            </w:pPr>
            <w:r>
              <w:rPr>
                <w:rFonts w:ascii="宋体" w:hAnsi="宋体" w:cs="宋体" w:eastAsia="宋体" w:hint="default"/>
                <w:sz w:val="21"/>
                <w:szCs w:val="21"/>
              </w:rPr>
              <w:t>未 知</w:t>
            </w:r>
          </w:p>
        </w:tc>
        <w:tc>
          <w:tcPr>
            <w:tcW w:w="9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0.97</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16,624,247</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468" w:right="0"/>
              <w:jc w:val="left"/>
              <w:rPr>
                <w:rFonts w:ascii="宋体" w:hAnsi="宋体" w:cs="宋体" w:eastAsia="宋体" w:hint="default"/>
                <w:sz w:val="21"/>
                <w:szCs w:val="21"/>
              </w:rPr>
            </w:pPr>
            <w:r>
              <w:rPr>
                <w:rFonts w:ascii="宋体"/>
                <w:sz w:val="21"/>
              </w:rPr>
              <w:t>16,624,247</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1104"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中国工商银行</w:t>
            </w:r>
          </w:p>
          <w:p>
            <w:pPr>
              <w:pStyle w:val="TableParagraph"/>
              <w:spacing w:line="272" w:lineRule="exact" w:before="26"/>
              <w:ind w:left="100" w:right="197"/>
              <w:jc w:val="both"/>
              <w:rPr>
                <w:rFonts w:ascii="宋体" w:hAnsi="宋体" w:cs="宋体" w:eastAsia="宋体" w:hint="default"/>
                <w:sz w:val="21"/>
                <w:szCs w:val="21"/>
              </w:rPr>
            </w:pPr>
            <w:r>
              <w:rPr>
                <w:rFonts w:ascii="宋体" w:hAnsi="宋体" w:cs="宋体" w:eastAsia="宋体" w:hint="default"/>
                <w:sz w:val="21"/>
                <w:szCs w:val="21"/>
              </w:rPr>
              <w:t>－南方隆元产 业主题股票型 证券投资基金</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82" w:right="98"/>
              <w:jc w:val="left"/>
              <w:rPr>
                <w:rFonts w:ascii="宋体" w:hAnsi="宋体" w:cs="宋体" w:eastAsia="宋体" w:hint="default"/>
                <w:sz w:val="21"/>
                <w:szCs w:val="21"/>
              </w:rPr>
            </w:pPr>
            <w:r>
              <w:rPr>
                <w:rFonts w:ascii="宋体" w:hAnsi="宋体" w:cs="宋体" w:eastAsia="宋体" w:hint="default"/>
                <w:sz w:val="21"/>
                <w:szCs w:val="21"/>
              </w:rPr>
              <w:t>未 知</w:t>
            </w:r>
          </w:p>
        </w:tc>
        <w:tc>
          <w:tcPr>
            <w:tcW w:w="9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0.87</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14,907,062</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364" w:right="0"/>
              <w:jc w:val="left"/>
              <w:rPr>
                <w:rFonts w:ascii="宋体" w:hAnsi="宋体" w:cs="宋体" w:eastAsia="宋体" w:hint="default"/>
                <w:sz w:val="21"/>
                <w:szCs w:val="21"/>
              </w:rPr>
            </w:pPr>
            <w:r>
              <w:rPr>
                <w:rFonts w:ascii="宋体"/>
                <w:sz w:val="21"/>
              </w:rPr>
              <w:t>-11,325,517</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832"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交通银行－华</w:t>
            </w:r>
          </w:p>
          <w:p>
            <w:pPr>
              <w:pStyle w:val="TableParagraph"/>
              <w:spacing w:line="272" w:lineRule="exact" w:before="26"/>
              <w:ind w:left="100" w:right="197"/>
              <w:jc w:val="left"/>
              <w:rPr>
                <w:rFonts w:ascii="宋体" w:hAnsi="宋体" w:cs="宋体" w:eastAsia="宋体" w:hint="default"/>
                <w:sz w:val="21"/>
                <w:szCs w:val="21"/>
              </w:rPr>
            </w:pPr>
            <w:r>
              <w:rPr>
                <w:rFonts w:ascii="宋体" w:hAnsi="宋体" w:cs="宋体" w:eastAsia="宋体" w:hint="default"/>
                <w:sz w:val="21"/>
                <w:szCs w:val="21"/>
              </w:rPr>
              <w:t>安宝利配置证 券投资基金</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82" w:right="98"/>
              <w:jc w:val="left"/>
              <w:rPr>
                <w:rFonts w:ascii="宋体" w:hAnsi="宋体" w:cs="宋体" w:eastAsia="宋体" w:hint="default"/>
                <w:sz w:val="21"/>
                <w:szCs w:val="21"/>
              </w:rPr>
            </w:pPr>
            <w:r>
              <w:rPr>
                <w:rFonts w:ascii="宋体" w:hAnsi="宋体" w:cs="宋体" w:eastAsia="宋体" w:hint="default"/>
                <w:sz w:val="21"/>
                <w:szCs w:val="21"/>
              </w:rPr>
              <w:t>未 知</w:t>
            </w:r>
          </w:p>
        </w:tc>
        <w:tc>
          <w:tcPr>
            <w:tcW w:w="9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0.75</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12,801,915</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73" w:right="0"/>
              <w:jc w:val="left"/>
              <w:rPr>
                <w:rFonts w:ascii="宋体" w:hAnsi="宋体" w:cs="宋体" w:eastAsia="宋体" w:hint="default"/>
                <w:sz w:val="21"/>
                <w:szCs w:val="21"/>
              </w:rPr>
            </w:pPr>
            <w:r>
              <w:rPr>
                <w:rFonts w:ascii="宋体"/>
                <w:sz w:val="21"/>
              </w:rPr>
              <w:t>9,801,915</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1105"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中国建设银行</w:t>
            </w:r>
          </w:p>
          <w:p>
            <w:pPr>
              <w:pStyle w:val="TableParagraph"/>
              <w:spacing w:line="272" w:lineRule="exact" w:before="26"/>
              <w:ind w:left="100" w:right="197"/>
              <w:jc w:val="both"/>
              <w:rPr>
                <w:rFonts w:ascii="宋体" w:hAnsi="宋体" w:cs="宋体" w:eastAsia="宋体" w:hint="default"/>
                <w:sz w:val="21"/>
                <w:szCs w:val="21"/>
              </w:rPr>
            </w:pPr>
            <w:r>
              <w:rPr>
                <w:rFonts w:ascii="宋体" w:hAnsi="宋体" w:cs="宋体" w:eastAsia="宋体" w:hint="default"/>
                <w:sz w:val="21"/>
                <w:szCs w:val="21"/>
              </w:rPr>
              <w:t>－华夏红利混 合型开放式证 券投资基金</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82" w:right="98"/>
              <w:jc w:val="left"/>
              <w:rPr>
                <w:rFonts w:ascii="宋体" w:hAnsi="宋体" w:cs="宋体" w:eastAsia="宋体" w:hint="default"/>
                <w:sz w:val="21"/>
                <w:szCs w:val="21"/>
              </w:rPr>
            </w:pPr>
            <w:r>
              <w:rPr>
                <w:rFonts w:ascii="宋体" w:hAnsi="宋体" w:cs="宋体" w:eastAsia="宋体" w:hint="default"/>
                <w:sz w:val="21"/>
                <w:szCs w:val="21"/>
              </w:rPr>
              <w:t>未 知</w:t>
            </w:r>
          </w:p>
        </w:tc>
        <w:tc>
          <w:tcPr>
            <w:tcW w:w="9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0.64</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11,025,408</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468" w:right="0"/>
              <w:jc w:val="left"/>
              <w:rPr>
                <w:rFonts w:ascii="宋体" w:hAnsi="宋体" w:cs="宋体" w:eastAsia="宋体" w:hint="default"/>
                <w:sz w:val="21"/>
                <w:szCs w:val="21"/>
              </w:rPr>
            </w:pPr>
            <w:r>
              <w:rPr>
                <w:rFonts w:ascii="宋体"/>
                <w:sz w:val="21"/>
              </w:rPr>
              <w:t>11,025,408</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833"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w:t>
            </w:r>
          </w:p>
          <w:p>
            <w:pPr>
              <w:pStyle w:val="TableParagraph"/>
              <w:spacing w:line="272" w:lineRule="exact" w:before="26"/>
              <w:ind w:left="100" w:right="197"/>
              <w:jc w:val="left"/>
              <w:rPr>
                <w:rFonts w:ascii="宋体" w:hAnsi="宋体" w:cs="宋体" w:eastAsia="宋体" w:hint="default"/>
                <w:sz w:val="21"/>
                <w:szCs w:val="21"/>
              </w:rPr>
            </w:pPr>
            <w:r>
              <w:rPr>
                <w:rFonts w:ascii="宋体" w:hAnsi="宋体" w:cs="宋体" w:eastAsia="宋体" w:hint="default"/>
                <w:sz w:val="21"/>
                <w:szCs w:val="21"/>
              </w:rPr>
              <w:t>－华安中小盘 成长股票型证</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82" w:right="98"/>
              <w:jc w:val="left"/>
              <w:rPr>
                <w:rFonts w:ascii="宋体" w:hAnsi="宋体" w:cs="宋体" w:eastAsia="宋体" w:hint="default"/>
                <w:sz w:val="21"/>
                <w:szCs w:val="21"/>
              </w:rPr>
            </w:pPr>
            <w:r>
              <w:rPr>
                <w:rFonts w:ascii="宋体" w:hAnsi="宋体" w:cs="宋体" w:eastAsia="宋体" w:hint="default"/>
                <w:sz w:val="21"/>
                <w:szCs w:val="21"/>
              </w:rPr>
              <w:t>未 知</w:t>
            </w:r>
          </w:p>
        </w:tc>
        <w:tc>
          <w:tcPr>
            <w:tcW w:w="9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0.55</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9,402,250</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72" w:right="0"/>
              <w:jc w:val="left"/>
              <w:rPr>
                <w:rFonts w:ascii="宋体" w:hAnsi="宋体" w:cs="宋体" w:eastAsia="宋体" w:hint="default"/>
                <w:sz w:val="21"/>
                <w:szCs w:val="21"/>
              </w:rPr>
            </w:pPr>
            <w:r>
              <w:rPr>
                <w:rFonts w:ascii="宋体"/>
                <w:sz w:val="21"/>
              </w:rPr>
              <w:t>9,402,250</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未知</w:t>
            </w:r>
          </w:p>
        </w:tc>
      </w:tr>
    </w:tbl>
    <w:p>
      <w:pPr>
        <w:spacing w:after="0" w:line="240" w:lineRule="auto"/>
        <w:jc w:val="lef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1574"/>
        <w:gridCol w:w="508"/>
        <w:gridCol w:w="413"/>
        <w:gridCol w:w="527"/>
        <w:gridCol w:w="1844"/>
        <w:gridCol w:w="1088"/>
        <w:gridCol w:w="547"/>
        <w:gridCol w:w="1346"/>
        <w:gridCol w:w="1452"/>
      </w:tblGrid>
      <w:tr>
        <w:trPr>
          <w:trHeight w:val="287"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508" w:type="dxa"/>
            <w:tcBorders>
              <w:top w:val="single" w:sz="6" w:space="0" w:color="000000"/>
              <w:left w:val="single" w:sz="6" w:space="0" w:color="000000"/>
              <w:bottom w:val="single" w:sz="6" w:space="0" w:color="000000"/>
              <w:right w:val="single" w:sz="6" w:space="0" w:color="000000"/>
            </w:tcBorders>
          </w:tcPr>
          <w:p>
            <w:pPr/>
          </w:p>
        </w:tc>
        <w:tc>
          <w:tcPr>
            <w:tcW w:w="940" w:type="dxa"/>
            <w:gridSpan w:val="2"/>
            <w:tcBorders>
              <w:top w:val="single" w:sz="6" w:space="0" w:color="000000"/>
              <w:left w:val="single" w:sz="6" w:space="0" w:color="000000"/>
              <w:bottom w:val="single" w:sz="6" w:space="0" w:color="000000"/>
              <w:right w:val="single" w:sz="6" w:space="0" w:color="000000"/>
            </w:tcBorders>
          </w:tcPr>
          <w:p>
            <w:pPr/>
          </w:p>
        </w:tc>
        <w:tc>
          <w:tcPr>
            <w:tcW w:w="1844" w:type="dxa"/>
            <w:tcBorders>
              <w:top w:val="single" w:sz="6" w:space="0" w:color="000000"/>
              <w:left w:val="single" w:sz="6" w:space="0" w:color="000000"/>
              <w:bottom w:val="single" w:sz="6" w:space="0" w:color="000000"/>
              <w:right w:val="single" w:sz="6" w:space="0" w:color="000000"/>
            </w:tcBorders>
          </w:tcPr>
          <w:p>
            <w:pPr/>
          </w:p>
        </w:tc>
        <w:tc>
          <w:tcPr>
            <w:tcW w:w="1636" w:type="dxa"/>
            <w:gridSpan w:val="2"/>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
        </w:tc>
      </w:tr>
      <w:tr>
        <w:trPr>
          <w:trHeight w:val="1105"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－上证</w:t>
            </w:r>
            <w:r>
              <w:rPr>
                <w:rFonts w:ascii="宋体" w:hAnsi="宋体" w:cs="宋体" w:eastAsia="宋体" w:hint="default"/>
                <w:spacing w:val="-57"/>
                <w:sz w:val="21"/>
                <w:szCs w:val="21"/>
              </w:rPr>
              <w:t> </w:t>
            </w:r>
            <w:r>
              <w:rPr>
                <w:rFonts w:ascii="宋体" w:hAnsi="宋体" w:cs="宋体" w:eastAsia="宋体" w:hint="default"/>
                <w:sz w:val="21"/>
                <w:szCs w:val="21"/>
              </w:rPr>
              <w:t>50</w:t>
            </w:r>
            <w:r>
              <w:rPr>
                <w:rFonts w:ascii="宋体" w:hAnsi="宋体" w:cs="宋体" w:eastAsia="宋体" w:hint="default"/>
                <w:spacing w:val="-57"/>
                <w:sz w:val="21"/>
                <w:szCs w:val="21"/>
              </w:rPr>
              <w:t> </w:t>
            </w:r>
            <w:r>
              <w:rPr>
                <w:rFonts w:ascii="宋体" w:hAnsi="宋体" w:cs="宋体" w:eastAsia="宋体" w:hint="default"/>
                <w:sz w:val="21"/>
                <w:szCs w:val="21"/>
              </w:rPr>
              <w:t>交易</w:t>
            </w:r>
            <w:r>
              <w:rPr>
                <w:rFonts w:ascii="宋体" w:hAnsi="宋体" w:cs="宋体" w:eastAsia="宋体" w:hint="default"/>
                <w:sz w:val="21"/>
                <w:szCs w:val="21"/>
              </w:rPr>
              <w:t> 型开放式指数 证券投资基金</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72" w:lineRule="exact"/>
              <w:ind w:left="182" w:right="98"/>
              <w:jc w:val="left"/>
              <w:rPr>
                <w:rFonts w:ascii="宋体" w:hAnsi="宋体" w:cs="宋体" w:eastAsia="宋体" w:hint="default"/>
                <w:sz w:val="21"/>
                <w:szCs w:val="21"/>
              </w:rPr>
            </w:pPr>
            <w:r>
              <w:rPr>
                <w:rFonts w:ascii="宋体" w:hAnsi="宋体" w:cs="宋体" w:eastAsia="宋体" w:hint="default"/>
                <w:sz w:val="21"/>
                <w:szCs w:val="21"/>
              </w:rPr>
              <w:t>未 知</w:t>
            </w:r>
          </w:p>
        </w:tc>
        <w:tc>
          <w:tcPr>
            <w:tcW w:w="9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402" w:right="0"/>
              <w:jc w:val="left"/>
              <w:rPr>
                <w:rFonts w:ascii="宋体" w:hAnsi="宋体" w:cs="宋体" w:eastAsia="宋体" w:hint="default"/>
                <w:sz w:val="21"/>
                <w:szCs w:val="21"/>
              </w:rPr>
            </w:pPr>
            <w:r>
              <w:rPr>
                <w:rFonts w:ascii="宋体"/>
                <w:sz w:val="21"/>
              </w:rPr>
              <w:t>0.39</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right="100"/>
              <w:jc w:val="right"/>
              <w:rPr>
                <w:rFonts w:ascii="宋体" w:hAnsi="宋体" w:cs="宋体" w:eastAsia="宋体" w:hint="default"/>
                <w:sz w:val="21"/>
                <w:szCs w:val="21"/>
              </w:rPr>
            </w:pPr>
            <w:r>
              <w:rPr>
                <w:rFonts w:ascii="宋体"/>
                <w:spacing w:val="-1"/>
                <w:sz w:val="21"/>
              </w:rPr>
              <w:t>6,605,410</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572" w:right="0"/>
              <w:jc w:val="left"/>
              <w:rPr>
                <w:rFonts w:ascii="宋体" w:hAnsi="宋体" w:cs="宋体" w:eastAsia="宋体" w:hint="default"/>
                <w:sz w:val="21"/>
                <w:szCs w:val="21"/>
              </w:rPr>
            </w:pPr>
            <w:r>
              <w:rPr>
                <w:rFonts w:ascii="宋体"/>
                <w:sz w:val="21"/>
              </w:rPr>
              <w:t>6,605,410</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7"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832"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w:t>
            </w:r>
          </w:p>
          <w:p>
            <w:pPr>
              <w:pStyle w:val="TableParagraph"/>
              <w:spacing w:line="272" w:lineRule="exact" w:before="26"/>
              <w:ind w:left="100" w:right="197"/>
              <w:jc w:val="left"/>
              <w:rPr>
                <w:rFonts w:ascii="宋体" w:hAnsi="宋体" w:cs="宋体" w:eastAsia="宋体" w:hint="default"/>
                <w:sz w:val="21"/>
                <w:szCs w:val="21"/>
              </w:rPr>
            </w:pPr>
            <w:r>
              <w:rPr>
                <w:rFonts w:ascii="宋体" w:hAnsi="宋体" w:cs="宋体" w:eastAsia="宋体" w:hint="default"/>
                <w:sz w:val="21"/>
                <w:szCs w:val="21"/>
              </w:rPr>
              <w:t>－开元证券投 资基金</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82" w:right="98"/>
              <w:jc w:val="left"/>
              <w:rPr>
                <w:rFonts w:ascii="宋体" w:hAnsi="宋体" w:cs="宋体" w:eastAsia="宋体" w:hint="default"/>
                <w:sz w:val="21"/>
                <w:szCs w:val="21"/>
              </w:rPr>
            </w:pPr>
            <w:r>
              <w:rPr>
                <w:rFonts w:ascii="宋体" w:hAnsi="宋体" w:cs="宋体" w:eastAsia="宋体" w:hint="default"/>
                <w:sz w:val="21"/>
                <w:szCs w:val="21"/>
              </w:rPr>
              <w:t>未 知</w:t>
            </w:r>
          </w:p>
        </w:tc>
        <w:tc>
          <w:tcPr>
            <w:tcW w:w="9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402" w:right="0"/>
              <w:jc w:val="left"/>
              <w:rPr>
                <w:rFonts w:ascii="宋体" w:hAnsi="宋体" w:cs="宋体" w:eastAsia="宋体" w:hint="default"/>
                <w:sz w:val="21"/>
                <w:szCs w:val="21"/>
              </w:rPr>
            </w:pPr>
            <w:r>
              <w:rPr>
                <w:rFonts w:ascii="宋体"/>
                <w:sz w:val="21"/>
              </w:rPr>
              <w:t>0.27</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4,714,200</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468" w:right="0"/>
              <w:jc w:val="left"/>
              <w:rPr>
                <w:rFonts w:ascii="宋体" w:hAnsi="宋体" w:cs="宋体" w:eastAsia="宋体" w:hint="default"/>
                <w:sz w:val="21"/>
                <w:szCs w:val="21"/>
              </w:rPr>
            </w:pPr>
            <w:r>
              <w:rPr>
                <w:rFonts w:ascii="宋体"/>
                <w:sz w:val="21"/>
              </w:rPr>
              <w:t>-3,206,800</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1104"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中国银行－嘉</w:t>
            </w:r>
          </w:p>
          <w:p>
            <w:pPr>
              <w:pStyle w:val="TableParagraph"/>
              <w:spacing w:line="272" w:lineRule="exact" w:before="26"/>
              <w:ind w:left="100" w:right="197"/>
              <w:jc w:val="both"/>
              <w:rPr>
                <w:rFonts w:ascii="宋体" w:hAnsi="宋体" w:cs="宋体" w:eastAsia="宋体" w:hint="default"/>
                <w:sz w:val="21"/>
                <w:szCs w:val="21"/>
              </w:rPr>
            </w:pPr>
            <w:r>
              <w:rPr>
                <w:rFonts w:ascii="宋体" w:hAnsi="宋体" w:cs="宋体" w:eastAsia="宋体" w:hint="default"/>
                <w:sz w:val="21"/>
                <w:szCs w:val="21"/>
              </w:rPr>
              <w:t>实沪深</w:t>
            </w:r>
            <w:r>
              <w:rPr>
                <w:rFonts w:ascii="宋体" w:hAnsi="宋体" w:cs="宋体" w:eastAsia="宋体" w:hint="default"/>
                <w:spacing w:val="-53"/>
                <w:sz w:val="21"/>
                <w:szCs w:val="21"/>
              </w:rPr>
              <w:t> </w:t>
            </w:r>
            <w:r>
              <w:rPr>
                <w:rFonts w:ascii="宋体" w:hAnsi="宋体" w:cs="宋体" w:eastAsia="宋体" w:hint="default"/>
                <w:sz w:val="21"/>
                <w:szCs w:val="21"/>
              </w:rPr>
              <w:t>300</w:t>
            </w:r>
            <w:r>
              <w:rPr>
                <w:rFonts w:ascii="宋体" w:hAnsi="宋体" w:cs="宋体" w:eastAsia="宋体" w:hint="default"/>
                <w:spacing w:val="-53"/>
                <w:sz w:val="21"/>
                <w:szCs w:val="21"/>
              </w:rPr>
              <w:t> </w:t>
            </w:r>
            <w:r>
              <w:rPr>
                <w:rFonts w:ascii="宋体" w:hAnsi="宋体" w:cs="宋体" w:eastAsia="宋体" w:hint="default"/>
                <w:sz w:val="21"/>
                <w:szCs w:val="21"/>
              </w:rPr>
              <w:t>指</w:t>
            </w:r>
            <w:r>
              <w:rPr>
                <w:rFonts w:ascii="宋体" w:hAnsi="宋体" w:cs="宋体" w:eastAsia="宋体" w:hint="default"/>
                <w:sz w:val="21"/>
                <w:szCs w:val="21"/>
              </w:rPr>
              <w:t> 数证券投资基 金</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72" w:lineRule="exact"/>
              <w:ind w:left="182" w:right="98"/>
              <w:jc w:val="left"/>
              <w:rPr>
                <w:rFonts w:ascii="宋体" w:hAnsi="宋体" w:cs="宋体" w:eastAsia="宋体" w:hint="default"/>
                <w:sz w:val="21"/>
                <w:szCs w:val="21"/>
              </w:rPr>
            </w:pPr>
            <w:r>
              <w:rPr>
                <w:rFonts w:ascii="宋体" w:hAnsi="宋体" w:cs="宋体" w:eastAsia="宋体" w:hint="default"/>
                <w:sz w:val="21"/>
                <w:szCs w:val="21"/>
              </w:rPr>
              <w:t>未 知</w:t>
            </w:r>
          </w:p>
        </w:tc>
        <w:tc>
          <w:tcPr>
            <w:tcW w:w="9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402" w:right="0"/>
              <w:jc w:val="left"/>
              <w:rPr>
                <w:rFonts w:ascii="宋体" w:hAnsi="宋体" w:cs="宋体" w:eastAsia="宋体" w:hint="default"/>
                <w:sz w:val="21"/>
                <w:szCs w:val="21"/>
              </w:rPr>
            </w:pPr>
            <w:r>
              <w:rPr>
                <w:rFonts w:ascii="宋体"/>
                <w:sz w:val="21"/>
              </w:rPr>
              <w:t>0.26</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right="100"/>
              <w:jc w:val="right"/>
              <w:rPr>
                <w:rFonts w:ascii="宋体" w:hAnsi="宋体" w:cs="宋体" w:eastAsia="宋体" w:hint="default"/>
                <w:sz w:val="21"/>
                <w:szCs w:val="21"/>
              </w:rPr>
            </w:pPr>
            <w:r>
              <w:rPr>
                <w:rFonts w:ascii="宋体"/>
                <w:spacing w:val="-1"/>
                <w:sz w:val="21"/>
              </w:rPr>
              <w:t>4,462,820</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782" w:right="0"/>
              <w:jc w:val="left"/>
              <w:rPr>
                <w:rFonts w:ascii="宋体" w:hAnsi="宋体" w:cs="宋体" w:eastAsia="宋体" w:hint="default"/>
                <w:sz w:val="21"/>
                <w:szCs w:val="21"/>
              </w:rPr>
            </w:pPr>
            <w:r>
              <w:rPr>
                <w:rFonts w:ascii="宋体"/>
                <w:sz w:val="21"/>
              </w:rPr>
              <w:t>250,501</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7"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1105" w:hRule="exact"/>
        </w:trPr>
        <w:tc>
          <w:tcPr>
            <w:tcW w:w="15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中国建设银行</w:t>
            </w:r>
          </w:p>
          <w:p>
            <w:pPr>
              <w:pStyle w:val="TableParagraph"/>
              <w:spacing w:line="272" w:lineRule="exact" w:before="26"/>
              <w:ind w:left="100" w:right="197"/>
              <w:jc w:val="both"/>
              <w:rPr>
                <w:rFonts w:ascii="宋体" w:hAnsi="宋体" w:cs="宋体" w:eastAsia="宋体" w:hint="default"/>
                <w:sz w:val="21"/>
                <w:szCs w:val="21"/>
              </w:rPr>
            </w:pPr>
            <w:r>
              <w:rPr>
                <w:rFonts w:ascii="宋体" w:hAnsi="宋体" w:cs="宋体" w:eastAsia="宋体" w:hint="default"/>
                <w:sz w:val="21"/>
                <w:szCs w:val="21"/>
              </w:rPr>
              <w:t>－中信红利精 选股票型证券 投资基金</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72" w:lineRule="exact"/>
              <w:ind w:left="182" w:right="98"/>
              <w:jc w:val="left"/>
              <w:rPr>
                <w:rFonts w:ascii="宋体" w:hAnsi="宋体" w:cs="宋体" w:eastAsia="宋体" w:hint="default"/>
                <w:sz w:val="21"/>
                <w:szCs w:val="21"/>
              </w:rPr>
            </w:pPr>
            <w:r>
              <w:rPr>
                <w:rFonts w:ascii="宋体" w:hAnsi="宋体" w:cs="宋体" w:eastAsia="宋体" w:hint="default"/>
                <w:sz w:val="21"/>
                <w:szCs w:val="21"/>
              </w:rPr>
              <w:t>未 知</w:t>
            </w:r>
          </w:p>
        </w:tc>
        <w:tc>
          <w:tcPr>
            <w:tcW w:w="9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402" w:right="0"/>
              <w:jc w:val="left"/>
              <w:rPr>
                <w:rFonts w:ascii="宋体" w:hAnsi="宋体" w:cs="宋体" w:eastAsia="宋体" w:hint="default"/>
                <w:sz w:val="21"/>
                <w:szCs w:val="21"/>
              </w:rPr>
            </w:pPr>
            <w:r>
              <w:rPr>
                <w:rFonts w:ascii="宋体"/>
                <w:sz w:val="21"/>
              </w:rPr>
              <w:t>0.23</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right="100"/>
              <w:jc w:val="right"/>
              <w:rPr>
                <w:rFonts w:ascii="宋体" w:hAnsi="宋体" w:cs="宋体" w:eastAsia="宋体" w:hint="default"/>
                <w:sz w:val="21"/>
                <w:szCs w:val="21"/>
              </w:rPr>
            </w:pPr>
            <w:r>
              <w:rPr>
                <w:rFonts w:ascii="宋体"/>
                <w:spacing w:val="-1"/>
                <w:sz w:val="21"/>
              </w:rPr>
              <w:t>4,024,640</w:t>
            </w:r>
          </w:p>
        </w:tc>
        <w:tc>
          <w:tcPr>
            <w:tcW w:w="16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572" w:right="0"/>
              <w:jc w:val="left"/>
              <w:rPr>
                <w:rFonts w:ascii="宋体" w:hAnsi="宋体" w:cs="宋体" w:eastAsia="宋体" w:hint="default"/>
                <w:sz w:val="21"/>
                <w:szCs w:val="21"/>
              </w:rPr>
            </w:pPr>
            <w:r>
              <w:rPr>
                <w:rFonts w:ascii="宋体"/>
                <w:sz w:val="21"/>
              </w:rPr>
              <w:t>3,224,640</w:t>
            </w:r>
          </w:p>
        </w:tc>
        <w:tc>
          <w:tcPr>
            <w:tcW w:w="1346" w:type="dxa"/>
            <w:tcBorders>
              <w:top w:val="single" w:sz="6" w:space="0" w:color="000000"/>
              <w:left w:val="single" w:sz="6" w:space="0" w:color="000000"/>
              <w:bottom w:val="single" w:sz="6" w:space="0" w:color="000000"/>
              <w:right w:val="single" w:sz="6" w:space="0" w:color="000000"/>
            </w:tcBorders>
          </w:tcPr>
          <w:p>
            <w:pPr/>
          </w:p>
        </w:tc>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7"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287" w:hRule="exact"/>
        </w:trPr>
        <w:tc>
          <w:tcPr>
            <w:tcW w:w="9300" w:type="dxa"/>
            <w:gridSpan w:val="9"/>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前十名无限售条件股东持股情况</w:t>
            </w:r>
          </w:p>
        </w:tc>
      </w:tr>
      <w:tr>
        <w:trPr>
          <w:trHeight w:val="288"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19"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61" w:right="0"/>
              <w:jc w:val="left"/>
              <w:rPr>
                <w:rFonts w:ascii="宋体" w:hAnsi="宋体" w:cs="宋体" w:eastAsia="宋体" w:hint="default"/>
                <w:sz w:val="21"/>
                <w:szCs w:val="21"/>
              </w:rPr>
            </w:pPr>
            <w:r>
              <w:rPr>
                <w:rFonts w:ascii="宋体" w:hAnsi="宋体" w:cs="宋体" w:eastAsia="宋体" w:hint="default"/>
                <w:sz w:val="21"/>
                <w:szCs w:val="21"/>
              </w:rPr>
              <w:t>持有无限售条件股份的数量</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30" w:right="0"/>
              <w:jc w:val="left"/>
              <w:rPr>
                <w:rFonts w:ascii="宋体" w:hAnsi="宋体" w:cs="宋体" w:eastAsia="宋体" w:hint="default"/>
                <w:sz w:val="21"/>
                <w:szCs w:val="21"/>
              </w:rPr>
            </w:pPr>
            <w:r>
              <w:rPr>
                <w:rFonts w:ascii="宋体" w:hAnsi="宋体" w:cs="宋体" w:eastAsia="宋体" w:hint="default"/>
                <w:sz w:val="21"/>
                <w:szCs w:val="21"/>
              </w:rPr>
              <w:t>股份种类及数量</w:t>
            </w:r>
          </w:p>
        </w:tc>
      </w:tr>
      <w:tr>
        <w:trPr>
          <w:trHeight w:val="559"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黑龙江北大荒农垦集团</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总公司</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978" w:right="0"/>
              <w:jc w:val="left"/>
              <w:rPr>
                <w:rFonts w:ascii="宋体" w:hAnsi="宋体" w:cs="宋体" w:eastAsia="宋体" w:hint="default"/>
                <w:sz w:val="21"/>
                <w:szCs w:val="21"/>
              </w:rPr>
            </w:pPr>
            <w:r>
              <w:rPr>
                <w:rFonts w:ascii="宋体"/>
                <w:sz w:val="21"/>
              </w:rPr>
              <w:t>1,140,262,121</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tabs>
                <w:tab w:pos="1857" w:val="left" w:leader="none"/>
              </w:tabs>
              <w:spacing w:line="240" w:lineRule="auto" w:before="101"/>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tab/>
              <w:t>1,140,262,121</w:t>
            </w:r>
          </w:p>
        </w:tc>
      </w:tr>
      <w:tr>
        <w:trPr>
          <w:trHeight w:val="1104"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中国太平洋财产保险股</w:t>
            </w:r>
          </w:p>
          <w:p>
            <w:pPr>
              <w:pStyle w:val="TableParagraph"/>
              <w:spacing w:line="272" w:lineRule="exact" w:before="26"/>
              <w:ind w:left="100" w:right="277"/>
              <w:jc w:val="left"/>
              <w:rPr>
                <w:rFonts w:ascii="宋体" w:hAnsi="宋体" w:cs="宋体" w:eastAsia="宋体" w:hint="default"/>
                <w:sz w:val="21"/>
                <w:szCs w:val="21"/>
              </w:rPr>
            </w:pPr>
            <w:r>
              <w:rPr>
                <w:rFonts w:ascii="宋体" w:hAnsi="宋体" w:cs="宋体" w:eastAsia="宋体" w:hint="default"/>
                <w:sz w:val="21"/>
                <w:szCs w:val="21"/>
              </w:rPr>
              <w:t>份有限公司－传统－普 通保险产品－013C－ CT001</w:t>
            </w:r>
            <w:r>
              <w:rPr>
                <w:rFonts w:ascii="宋体" w:hAnsi="宋体" w:cs="宋体" w:eastAsia="宋体" w:hint="default"/>
                <w:spacing w:val="-54"/>
                <w:sz w:val="21"/>
                <w:szCs w:val="21"/>
              </w:rPr>
              <w:t> </w:t>
            </w:r>
            <w:r>
              <w:rPr>
                <w:rFonts w:ascii="宋体" w:hAnsi="宋体" w:cs="宋体" w:eastAsia="宋体" w:hint="default"/>
                <w:sz w:val="21"/>
                <w:szCs w:val="21"/>
              </w:rPr>
              <w:t>沪</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2294" w:right="0"/>
              <w:jc w:val="left"/>
              <w:rPr>
                <w:rFonts w:ascii="宋体" w:hAnsi="宋体" w:cs="宋体" w:eastAsia="宋体" w:hint="default"/>
                <w:sz w:val="21"/>
                <w:szCs w:val="21"/>
              </w:rPr>
            </w:pPr>
            <w:r>
              <w:rPr>
                <w:rFonts w:ascii="宋体"/>
                <w:sz w:val="21"/>
              </w:rPr>
              <w:t>16,624,247</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tabs>
                <w:tab w:pos="2173" w:val="left" w:leader="none"/>
              </w:tabs>
              <w:spacing w:line="240" w:lineRule="auto" w:before="144"/>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t>16,624,247</w:t>
            </w:r>
          </w:p>
        </w:tc>
      </w:tr>
      <w:tr>
        <w:trPr>
          <w:trHeight w:val="833"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中国工商银行－南方隆</w:t>
            </w:r>
          </w:p>
          <w:p>
            <w:pPr>
              <w:pStyle w:val="TableParagraph"/>
              <w:spacing w:line="272" w:lineRule="exact" w:before="26"/>
              <w:ind w:left="100" w:right="277"/>
              <w:jc w:val="left"/>
              <w:rPr>
                <w:rFonts w:ascii="宋体" w:hAnsi="宋体" w:cs="宋体" w:eastAsia="宋体" w:hint="default"/>
                <w:sz w:val="21"/>
                <w:szCs w:val="21"/>
              </w:rPr>
            </w:pPr>
            <w:r>
              <w:rPr>
                <w:rFonts w:ascii="宋体" w:hAnsi="宋体" w:cs="宋体" w:eastAsia="宋体" w:hint="default"/>
                <w:sz w:val="21"/>
                <w:szCs w:val="21"/>
              </w:rPr>
              <w:t>元产业主题股票型证券 投资基金</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294" w:right="0"/>
              <w:jc w:val="left"/>
              <w:rPr>
                <w:rFonts w:ascii="宋体" w:hAnsi="宋体" w:cs="宋体" w:eastAsia="宋体" w:hint="default"/>
                <w:sz w:val="21"/>
                <w:szCs w:val="21"/>
              </w:rPr>
            </w:pPr>
            <w:r>
              <w:rPr>
                <w:rFonts w:ascii="宋体"/>
                <w:sz w:val="21"/>
              </w:rPr>
              <w:t>14,907,062</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tabs>
                <w:tab w:pos="2173" w:val="left" w:leader="none"/>
              </w:tabs>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t>14,907,062</w:t>
            </w:r>
          </w:p>
        </w:tc>
      </w:tr>
      <w:tr>
        <w:trPr>
          <w:trHeight w:val="559"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交通银行－华安宝利配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置证券投资基金</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294" w:right="0"/>
              <w:jc w:val="left"/>
              <w:rPr>
                <w:rFonts w:ascii="宋体" w:hAnsi="宋体" w:cs="宋体" w:eastAsia="宋体" w:hint="default"/>
                <w:sz w:val="21"/>
                <w:szCs w:val="21"/>
              </w:rPr>
            </w:pPr>
            <w:r>
              <w:rPr>
                <w:rFonts w:ascii="宋体"/>
                <w:sz w:val="21"/>
              </w:rPr>
              <w:t>12,801,915</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tabs>
                <w:tab w:pos="2173" w:val="left" w:leader="none"/>
              </w:tabs>
              <w:spacing w:line="240" w:lineRule="auto" w:before="101"/>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t>12,801,915</w:t>
            </w:r>
          </w:p>
        </w:tc>
      </w:tr>
      <w:tr>
        <w:trPr>
          <w:trHeight w:val="833"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中国建设银行－华夏红</w:t>
            </w:r>
          </w:p>
          <w:p>
            <w:pPr>
              <w:pStyle w:val="TableParagraph"/>
              <w:spacing w:line="272" w:lineRule="exact" w:before="26"/>
              <w:ind w:left="100" w:right="277"/>
              <w:jc w:val="left"/>
              <w:rPr>
                <w:rFonts w:ascii="宋体" w:hAnsi="宋体" w:cs="宋体" w:eastAsia="宋体" w:hint="default"/>
                <w:sz w:val="21"/>
                <w:szCs w:val="21"/>
              </w:rPr>
            </w:pPr>
            <w:r>
              <w:rPr>
                <w:rFonts w:ascii="宋体" w:hAnsi="宋体" w:cs="宋体" w:eastAsia="宋体" w:hint="default"/>
                <w:sz w:val="21"/>
                <w:szCs w:val="21"/>
              </w:rPr>
              <w:t>利混合型开放式证券投 资基金</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294" w:right="0"/>
              <w:jc w:val="left"/>
              <w:rPr>
                <w:rFonts w:ascii="宋体" w:hAnsi="宋体" w:cs="宋体" w:eastAsia="宋体" w:hint="default"/>
                <w:sz w:val="21"/>
                <w:szCs w:val="21"/>
              </w:rPr>
            </w:pPr>
            <w:r>
              <w:rPr>
                <w:rFonts w:ascii="宋体"/>
                <w:sz w:val="21"/>
              </w:rPr>
              <w:t>11,025,408</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tabs>
                <w:tab w:pos="2173" w:val="left" w:leader="none"/>
              </w:tabs>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t>11,025,408</w:t>
            </w:r>
          </w:p>
        </w:tc>
      </w:tr>
      <w:tr>
        <w:trPr>
          <w:trHeight w:val="832"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中国工商银行－华安中</w:t>
            </w:r>
          </w:p>
          <w:p>
            <w:pPr>
              <w:pStyle w:val="TableParagraph"/>
              <w:spacing w:line="272" w:lineRule="exact" w:before="26"/>
              <w:ind w:left="100" w:right="277"/>
              <w:jc w:val="left"/>
              <w:rPr>
                <w:rFonts w:ascii="宋体" w:hAnsi="宋体" w:cs="宋体" w:eastAsia="宋体" w:hint="default"/>
                <w:sz w:val="21"/>
                <w:szCs w:val="21"/>
              </w:rPr>
            </w:pPr>
            <w:r>
              <w:rPr>
                <w:rFonts w:ascii="宋体" w:hAnsi="宋体" w:cs="宋体" w:eastAsia="宋体" w:hint="default"/>
                <w:sz w:val="21"/>
                <w:szCs w:val="21"/>
              </w:rPr>
              <w:t>小盘成长股票型证券投 资基金</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z w:val="21"/>
              </w:rPr>
              <w:t>9,402,250</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tabs>
                <w:tab w:pos="2277" w:val="left" w:leader="none"/>
              </w:tabs>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tab/>
              <w:t>9,402,250</w:t>
            </w:r>
          </w:p>
        </w:tc>
      </w:tr>
      <w:tr>
        <w:trPr>
          <w:trHeight w:val="832"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中国工商银行－上证</w:t>
            </w:r>
            <w:r>
              <w:rPr>
                <w:rFonts w:ascii="宋体" w:hAnsi="宋体" w:cs="宋体" w:eastAsia="宋体" w:hint="default"/>
                <w:spacing w:val="-53"/>
                <w:sz w:val="21"/>
                <w:szCs w:val="21"/>
              </w:rPr>
              <w:t> </w:t>
            </w:r>
            <w:r>
              <w:rPr>
                <w:rFonts w:ascii="宋体" w:hAnsi="宋体" w:cs="宋体" w:eastAsia="宋体" w:hint="default"/>
                <w:sz w:val="21"/>
                <w:szCs w:val="21"/>
              </w:rPr>
              <w:t>50</w:t>
            </w:r>
          </w:p>
          <w:p>
            <w:pPr>
              <w:pStyle w:val="TableParagraph"/>
              <w:spacing w:line="272" w:lineRule="exact" w:before="26"/>
              <w:ind w:left="100" w:right="277"/>
              <w:jc w:val="left"/>
              <w:rPr>
                <w:rFonts w:ascii="宋体" w:hAnsi="宋体" w:cs="宋体" w:eastAsia="宋体" w:hint="default"/>
                <w:sz w:val="21"/>
                <w:szCs w:val="21"/>
              </w:rPr>
            </w:pPr>
            <w:r>
              <w:rPr>
                <w:rFonts w:ascii="宋体" w:hAnsi="宋体" w:cs="宋体" w:eastAsia="宋体" w:hint="default"/>
                <w:sz w:val="21"/>
                <w:szCs w:val="21"/>
              </w:rPr>
              <w:t>交易型开放式指数证券 投资基金</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z w:val="21"/>
              </w:rPr>
              <w:t>6,605,410</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tabs>
                <w:tab w:pos="2277" w:val="left" w:leader="none"/>
              </w:tabs>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tab/>
              <w:t>6,605,410</w:t>
            </w:r>
          </w:p>
        </w:tc>
      </w:tr>
      <w:tr>
        <w:trPr>
          <w:trHeight w:val="560"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中国工商银行－开元证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4,714,200</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tabs>
                <w:tab w:pos="2277" w:val="left" w:leader="none"/>
              </w:tabs>
              <w:spacing w:line="240" w:lineRule="auto" w:before="101"/>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tab/>
              <w:t>4,714,200</w:t>
            </w:r>
          </w:p>
        </w:tc>
      </w:tr>
      <w:tr>
        <w:trPr>
          <w:trHeight w:val="559"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中国银行－嘉实沪深</w:t>
            </w:r>
            <w:r>
              <w:rPr>
                <w:rFonts w:ascii="宋体" w:hAnsi="宋体" w:cs="宋体" w:eastAsia="宋体" w:hint="default"/>
                <w:spacing w:val="-53"/>
                <w:sz w:val="21"/>
                <w:szCs w:val="21"/>
              </w:rPr>
              <w:t> </w:t>
            </w:r>
            <w:r>
              <w:rPr>
                <w:rFonts w:ascii="宋体" w:hAnsi="宋体" w:cs="宋体" w:eastAsia="宋体" w:hint="default"/>
                <w:sz w:val="21"/>
                <w:szCs w:val="21"/>
              </w:rPr>
              <w:t>300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指数证券投资基金</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4,462,820</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tabs>
                <w:tab w:pos="2277" w:val="left" w:leader="none"/>
              </w:tabs>
              <w:spacing w:line="240" w:lineRule="auto" w:before="101"/>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tab/>
              <w:t>4,462,820</w:t>
            </w:r>
          </w:p>
        </w:tc>
      </w:tr>
      <w:tr>
        <w:trPr>
          <w:trHeight w:val="832"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中国建设银行－中信红</w:t>
            </w:r>
          </w:p>
          <w:p>
            <w:pPr>
              <w:pStyle w:val="TableParagraph"/>
              <w:spacing w:line="272" w:lineRule="exact" w:before="26"/>
              <w:ind w:left="100" w:right="277"/>
              <w:jc w:val="left"/>
              <w:rPr>
                <w:rFonts w:ascii="宋体" w:hAnsi="宋体" w:cs="宋体" w:eastAsia="宋体" w:hint="default"/>
                <w:sz w:val="21"/>
                <w:szCs w:val="21"/>
              </w:rPr>
            </w:pPr>
            <w:r>
              <w:rPr>
                <w:rFonts w:ascii="宋体" w:hAnsi="宋体" w:cs="宋体" w:eastAsia="宋体" w:hint="default"/>
                <w:sz w:val="21"/>
                <w:szCs w:val="21"/>
              </w:rPr>
              <w:t>利精选股票型证券投资 基金</w:t>
            </w:r>
          </w:p>
        </w:tc>
        <w:tc>
          <w:tcPr>
            <w:tcW w:w="346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z w:val="21"/>
              </w:rPr>
              <w:t>4,024,640</w:t>
            </w:r>
          </w:p>
        </w:tc>
        <w:tc>
          <w:tcPr>
            <w:tcW w:w="334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tabs>
                <w:tab w:pos="2277" w:val="left" w:leader="none"/>
              </w:tabs>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tab/>
              <w:t>4,024,640</w:t>
            </w:r>
          </w:p>
        </w:tc>
      </w:tr>
      <w:tr>
        <w:trPr>
          <w:trHeight w:val="833" w:hRule="exact"/>
        </w:trPr>
        <w:tc>
          <w:tcPr>
            <w:tcW w:w="2495" w:type="dxa"/>
            <w:gridSpan w:val="3"/>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277"/>
              <w:jc w:val="left"/>
              <w:rPr>
                <w:rFonts w:ascii="宋体" w:hAnsi="宋体" w:cs="宋体" w:eastAsia="宋体" w:hint="default"/>
                <w:sz w:val="21"/>
                <w:szCs w:val="21"/>
              </w:rPr>
            </w:pPr>
            <w:r>
              <w:rPr>
                <w:rFonts w:ascii="宋体" w:hAnsi="宋体" w:cs="宋体" w:eastAsia="宋体" w:hint="default"/>
                <w:sz w:val="21"/>
                <w:szCs w:val="21"/>
              </w:rPr>
              <w:t>上述股东关联关系或一 致行动的说明</w:t>
            </w:r>
          </w:p>
        </w:tc>
        <w:tc>
          <w:tcPr>
            <w:tcW w:w="6805" w:type="dxa"/>
            <w:gridSpan w:val="6"/>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公司控股股东黑龙江北大荒农垦集团总公司与上述其他股东无关联</w:t>
            </w:r>
          </w:p>
          <w:p>
            <w:pPr>
              <w:pStyle w:val="TableParagraph"/>
              <w:spacing w:line="272" w:lineRule="exact" w:before="26"/>
              <w:ind w:left="100" w:right="179"/>
              <w:jc w:val="left"/>
              <w:rPr>
                <w:rFonts w:ascii="宋体" w:hAnsi="宋体" w:cs="宋体" w:eastAsia="宋体" w:hint="default"/>
                <w:sz w:val="21"/>
                <w:szCs w:val="21"/>
              </w:rPr>
            </w:pPr>
            <w:r>
              <w:rPr>
                <w:rFonts w:ascii="宋体" w:hAnsi="宋体" w:cs="宋体" w:eastAsia="宋体" w:hint="default"/>
                <w:sz w:val="21"/>
                <w:szCs w:val="21"/>
              </w:rPr>
              <w:t>关系，本公司未知上述其他无限售条件股东之间是否存在关联关系或属 于《上市公司股东持股变动信息披露管理办法》规定的一致行动人。</w:t>
            </w:r>
          </w:p>
        </w:tc>
      </w:tr>
    </w:tbl>
    <w:p>
      <w:pPr>
        <w:spacing w:after="0" w:line="272"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pgSz w:w="11910" w:h="16840"/>
          <w:pgMar w:header="747" w:footer="727" w:top="980" w:bottom="920" w:left="1220" w:right="1120"/>
        </w:sectPr>
      </w:pPr>
    </w:p>
    <w:p>
      <w:pPr>
        <w:spacing w:line="240" w:lineRule="auto" w:before="7"/>
        <w:rPr>
          <w:rFonts w:ascii="Times New Roman" w:hAnsi="Times New Roman" w:cs="Times New Roman" w:eastAsia="Times New Roman" w:hint="default"/>
          <w:sz w:val="18"/>
          <w:szCs w:val="18"/>
        </w:rPr>
      </w:pPr>
    </w:p>
    <w:p>
      <w:pPr>
        <w:spacing w:line="272" w:lineRule="exact" w:before="0"/>
        <w:ind w:left="140" w:right="-20" w:firstLine="0"/>
        <w:jc w:val="left"/>
        <w:rPr>
          <w:rFonts w:ascii="宋体" w:hAnsi="宋体" w:cs="宋体" w:eastAsia="宋体" w:hint="default"/>
          <w:sz w:val="21"/>
          <w:szCs w:val="21"/>
        </w:rPr>
      </w:pPr>
      <w:r>
        <w:rPr>
          <w:rFonts w:ascii="宋体" w:hAnsi="宋体" w:cs="宋体" w:eastAsia="宋体" w:hint="default"/>
          <w:sz w:val="21"/>
          <w:szCs w:val="21"/>
        </w:rPr>
        <w:t>2、控股股东及实际控制人情况 (1)</w:t>
      </w:r>
      <w:r>
        <w:rPr>
          <w:rFonts w:ascii="宋体" w:hAnsi="宋体" w:cs="宋体" w:eastAsia="宋体" w:hint="default"/>
          <w:spacing w:val="-2"/>
          <w:sz w:val="21"/>
          <w:szCs w:val="21"/>
        </w:rPr>
        <w:t> </w:t>
      </w:r>
      <w:r>
        <w:rPr>
          <w:rFonts w:ascii="宋体" w:hAnsi="宋体" w:cs="宋体" w:eastAsia="宋体" w:hint="default"/>
          <w:sz w:val="21"/>
          <w:szCs w:val="21"/>
        </w:rPr>
        <w:t>控股股东情况</w:t>
      </w:r>
    </w:p>
    <w:p>
      <w:pPr>
        <w:spacing w:line="248" w:lineRule="exact" w:before="0"/>
        <w:ind w:left="351" w:right="-2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法人</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单位：亿元</w:t>
      </w:r>
      <w:r>
        <w:rPr>
          <w:rFonts w:ascii="宋体" w:hAnsi="宋体" w:cs="宋体" w:eastAsia="宋体" w:hint="default"/>
          <w:spacing w:val="-11"/>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2976" w:space="3852"/>
            <w:col w:w="2742"/>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隋凤富</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1994</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60</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农林牧渔业、采掘、生产加工、交通运输、建筑</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工程、房地产开发、物资供销、仓储、金融保险</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业、文教卫生、社会服务业；承接境外农业工程</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和境内国际招标工程，及工程所需的设备、材料</w:t>
            </w:r>
          </w:p>
        </w:tc>
      </w:tr>
      <w:tr>
        <w:trPr>
          <w:trHeight w:val="281"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出口；对外派遣农业行业所需的劳务人员。</w:t>
            </w:r>
          </w:p>
        </w:tc>
      </w:tr>
    </w:tbl>
    <w:p>
      <w:pPr>
        <w:spacing w:line="240" w:lineRule="auto" w:before="6"/>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1910" w:h="16840"/>
          <w:pgMar w:top="1600" w:bottom="280" w:left="1220" w:right="1120"/>
        </w:sectPr>
      </w:pPr>
    </w:p>
    <w:p>
      <w:pPr>
        <w:spacing w:line="274" w:lineRule="exact" w:before="35"/>
        <w:ind w:left="140" w:right="-18"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2"/>
          <w:sz w:val="21"/>
          <w:szCs w:val="21"/>
        </w:rPr>
        <w:t> </w:t>
      </w:r>
      <w:r>
        <w:rPr>
          <w:rFonts w:ascii="宋体" w:hAnsi="宋体" w:cs="宋体" w:eastAsia="宋体" w:hint="default"/>
          <w:sz w:val="21"/>
          <w:szCs w:val="21"/>
        </w:rPr>
        <w:t>实际控制人情况</w:t>
      </w:r>
    </w:p>
    <w:p>
      <w:pPr>
        <w:spacing w:line="274" w:lineRule="exact" w:before="0"/>
        <w:ind w:left="351" w:right="-18"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法人</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单位：亿元</w:t>
      </w:r>
      <w:r>
        <w:rPr>
          <w:rFonts w:ascii="宋体" w:hAnsi="宋体" w:cs="宋体" w:eastAsia="宋体" w:hint="default"/>
          <w:spacing w:val="-11"/>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2031" w:space="4797"/>
            <w:col w:w="2742"/>
          </w:cols>
        </w:sectPr>
      </w:pPr>
    </w:p>
    <w:p>
      <w:pPr>
        <w:spacing w:line="240" w:lineRule="auto" w:before="0"/>
        <w:rPr>
          <w:rFonts w:ascii="宋体" w:hAnsi="宋体" w:cs="宋体" w:eastAsia="宋体" w:hint="default"/>
          <w:sz w:val="2"/>
          <w:szCs w:val="2"/>
        </w:rPr>
      </w:pPr>
    </w:p>
    <w:p>
      <w:pPr>
        <w:spacing w:line="316" w:lineRule="exact"/>
        <w:ind w:left="118"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466.1pt;height:15.85pt;mso-position-horizontal-relative:char;mso-position-vertical-relative:line" coordorigin="0,0" coordsize="9322,317">
            <v:group style="position:absolute;left:7;top:14;width:4650;height:2" coordorigin="7,14" coordsize="4650,2">
              <v:shape style="position:absolute;left:7;top:14;width:4650;height:2" coordorigin="7,14" coordsize="4650,0" path="m7,14l4657,14e" filled="false" stroked="true" strokeweight=".72003pt" strokecolor="#000000">
                <v:path arrowok="t"/>
              </v:shape>
            </v:group>
            <v:group style="position:absolute;left:4672;top:14;width:4636;height:2" coordorigin="4672,14" coordsize="4636,2">
              <v:shape style="position:absolute;left:4672;top:14;width:4636;height:2" coordorigin="4672,14" coordsize="4636,0" path="m4672,14l9307,14e" filled="false" stroked="true" strokeweight=".72003pt" strokecolor="#000000">
                <v:path arrowok="t"/>
              </v:shape>
            </v:group>
            <v:group style="position:absolute;left:14;top:7;width:2;height:303" coordorigin="14,7" coordsize="2,303">
              <v:shape style="position:absolute;left:14;top:7;width:2;height:303" coordorigin="14,7" coordsize="0,303" path="m14,7l14,310e" filled="false" stroked="true" strokeweight=".72pt" strokecolor="#000000">
                <v:path arrowok="t"/>
              </v:shape>
            </v:group>
            <v:group style="position:absolute;left:7;top:302;width:4650;height:2" coordorigin="7,302" coordsize="4650,2">
              <v:shape style="position:absolute;left:7;top:302;width:4650;height:2" coordorigin="7,302" coordsize="4650,0" path="m7,302l4657,302e" filled="false" stroked="true" strokeweight=".71997pt" strokecolor="#000000">
                <v:path arrowok="t"/>
              </v:shape>
            </v:group>
            <v:group style="position:absolute;left:4664;top:7;width:2;height:303" coordorigin="4664,7" coordsize="2,303">
              <v:shape style="position:absolute;left:4664;top:7;width:2;height:303" coordorigin="4664,7" coordsize="0,303" path="m4664,7l4664,310e" filled="false" stroked="true" strokeweight=".72pt" strokecolor="#000000">
                <v:path arrowok="t"/>
              </v:shape>
            </v:group>
            <v:group style="position:absolute;left:4672;top:302;width:4636;height:2" coordorigin="4672,302" coordsize="4636,2">
              <v:shape style="position:absolute;left:4672;top:302;width:4636;height:2" coordorigin="4672,302" coordsize="4636,0" path="m4672,302l9307,302e" filled="false" stroked="true" strokeweight=".71997pt" strokecolor="#000000">
                <v:path arrowok="t"/>
              </v:shape>
            </v:group>
            <v:group style="position:absolute;left:9314;top:7;width:2;height:303" coordorigin="9314,7" coordsize="2,303">
              <v:shape style="position:absolute;left:9314;top:7;width:2;height:303" coordorigin="9314,7" coordsize="0,303" path="m9314,7l9314,310e" filled="false" stroked="true" strokeweight=".72003pt" strokecolor="#000000">
                <v:path arrowok="t"/>
              </v:shape>
              <v:shape style="position:absolute;left:14;top:14;width:4650;height:288" type="#_x0000_t202" filled="false" stroked="false">
                <v:textbox inset="0,0,0,0">
                  <w:txbxContent>
                    <w:p>
                      <w:pPr>
                        <w:spacing w:line="248" w:lineRule="exact" w:before="0"/>
                        <w:ind w:left="108" w:right="0" w:firstLine="0"/>
                        <w:jc w:val="left"/>
                        <w:rPr>
                          <w:rFonts w:ascii="宋体" w:hAnsi="宋体" w:cs="宋体" w:eastAsia="宋体" w:hint="default"/>
                          <w:sz w:val="21"/>
                          <w:szCs w:val="21"/>
                        </w:rPr>
                      </w:pPr>
                      <w:r>
                        <w:rPr>
                          <w:rFonts w:ascii="宋体" w:hAnsi="宋体" w:cs="宋体" w:eastAsia="宋体" w:hint="default"/>
                          <w:sz w:val="21"/>
                          <w:szCs w:val="21"/>
                        </w:rPr>
                        <w:t>名称</w:t>
                      </w:r>
                    </w:p>
                  </w:txbxContent>
                </v:textbox>
                <w10:wrap type="none"/>
              </v:shape>
              <v:shape style="position:absolute;left:4664;top:14;width:4650;height:288" type="#_x0000_t202" filled="false" stroked="false">
                <v:textbox inset="0,0,0,0">
                  <w:txbxContent>
                    <w:p>
                      <w:pPr>
                        <w:spacing w:line="248" w:lineRule="exact" w:before="0"/>
                        <w:ind w:left="108" w:right="0" w:firstLine="0"/>
                        <w:jc w:val="left"/>
                        <w:rPr>
                          <w:rFonts w:ascii="宋体" w:hAnsi="宋体" w:cs="宋体" w:eastAsia="宋体" w:hint="default"/>
                          <w:sz w:val="21"/>
                          <w:szCs w:val="21"/>
                        </w:rPr>
                      </w:pPr>
                      <w:r>
                        <w:rPr>
                          <w:rFonts w:ascii="宋体" w:hAnsi="宋体" w:cs="宋体" w:eastAsia="宋体" w:hint="default"/>
                          <w:sz w:val="21"/>
                          <w:szCs w:val="21"/>
                        </w:rPr>
                        <w:t>中华人民共和国农业部</w:t>
                      </w:r>
                    </w:p>
                  </w:txbxContent>
                </v:textbox>
                <w10:wrap type="none"/>
              </v:shape>
            </v:group>
          </v:group>
        </w:pict>
      </w:r>
      <w:r>
        <w:rPr>
          <w:rFonts w:ascii="宋体" w:hAnsi="宋体" w:cs="宋体" w:eastAsia="宋体" w:hint="default"/>
          <w:position w:val="-5"/>
          <w:sz w:val="20"/>
          <w:szCs w:val="20"/>
        </w:rPr>
      </w:r>
    </w:p>
    <w:p>
      <w:pPr>
        <w:spacing w:line="240" w:lineRule="auto" w:before="12"/>
        <w:rPr>
          <w:rFonts w:ascii="宋体" w:hAnsi="宋体" w:cs="宋体" w:eastAsia="宋体" w:hint="default"/>
          <w:sz w:val="14"/>
          <w:szCs w:val="14"/>
        </w:rPr>
      </w:pPr>
    </w:p>
    <w:p>
      <w:pPr>
        <w:spacing w:line="272" w:lineRule="exact" w:before="63"/>
        <w:ind w:left="560" w:right="3944" w:hanging="421"/>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1"/>
          <w:sz w:val="21"/>
          <w:szCs w:val="21"/>
        </w:rPr>
        <w:t> </w:t>
      </w:r>
      <w:r>
        <w:rPr>
          <w:rFonts w:ascii="宋体" w:hAnsi="宋体" w:cs="宋体" w:eastAsia="宋体" w:hint="default"/>
          <w:sz w:val="21"/>
          <w:szCs w:val="21"/>
        </w:rPr>
        <w:t>控股股东及实际控制人变更情况</w:t>
      </w:r>
      <w:r>
        <w:rPr>
          <w:rFonts w:ascii="宋体" w:hAnsi="宋体" w:cs="宋体" w:eastAsia="宋体" w:hint="default"/>
          <w:sz w:val="21"/>
          <w:szCs w:val="21"/>
        </w:rPr>
        <w:t> 本报告期内公司控股股东及实际控制人没有发生变更。</w:t>
      </w:r>
    </w:p>
    <w:p>
      <w:pPr>
        <w:spacing w:line="240" w:lineRule="auto" w:before="10"/>
        <w:rPr>
          <w:rFonts w:ascii="宋体" w:hAnsi="宋体" w:cs="宋体" w:eastAsia="宋体" w:hint="default"/>
          <w:sz w:val="18"/>
          <w:szCs w:val="18"/>
        </w:rPr>
      </w:pPr>
    </w:p>
    <w:p>
      <w:pPr>
        <w:spacing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公司与实际控制人之间的产权及控制关系的方框图</w:t>
      </w:r>
    </w:p>
    <w:p>
      <w:pPr>
        <w:spacing w:line="240" w:lineRule="auto" w:before="6"/>
        <w:rPr>
          <w:rFonts w:ascii="宋体" w:hAnsi="宋体" w:cs="宋体" w:eastAsia="宋体" w:hint="default"/>
          <w:sz w:val="2"/>
          <w:szCs w:val="2"/>
        </w:rPr>
      </w:pPr>
    </w:p>
    <w:p>
      <w:pPr>
        <w:spacing w:line="4845" w:lineRule="exact"/>
        <w:ind w:left="140"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3276193" cy="307657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1" cstate="print"/>
                    <a:stretch>
                      <a:fillRect/>
                    </a:stretch>
                  </pic:blipFill>
                  <pic:spPr>
                    <a:xfrm>
                      <a:off x="0" y="0"/>
                      <a:ext cx="3276193" cy="3076575"/>
                    </a:xfrm>
                    <a:prstGeom prst="rect">
                      <a:avLst/>
                    </a:prstGeom>
                  </pic:spPr>
                </pic:pic>
              </a:graphicData>
            </a:graphic>
          </wp:inline>
        </w:drawing>
      </w:r>
      <w:r>
        <w:rPr>
          <w:rFonts w:ascii="宋体" w:hAnsi="宋体" w:cs="宋体" w:eastAsia="宋体" w:hint="default"/>
          <w:position w:val="-96"/>
          <w:sz w:val="20"/>
          <w:szCs w:val="20"/>
        </w:rPr>
      </w:r>
    </w:p>
    <w:p>
      <w:pPr>
        <w:spacing w:line="240" w:lineRule="auto" w:before="4"/>
        <w:rPr>
          <w:rFonts w:ascii="宋体" w:hAnsi="宋体" w:cs="宋体" w:eastAsia="宋体" w:hint="default"/>
          <w:sz w:val="20"/>
          <w:szCs w:val="20"/>
        </w:rPr>
      </w:pPr>
    </w:p>
    <w:p>
      <w:pPr>
        <w:spacing w:line="272" w:lineRule="exact" w:before="0"/>
        <w:ind w:left="560" w:right="3314" w:hanging="421"/>
        <w:jc w:val="left"/>
        <w:rPr>
          <w:rFonts w:ascii="宋体" w:hAnsi="宋体" w:cs="宋体" w:eastAsia="宋体" w:hint="default"/>
          <w:sz w:val="21"/>
          <w:szCs w:val="21"/>
        </w:rPr>
      </w:pPr>
      <w:r>
        <w:rPr>
          <w:rFonts w:ascii="宋体" w:hAnsi="宋体" w:cs="宋体" w:eastAsia="宋体" w:hint="default"/>
          <w:sz w:val="21"/>
          <w:szCs w:val="21"/>
        </w:rPr>
        <w:t>3、其他持股在百分之十以上的法人股东 截止本报告期末公司无其他持股在百分之十以上的法人股东。</w:t>
      </w:r>
    </w:p>
    <w:p>
      <w:pPr>
        <w:spacing w:line="240" w:lineRule="auto" w:before="11"/>
        <w:rPr>
          <w:rFonts w:ascii="宋体" w:hAnsi="宋体" w:cs="宋体" w:eastAsia="宋体" w:hint="default"/>
          <w:sz w:val="20"/>
          <w:szCs w:val="20"/>
        </w:rPr>
      </w:pPr>
    </w:p>
    <w:p>
      <w:pPr>
        <w:spacing w:line="272" w:lineRule="exact" w:before="0"/>
        <w:ind w:left="140" w:right="6991" w:firstLine="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2"/>
          <w:sz w:val="21"/>
          <w:szCs w:val="21"/>
        </w:rPr>
        <w:t> </w:t>
      </w:r>
      <w:r>
        <w:rPr>
          <w:rFonts w:ascii="宋体" w:hAnsi="宋体" w:cs="宋体" w:eastAsia="宋体" w:hint="default"/>
          <w:sz w:val="21"/>
          <w:szCs w:val="21"/>
        </w:rPr>
        <w:t>可转换公司债券情况</w:t>
      </w:r>
      <w:r>
        <w:rPr>
          <w:rFonts w:ascii="宋体" w:hAnsi="宋体" w:cs="宋体" w:eastAsia="宋体" w:hint="default"/>
          <w:sz w:val="21"/>
          <w:szCs w:val="21"/>
        </w:rPr>
        <w:t> 1、转债发行情况</w:t>
      </w:r>
    </w:p>
    <w:p>
      <w:pPr>
        <w:spacing w:line="246" w:lineRule="exact" w:before="0"/>
        <w:ind w:left="560" w:right="164" w:firstLine="0"/>
        <w:jc w:val="left"/>
        <w:rPr>
          <w:rFonts w:ascii="宋体" w:hAnsi="宋体" w:cs="宋体" w:eastAsia="宋体" w:hint="default"/>
          <w:sz w:val="21"/>
          <w:szCs w:val="21"/>
        </w:rPr>
      </w:pPr>
      <w:r>
        <w:rPr>
          <w:rFonts w:ascii="宋体" w:hAnsi="宋体" w:cs="宋体" w:eastAsia="宋体" w:hint="default"/>
          <w:sz w:val="21"/>
          <w:szCs w:val="21"/>
        </w:rPr>
        <w:t>经中国证监会证监发行字[2007]</w:t>
      </w:r>
      <w:r>
        <w:rPr>
          <w:rFonts w:ascii="宋体" w:hAnsi="宋体" w:cs="宋体" w:eastAsia="宋体" w:hint="default"/>
          <w:spacing w:val="-2"/>
          <w:sz w:val="21"/>
          <w:szCs w:val="21"/>
        </w:rPr>
        <w:t> </w:t>
      </w:r>
      <w:r>
        <w:rPr>
          <w:rFonts w:ascii="宋体" w:hAnsi="宋体" w:cs="宋体" w:eastAsia="宋体" w:hint="default"/>
          <w:sz w:val="21"/>
          <w:szCs w:val="21"/>
        </w:rPr>
        <w:t>451</w:t>
      </w:r>
      <w:r>
        <w:rPr>
          <w:rFonts w:ascii="宋体" w:hAnsi="宋体" w:cs="宋体" w:eastAsia="宋体" w:hint="default"/>
          <w:spacing w:val="-53"/>
          <w:sz w:val="21"/>
          <w:szCs w:val="21"/>
        </w:rPr>
        <w:t> </w:t>
      </w:r>
      <w:r>
        <w:rPr>
          <w:rFonts w:ascii="宋体" w:hAnsi="宋体" w:cs="宋体" w:eastAsia="宋体" w:hint="default"/>
          <w:sz w:val="21"/>
          <w:szCs w:val="21"/>
        </w:rPr>
        <w:t>号文核准，公司于</w:t>
      </w:r>
      <w:r>
        <w:rPr>
          <w:rFonts w:ascii="宋体" w:hAnsi="宋体" w:cs="宋体" w:eastAsia="宋体" w:hint="default"/>
          <w:spacing w:val="-54"/>
          <w:sz w:val="21"/>
          <w:szCs w:val="21"/>
        </w:rPr>
        <w:t> </w:t>
      </w: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日发行可转换公司债券</w:t>
      </w:r>
    </w:p>
    <w:p>
      <w:pPr>
        <w:spacing w:line="272" w:lineRule="exact" w:before="26"/>
        <w:ind w:left="140" w:right="180" w:firstLine="0"/>
        <w:jc w:val="both"/>
        <w:rPr>
          <w:rFonts w:ascii="宋体" w:hAnsi="宋体" w:cs="宋体" w:eastAsia="宋体" w:hint="default"/>
          <w:sz w:val="21"/>
          <w:szCs w:val="21"/>
        </w:rPr>
      </w:pPr>
      <w:r>
        <w:rPr>
          <w:rFonts w:ascii="宋体" w:hAnsi="宋体" w:cs="宋体" w:eastAsia="宋体" w:hint="default"/>
          <w:sz w:val="21"/>
          <w:szCs w:val="21"/>
        </w:rPr>
        <w:t>150,000</w:t>
      </w:r>
      <w:r>
        <w:rPr>
          <w:rFonts w:ascii="宋体" w:hAnsi="宋体" w:cs="宋体" w:eastAsia="宋体" w:hint="default"/>
          <w:spacing w:val="-53"/>
          <w:sz w:val="21"/>
          <w:szCs w:val="21"/>
        </w:rPr>
        <w:t> </w:t>
      </w:r>
      <w:r>
        <w:rPr>
          <w:rFonts w:ascii="宋体" w:hAnsi="宋体" w:cs="宋体" w:eastAsia="宋体" w:hint="default"/>
          <w:sz w:val="21"/>
          <w:szCs w:val="21"/>
        </w:rPr>
        <w:t>万元,每张面值为</w:t>
      </w:r>
      <w:r>
        <w:rPr>
          <w:rFonts w:ascii="宋体" w:hAnsi="宋体" w:cs="宋体" w:eastAsia="宋体" w:hint="default"/>
          <w:spacing w:val="-55"/>
          <w:sz w:val="21"/>
          <w:szCs w:val="21"/>
        </w:rPr>
        <w:t> </w:t>
      </w:r>
      <w:r>
        <w:rPr>
          <w:rFonts w:ascii="宋体" w:hAnsi="宋体" w:cs="宋体" w:eastAsia="宋体" w:hint="default"/>
          <w:sz w:val="21"/>
          <w:szCs w:val="21"/>
        </w:rPr>
        <w:t>100</w:t>
      </w:r>
      <w:r>
        <w:rPr>
          <w:rFonts w:ascii="宋体" w:hAnsi="宋体" w:cs="宋体" w:eastAsia="宋体" w:hint="default"/>
          <w:spacing w:val="-53"/>
          <w:sz w:val="21"/>
          <w:szCs w:val="21"/>
        </w:rPr>
        <w:t> </w:t>
      </w:r>
      <w:r>
        <w:rPr>
          <w:rFonts w:ascii="宋体" w:hAnsi="宋体" w:cs="宋体" w:eastAsia="宋体" w:hint="default"/>
          <w:sz w:val="21"/>
          <w:szCs w:val="21"/>
        </w:rPr>
        <w:t>元人民币,共</w:t>
      </w:r>
      <w:r>
        <w:rPr>
          <w:rFonts w:ascii="宋体" w:hAnsi="宋体" w:cs="宋体" w:eastAsia="宋体" w:hint="default"/>
          <w:spacing w:val="-54"/>
          <w:sz w:val="21"/>
          <w:szCs w:val="21"/>
        </w:rPr>
        <w:t> </w:t>
      </w:r>
      <w:r>
        <w:rPr>
          <w:rFonts w:ascii="宋体" w:hAnsi="宋体" w:cs="宋体" w:eastAsia="宋体" w:hint="default"/>
          <w:sz w:val="21"/>
          <w:szCs w:val="21"/>
        </w:rPr>
        <w:t>1,500</w:t>
      </w:r>
      <w:r>
        <w:rPr>
          <w:rFonts w:ascii="宋体" w:hAnsi="宋体" w:cs="宋体" w:eastAsia="宋体" w:hint="default"/>
          <w:spacing w:val="-53"/>
          <w:sz w:val="21"/>
          <w:szCs w:val="21"/>
        </w:rPr>
        <w:t> </w:t>
      </w:r>
      <w:r>
        <w:rPr>
          <w:rFonts w:ascii="宋体" w:hAnsi="宋体" w:cs="宋体" w:eastAsia="宋体" w:hint="default"/>
          <w:sz w:val="21"/>
          <w:szCs w:val="21"/>
        </w:rPr>
        <w:t>万张,发行价格为每张</w:t>
      </w:r>
      <w:r>
        <w:rPr>
          <w:rFonts w:ascii="宋体" w:hAnsi="宋体" w:cs="宋体" w:eastAsia="宋体" w:hint="default"/>
          <w:spacing w:val="-54"/>
          <w:sz w:val="21"/>
          <w:szCs w:val="21"/>
        </w:rPr>
        <w:t> </w:t>
      </w:r>
      <w:r>
        <w:rPr>
          <w:rFonts w:ascii="宋体" w:hAnsi="宋体" w:cs="宋体" w:eastAsia="宋体" w:hint="default"/>
          <w:sz w:val="21"/>
          <w:szCs w:val="21"/>
        </w:rPr>
        <w:t>100</w:t>
      </w:r>
      <w:r>
        <w:rPr>
          <w:rFonts w:ascii="宋体" w:hAnsi="宋体" w:cs="宋体" w:eastAsia="宋体" w:hint="default"/>
          <w:spacing w:val="-54"/>
          <w:sz w:val="21"/>
          <w:szCs w:val="21"/>
        </w:rPr>
        <w:t> </w:t>
      </w:r>
      <w:r>
        <w:rPr>
          <w:rFonts w:ascii="宋体" w:hAnsi="宋体" w:cs="宋体" w:eastAsia="宋体" w:hint="default"/>
          <w:spacing w:val="-5"/>
          <w:sz w:val="21"/>
          <w:szCs w:val="21"/>
        </w:rPr>
        <w:t>元人民币，债券期限自申</w:t>
      </w:r>
      <w:r>
        <w:rPr>
          <w:rFonts w:ascii="宋体" w:hAnsi="宋体" w:cs="宋体" w:eastAsia="宋体" w:hint="default"/>
          <w:sz w:val="21"/>
          <w:szCs w:val="21"/>
        </w:rPr>
        <w:t> 购日起</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年，票面利率第一年</w:t>
      </w:r>
      <w:r>
        <w:rPr>
          <w:rFonts w:ascii="宋体" w:hAnsi="宋体" w:cs="宋体" w:eastAsia="宋体" w:hint="default"/>
          <w:spacing w:val="-54"/>
          <w:sz w:val="21"/>
          <w:szCs w:val="21"/>
        </w:rPr>
        <w:t> </w:t>
      </w:r>
      <w:r>
        <w:rPr>
          <w:rFonts w:ascii="宋体" w:hAnsi="宋体" w:cs="宋体" w:eastAsia="宋体" w:hint="default"/>
          <w:sz w:val="21"/>
          <w:szCs w:val="21"/>
        </w:rPr>
        <w:t>1.50%、第二年</w:t>
      </w:r>
      <w:r>
        <w:rPr>
          <w:rFonts w:ascii="宋体" w:hAnsi="宋体" w:cs="宋体" w:eastAsia="宋体" w:hint="default"/>
          <w:spacing w:val="-54"/>
          <w:sz w:val="21"/>
          <w:szCs w:val="21"/>
        </w:rPr>
        <w:t> </w:t>
      </w:r>
      <w:r>
        <w:rPr>
          <w:rFonts w:ascii="宋体" w:hAnsi="宋体" w:cs="宋体" w:eastAsia="宋体" w:hint="default"/>
          <w:sz w:val="21"/>
          <w:szCs w:val="21"/>
        </w:rPr>
        <w:t>1.80%、第三年</w:t>
      </w:r>
      <w:r>
        <w:rPr>
          <w:rFonts w:ascii="宋体" w:hAnsi="宋体" w:cs="宋体" w:eastAsia="宋体" w:hint="default"/>
          <w:spacing w:val="-55"/>
          <w:sz w:val="21"/>
          <w:szCs w:val="21"/>
        </w:rPr>
        <w:t> </w:t>
      </w:r>
      <w:r>
        <w:rPr>
          <w:rFonts w:ascii="宋体" w:hAnsi="宋体" w:cs="宋体" w:eastAsia="宋体" w:hint="default"/>
          <w:sz w:val="21"/>
          <w:szCs w:val="21"/>
        </w:rPr>
        <w:t>2.10%、第四年</w:t>
      </w:r>
      <w:r>
        <w:rPr>
          <w:rFonts w:ascii="宋体" w:hAnsi="宋体" w:cs="宋体" w:eastAsia="宋体" w:hint="default"/>
          <w:spacing w:val="-54"/>
          <w:sz w:val="21"/>
          <w:szCs w:val="21"/>
        </w:rPr>
        <w:t> </w:t>
      </w:r>
      <w:r>
        <w:rPr>
          <w:rFonts w:ascii="宋体" w:hAnsi="宋体" w:cs="宋体" w:eastAsia="宋体" w:hint="default"/>
          <w:sz w:val="21"/>
          <w:szCs w:val="21"/>
        </w:rPr>
        <w:t>2.40%、第五年</w:t>
      </w:r>
      <w:r>
        <w:rPr>
          <w:rFonts w:ascii="宋体" w:hAnsi="宋体" w:cs="宋体" w:eastAsia="宋体" w:hint="default"/>
          <w:spacing w:val="-54"/>
          <w:sz w:val="21"/>
          <w:szCs w:val="21"/>
        </w:rPr>
        <w:t> </w:t>
      </w:r>
      <w:r>
        <w:rPr>
          <w:rFonts w:ascii="宋体" w:hAnsi="宋体" w:cs="宋体" w:eastAsia="宋体" w:hint="default"/>
          <w:sz w:val="21"/>
          <w:szCs w:val="21"/>
        </w:rPr>
        <w:t>2.70%，</w:t>
      </w:r>
      <w:r>
        <w:rPr>
          <w:rFonts w:ascii="宋体" w:hAnsi="宋体" w:cs="宋体" w:eastAsia="宋体" w:hint="default"/>
          <w:sz w:val="21"/>
          <w:szCs w:val="21"/>
        </w:rPr>
        <w:t> 并于</w:t>
      </w:r>
      <w:r>
        <w:rPr>
          <w:rFonts w:ascii="宋体" w:hAnsi="宋体" w:cs="宋体" w:eastAsia="宋体" w:hint="default"/>
          <w:spacing w:val="-60"/>
          <w:sz w:val="21"/>
          <w:szCs w:val="21"/>
        </w:rPr>
        <w:t> </w:t>
      </w:r>
      <w:r>
        <w:rPr>
          <w:rFonts w:ascii="宋体" w:hAnsi="宋体" w:cs="宋体" w:eastAsia="宋体" w:hint="default"/>
          <w:sz w:val="21"/>
          <w:szCs w:val="21"/>
        </w:rPr>
        <w:t>2007</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12</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28</w:t>
      </w:r>
      <w:r>
        <w:rPr>
          <w:rFonts w:ascii="宋体" w:hAnsi="宋体" w:cs="宋体" w:eastAsia="宋体" w:hint="default"/>
          <w:spacing w:val="-59"/>
          <w:sz w:val="21"/>
          <w:szCs w:val="21"/>
        </w:rPr>
        <w:t> </w:t>
      </w:r>
      <w:r>
        <w:rPr>
          <w:rFonts w:ascii="宋体" w:hAnsi="宋体" w:cs="宋体" w:eastAsia="宋体" w:hint="default"/>
          <w:sz w:val="21"/>
          <w:szCs w:val="21"/>
        </w:rPr>
        <w:t>日在上海证券交易所上市，简称“大荒转债”，本次发行的可转换公司债券于</w:t>
      </w:r>
    </w:p>
    <w:p>
      <w:pPr>
        <w:spacing w:line="248"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日进入转股期。</w:t>
      </w:r>
    </w:p>
    <w:p>
      <w:pPr>
        <w:spacing w:after="0" w:line="248" w:lineRule="exact"/>
        <w:jc w:val="lef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2、报告期转债持有人及担保人情况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884"/>
        <w:gridCol w:w="3162"/>
        <w:gridCol w:w="3254"/>
      </w:tblGrid>
      <w:tr>
        <w:trPr>
          <w:trHeight w:val="287"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期末转债持有人数</w:t>
            </w:r>
          </w:p>
        </w:tc>
        <w:tc>
          <w:tcPr>
            <w:tcW w:w="641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1,906</w:t>
            </w:r>
          </w:p>
        </w:tc>
      </w:tr>
      <w:tr>
        <w:trPr>
          <w:trHeight w:val="288"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本公司转债的担保人</w:t>
            </w:r>
          </w:p>
        </w:tc>
        <w:tc>
          <w:tcPr>
            <w:tcW w:w="641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hAnsi="宋体" w:cs="宋体" w:eastAsia="宋体" w:hint="default"/>
                <w:sz w:val="21"/>
                <w:szCs w:val="21"/>
              </w:rPr>
              <w:t>无</w:t>
            </w:r>
          </w:p>
        </w:tc>
      </w:tr>
      <w:tr>
        <w:trPr>
          <w:trHeight w:val="287" w:hRule="exact"/>
        </w:trPr>
        <w:tc>
          <w:tcPr>
            <w:tcW w:w="930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前十名转债持有人情况如下:</w:t>
            </w:r>
          </w:p>
        </w:tc>
      </w:tr>
      <w:tr>
        <w:trPr>
          <w:trHeight w:val="288"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74" w:right="0"/>
              <w:jc w:val="left"/>
              <w:rPr>
                <w:rFonts w:ascii="宋体" w:hAnsi="宋体" w:cs="宋体" w:eastAsia="宋体" w:hint="default"/>
                <w:sz w:val="21"/>
                <w:szCs w:val="21"/>
              </w:rPr>
            </w:pPr>
            <w:r>
              <w:rPr>
                <w:rFonts w:ascii="宋体" w:hAnsi="宋体" w:cs="宋体" w:eastAsia="宋体" w:hint="default"/>
                <w:sz w:val="21"/>
                <w:szCs w:val="21"/>
              </w:rPr>
              <w:t>可转换公司债券持有人名称</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28" w:right="0"/>
              <w:jc w:val="left"/>
              <w:rPr>
                <w:rFonts w:ascii="宋体" w:hAnsi="宋体" w:cs="宋体" w:eastAsia="宋体" w:hint="default"/>
                <w:sz w:val="21"/>
                <w:szCs w:val="21"/>
              </w:rPr>
            </w:pPr>
            <w:r>
              <w:rPr>
                <w:rFonts w:ascii="宋体" w:hAnsi="宋体" w:cs="宋体" w:eastAsia="宋体" w:hint="default"/>
                <w:sz w:val="21"/>
                <w:szCs w:val="21"/>
              </w:rPr>
              <w:t>期末持债数量（元）</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41" w:right="0"/>
              <w:jc w:val="left"/>
              <w:rPr>
                <w:rFonts w:ascii="宋体" w:hAnsi="宋体" w:cs="宋体" w:eastAsia="宋体" w:hint="default"/>
                <w:sz w:val="21"/>
                <w:szCs w:val="21"/>
              </w:rPr>
            </w:pPr>
            <w:r>
              <w:rPr>
                <w:rFonts w:ascii="宋体" w:hAnsi="宋体" w:cs="宋体" w:eastAsia="宋体" w:hint="default"/>
                <w:sz w:val="21"/>
                <w:szCs w:val="21"/>
              </w:rPr>
              <w:t>持有比例(%)</w:t>
            </w:r>
          </w:p>
        </w:tc>
      </w:tr>
      <w:tr>
        <w:trPr>
          <w:trHeight w:val="287"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华夏成长证券投资基金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84,043,000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13.48</w:t>
            </w:r>
          </w:p>
        </w:tc>
      </w:tr>
      <w:tr>
        <w:trPr>
          <w:trHeight w:val="833"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中国银行股份有限公司－友</w:t>
            </w:r>
          </w:p>
          <w:p>
            <w:pPr>
              <w:pStyle w:val="TableParagraph"/>
              <w:spacing w:line="272" w:lineRule="exact" w:before="26"/>
              <w:ind w:left="100" w:right="246"/>
              <w:jc w:val="left"/>
              <w:rPr>
                <w:rFonts w:ascii="宋体" w:hAnsi="宋体" w:cs="宋体" w:eastAsia="宋体" w:hint="default"/>
                <w:sz w:val="21"/>
                <w:szCs w:val="21"/>
              </w:rPr>
            </w:pPr>
            <w:r>
              <w:rPr>
                <w:rFonts w:ascii="宋体" w:hAnsi="宋体" w:cs="宋体" w:eastAsia="宋体" w:hint="default"/>
                <w:sz w:val="21"/>
                <w:szCs w:val="21"/>
              </w:rPr>
              <w:t>邦华泰盛世中国股票型开放 式证券投资基金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49,559,000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7.95</w:t>
            </w:r>
          </w:p>
        </w:tc>
      </w:tr>
      <w:tr>
        <w:trPr>
          <w:trHeight w:val="559"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交通银行－华夏债券投资基</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33,082,000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5.31</w:t>
            </w:r>
          </w:p>
        </w:tc>
      </w:tr>
      <w:tr>
        <w:trPr>
          <w:trHeight w:val="287"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全国社保基金二零五组合</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32,201,000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5.17</w:t>
            </w:r>
          </w:p>
        </w:tc>
      </w:tr>
      <w:tr>
        <w:trPr>
          <w:trHeight w:val="560"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交通银行－华安宝利配置证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24,152,000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3.87</w:t>
            </w:r>
          </w:p>
        </w:tc>
      </w:tr>
      <w:tr>
        <w:trPr>
          <w:trHeight w:val="287"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全国社保基金二零一组合</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23,908,000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3.83</w:t>
            </w:r>
          </w:p>
        </w:tc>
      </w:tr>
      <w:tr>
        <w:trPr>
          <w:trHeight w:val="560"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中国建设银行－华安稳定收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益债券型证券投资基金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22,855,000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3.67</w:t>
            </w:r>
          </w:p>
        </w:tc>
      </w:tr>
      <w:tr>
        <w:trPr>
          <w:trHeight w:val="559"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中国建设银行－中信稳定双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利债券型证券投资基金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21,607,000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3.47</w:t>
            </w:r>
          </w:p>
        </w:tc>
      </w:tr>
      <w:tr>
        <w:trPr>
          <w:trHeight w:val="559"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中国建设银行－交银施罗德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增利债券证券投资基金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20,000,000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3.21</w:t>
            </w:r>
          </w:p>
        </w:tc>
      </w:tr>
      <w:tr>
        <w:trPr>
          <w:trHeight w:val="288"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全国社保基金二零二组合</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20,000,000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3.21</w:t>
            </w:r>
          </w:p>
        </w:tc>
      </w:tr>
    </w:tbl>
    <w:p>
      <w:pPr>
        <w:spacing w:line="240" w:lineRule="auto" w:before="6"/>
        <w:rPr>
          <w:rFonts w:ascii="宋体" w:hAnsi="宋体" w:cs="宋体" w:eastAsia="宋体" w:hint="default"/>
          <w:sz w:val="15"/>
          <w:szCs w:val="15"/>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3、报告期转债变动情况</w:t>
      </w:r>
    </w:p>
    <w:p>
      <w:pPr>
        <w:spacing w:line="274" w:lineRule="exact" w:before="0"/>
        <w:ind w:left="0" w:right="17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244"/>
        <w:gridCol w:w="1582"/>
        <w:gridCol w:w="1370"/>
        <w:gridCol w:w="1150"/>
        <w:gridCol w:w="1243"/>
        <w:gridCol w:w="1340"/>
        <w:gridCol w:w="1370"/>
      </w:tblGrid>
      <w:tr>
        <w:trPr>
          <w:trHeight w:val="288" w:hRule="exact"/>
        </w:trPr>
        <w:tc>
          <w:tcPr>
            <w:tcW w:w="124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可转换公</w:t>
            </w:r>
          </w:p>
        </w:tc>
        <w:tc>
          <w:tcPr>
            <w:tcW w:w="1582" w:type="dxa"/>
            <w:tcBorders>
              <w:top w:val="single" w:sz="6" w:space="0" w:color="000000"/>
              <w:left w:val="single" w:sz="6" w:space="0" w:color="000000"/>
              <w:bottom w:val="nil" w:sz="6" w:space="0" w:color="auto"/>
              <w:right w:val="single" w:sz="6" w:space="0" w:color="000000"/>
            </w:tcBorders>
          </w:tcPr>
          <w:p>
            <w:pPr/>
          </w:p>
        </w:tc>
        <w:tc>
          <w:tcPr>
            <w:tcW w:w="5104" w:type="dxa"/>
            <w:gridSpan w:val="4"/>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本次变动增减</w:t>
            </w:r>
          </w:p>
        </w:tc>
        <w:tc>
          <w:tcPr>
            <w:tcW w:w="1370" w:type="dxa"/>
            <w:tcBorders>
              <w:top w:val="single" w:sz="6" w:space="0" w:color="000000"/>
              <w:left w:val="single" w:sz="6" w:space="0" w:color="000000"/>
              <w:bottom w:val="nil" w:sz="6" w:space="0" w:color="auto"/>
              <w:right w:val="single" w:sz="6" w:space="0" w:color="000000"/>
            </w:tcBorders>
          </w:tcPr>
          <w:p>
            <w:pPr/>
          </w:p>
        </w:tc>
      </w:tr>
      <w:tr>
        <w:trPr>
          <w:trHeight w:val="264" w:hRule="exact"/>
        </w:trPr>
        <w:tc>
          <w:tcPr>
            <w:tcW w:w="1244" w:type="dxa"/>
            <w:tcBorders>
              <w:top w:val="nil" w:sz="6" w:space="0" w:color="auto"/>
              <w:left w:val="single" w:sz="6" w:space="0" w:color="000000"/>
              <w:bottom w:val="nil" w:sz="6" w:space="0" w:color="auto"/>
              <w:right w:val="single" w:sz="6" w:space="0" w:color="000000"/>
            </w:tcBorders>
          </w:tcPr>
          <w:p>
            <w:pPr>
              <w:pStyle w:val="TableParagraph"/>
              <w:spacing w:line="232" w:lineRule="exact"/>
              <w:ind w:right="1"/>
              <w:jc w:val="center"/>
              <w:rPr>
                <w:rFonts w:ascii="宋体" w:hAnsi="宋体" w:cs="宋体" w:eastAsia="宋体" w:hint="default"/>
                <w:sz w:val="21"/>
                <w:szCs w:val="21"/>
              </w:rPr>
            </w:pPr>
            <w:r>
              <w:rPr>
                <w:rFonts w:ascii="宋体" w:hAnsi="宋体" w:cs="宋体" w:eastAsia="宋体" w:hint="default"/>
                <w:sz w:val="21"/>
                <w:szCs w:val="21"/>
              </w:rPr>
              <w:t>司债券名</w:t>
            </w:r>
          </w:p>
        </w:tc>
        <w:tc>
          <w:tcPr>
            <w:tcW w:w="1582" w:type="dxa"/>
            <w:tcBorders>
              <w:top w:val="nil" w:sz="6" w:space="0" w:color="auto"/>
              <w:left w:val="single" w:sz="6" w:space="0" w:color="000000"/>
              <w:bottom w:val="nil" w:sz="6" w:space="0" w:color="auto"/>
              <w:right w:val="single" w:sz="6" w:space="0" w:color="000000"/>
            </w:tcBorders>
          </w:tcPr>
          <w:p>
            <w:pPr>
              <w:pStyle w:val="TableParagraph"/>
              <w:spacing w:line="224" w:lineRule="exact"/>
              <w:ind w:right="1"/>
              <w:jc w:val="center"/>
              <w:rPr>
                <w:rFonts w:ascii="宋体" w:hAnsi="宋体" w:cs="宋体" w:eastAsia="宋体" w:hint="default"/>
                <w:sz w:val="21"/>
                <w:szCs w:val="21"/>
              </w:rPr>
            </w:pPr>
            <w:r>
              <w:rPr>
                <w:rFonts w:ascii="宋体" w:hAnsi="宋体" w:cs="宋体" w:eastAsia="宋体" w:hint="default"/>
                <w:sz w:val="21"/>
                <w:szCs w:val="21"/>
              </w:rPr>
              <w:t>本次变动前</w:t>
            </w:r>
          </w:p>
        </w:tc>
        <w:tc>
          <w:tcPr>
            <w:tcW w:w="1370" w:type="dxa"/>
            <w:vMerge w:val="restart"/>
            <w:tcBorders>
              <w:top w:val="single" w:sz="6" w:space="0" w:color="000000"/>
              <w:left w:val="single" w:sz="6" w:space="0" w:color="000000"/>
              <w:right w:val="single" w:sz="6" w:space="0" w:color="000000"/>
            </w:tcBorders>
          </w:tcPr>
          <w:p>
            <w:pPr>
              <w:pStyle w:val="TableParagraph"/>
              <w:spacing w:line="240" w:lineRule="auto" w:before="94"/>
              <w:ind w:right="0"/>
              <w:jc w:val="center"/>
              <w:rPr>
                <w:rFonts w:ascii="宋体" w:hAnsi="宋体" w:cs="宋体" w:eastAsia="宋体" w:hint="default"/>
                <w:sz w:val="21"/>
                <w:szCs w:val="21"/>
              </w:rPr>
            </w:pPr>
            <w:r>
              <w:rPr>
                <w:rFonts w:ascii="宋体" w:hAnsi="宋体" w:cs="宋体" w:eastAsia="宋体" w:hint="default"/>
                <w:sz w:val="21"/>
                <w:szCs w:val="21"/>
              </w:rPr>
              <w:t>转股</w:t>
            </w:r>
          </w:p>
        </w:tc>
        <w:tc>
          <w:tcPr>
            <w:tcW w:w="1150" w:type="dxa"/>
            <w:vMerge w:val="restart"/>
            <w:tcBorders>
              <w:top w:val="single" w:sz="6" w:space="0" w:color="000000"/>
              <w:left w:val="single" w:sz="6" w:space="0" w:color="000000"/>
              <w:right w:val="single" w:sz="6" w:space="0" w:color="000000"/>
            </w:tcBorders>
          </w:tcPr>
          <w:p>
            <w:pPr>
              <w:pStyle w:val="TableParagraph"/>
              <w:spacing w:line="240" w:lineRule="auto" w:before="94"/>
              <w:ind w:left="356" w:right="0"/>
              <w:jc w:val="left"/>
              <w:rPr>
                <w:rFonts w:ascii="宋体" w:hAnsi="宋体" w:cs="宋体" w:eastAsia="宋体" w:hint="default"/>
                <w:sz w:val="21"/>
                <w:szCs w:val="21"/>
              </w:rPr>
            </w:pPr>
            <w:r>
              <w:rPr>
                <w:rFonts w:ascii="宋体" w:hAnsi="宋体" w:cs="宋体" w:eastAsia="宋体" w:hint="default"/>
                <w:sz w:val="21"/>
                <w:szCs w:val="21"/>
              </w:rPr>
              <w:t>赎回</w:t>
            </w:r>
          </w:p>
        </w:tc>
        <w:tc>
          <w:tcPr>
            <w:tcW w:w="1243" w:type="dxa"/>
            <w:vMerge w:val="restart"/>
            <w:tcBorders>
              <w:top w:val="single" w:sz="6" w:space="0" w:color="000000"/>
              <w:left w:val="single" w:sz="6" w:space="0" w:color="000000"/>
              <w:right w:val="single" w:sz="6" w:space="0" w:color="000000"/>
            </w:tcBorders>
          </w:tcPr>
          <w:p>
            <w:pPr>
              <w:pStyle w:val="TableParagraph"/>
              <w:spacing w:line="240" w:lineRule="auto" w:before="94"/>
              <w:ind w:left="404" w:right="0"/>
              <w:jc w:val="left"/>
              <w:rPr>
                <w:rFonts w:ascii="宋体" w:hAnsi="宋体" w:cs="宋体" w:eastAsia="宋体" w:hint="default"/>
                <w:sz w:val="21"/>
                <w:szCs w:val="21"/>
              </w:rPr>
            </w:pPr>
            <w:r>
              <w:rPr>
                <w:rFonts w:ascii="宋体" w:hAnsi="宋体" w:cs="宋体" w:eastAsia="宋体" w:hint="default"/>
                <w:sz w:val="21"/>
                <w:szCs w:val="21"/>
              </w:rPr>
              <w:t>回售</w:t>
            </w:r>
          </w:p>
        </w:tc>
        <w:tc>
          <w:tcPr>
            <w:tcW w:w="1340" w:type="dxa"/>
            <w:vMerge w:val="restart"/>
            <w:tcBorders>
              <w:top w:val="single" w:sz="6" w:space="0" w:color="000000"/>
              <w:left w:val="single" w:sz="6" w:space="0" w:color="000000"/>
              <w:right w:val="single" w:sz="6" w:space="0" w:color="000000"/>
            </w:tcBorders>
          </w:tcPr>
          <w:p>
            <w:pPr>
              <w:pStyle w:val="TableParagraph"/>
              <w:spacing w:line="240" w:lineRule="auto" w:before="94"/>
              <w:ind w:right="1"/>
              <w:jc w:val="center"/>
              <w:rPr>
                <w:rFonts w:ascii="宋体" w:hAnsi="宋体" w:cs="宋体" w:eastAsia="宋体" w:hint="default"/>
                <w:sz w:val="21"/>
                <w:szCs w:val="21"/>
              </w:rPr>
            </w:pPr>
            <w:r>
              <w:rPr>
                <w:rFonts w:ascii="宋体" w:hAnsi="宋体" w:cs="宋体" w:eastAsia="宋体" w:hint="default"/>
                <w:sz w:val="21"/>
                <w:szCs w:val="21"/>
              </w:rPr>
              <w:t>其它</w:t>
            </w:r>
          </w:p>
        </w:tc>
        <w:tc>
          <w:tcPr>
            <w:tcW w:w="1370" w:type="dxa"/>
            <w:tcBorders>
              <w:top w:val="nil" w:sz="6" w:space="0" w:color="auto"/>
              <w:left w:val="single" w:sz="6" w:space="0" w:color="000000"/>
              <w:bottom w:val="nil" w:sz="6" w:space="0" w:color="auto"/>
              <w:right w:val="single" w:sz="6" w:space="0" w:color="000000"/>
            </w:tcBorders>
          </w:tcPr>
          <w:p>
            <w:pPr>
              <w:pStyle w:val="TableParagraph"/>
              <w:spacing w:line="224" w:lineRule="exact"/>
              <w:ind w:right="150"/>
              <w:jc w:val="righ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281" w:hRule="exact"/>
        </w:trPr>
        <w:tc>
          <w:tcPr>
            <w:tcW w:w="124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称</w:t>
            </w:r>
          </w:p>
        </w:tc>
        <w:tc>
          <w:tcPr>
            <w:tcW w:w="1582" w:type="dxa"/>
            <w:tcBorders>
              <w:top w:val="nil" w:sz="6" w:space="0" w:color="auto"/>
              <w:left w:val="single" w:sz="6" w:space="0" w:color="000000"/>
              <w:bottom w:val="single" w:sz="6" w:space="0" w:color="000000"/>
              <w:right w:val="single" w:sz="6" w:space="0" w:color="000000"/>
            </w:tcBorders>
          </w:tcPr>
          <w:p>
            <w:pPr/>
          </w:p>
        </w:tc>
        <w:tc>
          <w:tcPr>
            <w:tcW w:w="1370" w:type="dxa"/>
            <w:vMerge/>
            <w:tcBorders>
              <w:left w:val="single" w:sz="6" w:space="0" w:color="000000"/>
              <w:bottom w:val="single" w:sz="6" w:space="0" w:color="000000"/>
              <w:right w:val="single" w:sz="6" w:space="0" w:color="000000"/>
            </w:tcBorders>
          </w:tcPr>
          <w:p>
            <w:pPr/>
          </w:p>
        </w:tc>
        <w:tc>
          <w:tcPr>
            <w:tcW w:w="1150" w:type="dxa"/>
            <w:vMerge/>
            <w:tcBorders>
              <w:left w:val="single" w:sz="6" w:space="0" w:color="000000"/>
              <w:bottom w:val="single" w:sz="6" w:space="0" w:color="000000"/>
              <w:right w:val="single" w:sz="6" w:space="0" w:color="000000"/>
            </w:tcBorders>
          </w:tcPr>
          <w:p>
            <w:pPr/>
          </w:p>
        </w:tc>
        <w:tc>
          <w:tcPr>
            <w:tcW w:w="1243" w:type="dxa"/>
            <w:vMerge/>
            <w:tcBorders>
              <w:left w:val="single" w:sz="6" w:space="0" w:color="000000"/>
              <w:bottom w:val="single" w:sz="6" w:space="0" w:color="000000"/>
              <w:right w:val="single" w:sz="6" w:space="0" w:color="000000"/>
            </w:tcBorders>
          </w:tcPr>
          <w:p>
            <w:pPr/>
          </w:p>
        </w:tc>
        <w:tc>
          <w:tcPr>
            <w:tcW w:w="1340" w:type="dxa"/>
            <w:vMerge/>
            <w:tcBorders>
              <w:left w:val="single" w:sz="6" w:space="0" w:color="000000"/>
              <w:bottom w:val="single" w:sz="6" w:space="0" w:color="000000"/>
              <w:right w:val="single" w:sz="6" w:space="0" w:color="000000"/>
            </w:tcBorders>
          </w:tcPr>
          <w:p>
            <w:pPr/>
          </w:p>
        </w:tc>
        <w:tc>
          <w:tcPr>
            <w:tcW w:w="1370" w:type="dxa"/>
            <w:tcBorders>
              <w:top w:val="nil" w:sz="6" w:space="0" w:color="auto"/>
              <w:left w:val="single" w:sz="6" w:space="0" w:color="000000"/>
              <w:bottom w:val="single" w:sz="6" w:space="0" w:color="000000"/>
              <w:right w:val="single" w:sz="6" w:space="0" w:color="000000"/>
            </w:tcBorders>
          </w:tcPr>
          <w:p>
            <w:pPr/>
          </w:p>
        </w:tc>
      </w:tr>
      <w:tr>
        <w:trPr>
          <w:trHeight w:val="288" w:hRule="exact"/>
        </w:trPr>
        <w:tc>
          <w:tcPr>
            <w:tcW w:w="12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大荒转债</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1,008,219,000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384,797,000</w:t>
            </w:r>
          </w:p>
        </w:tc>
        <w:tc>
          <w:tcPr>
            <w:tcW w:w="1150" w:type="dxa"/>
            <w:tcBorders>
              <w:top w:val="single" w:sz="6" w:space="0" w:color="000000"/>
              <w:left w:val="single" w:sz="6" w:space="0" w:color="000000"/>
              <w:bottom w:val="single" w:sz="6" w:space="0" w:color="000000"/>
              <w:right w:val="single" w:sz="6" w:space="0" w:color="000000"/>
            </w:tcBorders>
          </w:tcPr>
          <w:p>
            <w:pPr/>
          </w:p>
        </w:tc>
        <w:tc>
          <w:tcPr>
            <w:tcW w:w="1243"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623,422,000</w:t>
            </w:r>
          </w:p>
        </w:tc>
      </w:tr>
    </w:tbl>
    <w:p>
      <w:pPr>
        <w:spacing w:line="240" w:lineRule="auto" w:before="6"/>
        <w:rPr>
          <w:rFonts w:ascii="宋体" w:hAnsi="宋体" w:cs="宋体" w:eastAsia="宋体" w:hint="default"/>
          <w:sz w:val="15"/>
          <w:szCs w:val="15"/>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4、报告期转债累计转股情况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884"/>
        <w:gridCol w:w="4416"/>
      </w:tblGrid>
      <w:tr>
        <w:trPr>
          <w:trHeight w:val="287"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报告期转股额（元）</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384,797,000</w:t>
            </w:r>
          </w:p>
        </w:tc>
      </w:tr>
      <w:tr>
        <w:trPr>
          <w:trHeight w:val="287"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报告期转股数（股）</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38,174,213</w:t>
            </w:r>
          </w:p>
        </w:tc>
      </w:tr>
      <w:tr>
        <w:trPr>
          <w:trHeight w:val="288"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累计转股数（股）</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80,189,800</w:t>
            </w:r>
          </w:p>
        </w:tc>
      </w:tr>
      <w:tr>
        <w:trPr>
          <w:trHeight w:val="287"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累计转股数占转股前公司已发行股份总数（%）</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4.91</w:t>
            </w:r>
          </w:p>
        </w:tc>
      </w:tr>
      <w:tr>
        <w:trPr>
          <w:trHeight w:val="288"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尚未转股额（元）</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623,422,000</w:t>
            </w:r>
          </w:p>
        </w:tc>
      </w:tr>
      <w:tr>
        <w:trPr>
          <w:trHeight w:val="288"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未转股转债占转债发行总量比例（%）</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w w:val="95"/>
                <w:sz w:val="21"/>
              </w:rPr>
              <w:t>41.56</w:t>
            </w:r>
            <w:r>
              <w:rPr>
                <w:rFonts w:ascii="宋体"/>
                <w:w w:val="95"/>
                <w:sz w:val="21"/>
              </w:rPr>
            </w:r>
          </w:p>
        </w:tc>
      </w:tr>
    </w:tbl>
    <w:p>
      <w:pPr>
        <w:spacing w:line="240" w:lineRule="auto" w:before="6"/>
        <w:rPr>
          <w:rFonts w:ascii="宋体" w:hAnsi="宋体" w:cs="宋体" w:eastAsia="宋体" w:hint="default"/>
          <w:sz w:val="15"/>
          <w:szCs w:val="15"/>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5、转股价格历次调整情况</w:t>
      </w:r>
    </w:p>
    <w:p>
      <w:pPr>
        <w:spacing w:line="274" w:lineRule="exact" w:before="0"/>
        <w:ind w:left="0" w:right="17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974"/>
        <w:gridCol w:w="1502"/>
        <w:gridCol w:w="1879"/>
        <w:gridCol w:w="1879"/>
        <w:gridCol w:w="2065"/>
      </w:tblGrid>
      <w:tr>
        <w:trPr>
          <w:trHeight w:val="559" w:hRule="exact"/>
        </w:trPr>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45"/>
              <w:jc w:val="right"/>
              <w:rPr>
                <w:rFonts w:ascii="宋体" w:hAnsi="宋体" w:cs="宋体" w:eastAsia="宋体" w:hint="default"/>
                <w:sz w:val="21"/>
                <w:szCs w:val="21"/>
              </w:rPr>
            </w:pPr>
            <w:r>
              <w:rPr>
                <w:rFonts w:ascii="宋体" w:hAnsi="宋体" w:cs="宋体" w:eastAsia="宋体" w:hint="default"/>
                <w:sz w:val="21"/>
                <w:szCs w:val="21"/>
              </w:rPr>
              <w:t>转股价格调整日</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调整后转股价</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格</w:t>
            </w:r>
          </w:p>
        </w:tc>
        <w:tc>
          <w:tcPr>
            <w:tcW w:w="18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12" w:right="0"/>
              <w:jc w:val="left"/>
              <w:rPr>
                <w:rFonts w:ascii="宋体" w:hAnsi="宋体" w:cs="宋体" w:eastAsia="宋体" w:hint="default"/>
                <w:sz w:val="21"/>
                <w:szCs w:val="21"/>
              </w:rPr>
            </w:pPr>
            <w:r>
              <w:rPr>
                <w:rFonts w:ascii="宋体" w:hAnsi="宋体" w:cs="宋体" w:eastAsia="宋体" w:hint="default"/>
                <w:sz w:val="21"/>
                <w:szCs w:val="21"/>
              </w:rPr>
              <w:t>披露时间</w:t>
            </w:r>
          </w:p>
        </w:tc>
        <w:tc>
          <w:tcPr>
            <w:tcW w:w="18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12" w:right="0"/>
              <w:jc w:val="left"/>
              <w:rPr>
                <w:rFonts w:ascii="宋体" w:hAnsi="宋体" w:cs="宋体" w:eastAsia="宋体" w:hint="default"/>
                <w:sz w:val="21"/>
                <w:szCs w:val="21"/>
              </w:rPr>
            </w:pPr>
            <w:r>
              <w:rPr>
                <w:rFonts w:ascii="宋体" w:hAnsi="宋体" w:cs="宋体" w:eastAsia="宋体" w:hint="default"/>
                <w:sz w:val="21"/>
                <w:szCs w:val="21"/>
              </w:rPr>
              <w:t>披露媒体</w:t>
            </w:r>
          </w:p>
        </w:tc>
        <w:tc>
          <w:tcPr>
            <w:tcW w:w="2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86" w:right="0"/>
              <w:jc w:val="left"/>
              <w:rPr>
                <w:rFonts w:ascii="宋体" w:hAnsi="宋体" w:cs="宋体" w:eastAsia="宋体" w:hint="default"/>
                <w:sz w:val="21"/>
                <w:szCs w:val="21"/>
              </w:rPr>
            </w:pPr>
            <w:r>
              <w:rPr>
                <w:rFonts w:ascii="宋体" w:hAnsi="宋体" w:cs="宋体" w:eastAsia="宋体" w:hint="default"/>
                <w:sz w:val="21"/>
                <w:szCs w:val="21"/>
              </w:rPr>
              <w:t>转股价格调整说明</w:t>
            </w:r>
          </w:p>
        </w:tc>
      </w:tr>
      <w:tr>
        <w:trPr>
          <w:trHeight w:val="279" w:hRule="exact"/>
        </w:trPr>
        <w:tc>
          <w:tcPr>
            <w:tcW w:w="1974" w:type="dxa"/>
            <w:tcBorders>
              <w:top w:val="single" w:sz="6" w:space="0" w:color="000000"/>
              <w:left w:val="single" w:sz="6" w:space="0" w:color="000000"/>
              <w:bottom w:val="nil" w:sz="6" w:space="0" w:color="auto"/>
              <w:right w:val="single" w:sz="6" w:space="0" w:color="000000"/>
            </w:tcBorders>
          </w:tcPr>
          <w:p>
            <w:pPr/>
          </w:p>
        </w:tc>
        <w:tc>
          <w:tcPr>
            <w:tcW w:w="1502"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2065"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2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21"/>
                <w:sz w:val="21"/>
                <w:szCs w:val="21"/>
              </w:rPr>
              <w:t> </w:t>
            </w:r>
            <w:r>
              <w:rPr>
                <w:rFonts w:ascii="宋体" w:hAnsi="宋体" w:cs="宋体" w:eastAsia="宋体" w:hint="default"/>
                <w:sz w:val="21"/>
                <w:szCs w:val="21"/>
              </w:rPr>
              <w:t>月</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日实施</w:t>
            </w:r>
            <w:r>
              <w:rPr>
                <w:rFonts w:ascii="宋体" w:hAnsi="宋体" w:cs="宋体" w:eastAsia="宋体" w:hint="default"/>
                <w:spacing w:val="-55"/>
                <w:sz w:val="21"/>
                <w:szCs w:val="21"/>
              </w:rPr>
              <w:t> </w:t>
            </w:r>
            <w:r>
              <w:rPr>
                <w:rFonts w:ascii="宋体" w:hAnsi="宋体" w:cs="宋体" w:eastAsia="宋体" w:hint="default"/>
                <w:sz w:val="21"/>
                <w:szCs w:val="21"/>
              </w:rPr>
              <w:t>2007</w:t>
            </w:r>
            <w:r>
              <w:rPr>
                <w:rFonts w:ascii="宋体" w:hAnsi="宋体" w:cs="宋体" w:eastAsia="宋体" w:hint="default"/>
                <w:spacing w:val="-47"/>
                <w:sz w:val="21"/>
                <w:szCs w:val="21"/>
              </w:rPr>
              <w:t> </w:t>
            </w:r>
            <w:r>
              <w:rPr>
                <w:rFonts w:ascii="宋体" w:hAnsi="宋体" w:cs="宋体" w:eastAsia="宋体" w:hint="default"/>
                <w:sz w:val="21"/>
                <w:szCs w:val="21"/>
              </w:rPr>
              <w:t>年度</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利润分配方案，每股</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28"/>
              <w:jc w:val="righ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50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862" w:right="0"/>
              <w:jc w:val="left"/>
              <w:rPr>
                <w:rFonts w:ascii="宋体" w:hAnsi="宋体" w:cs="宋体" w:eastAsia="宋体" w:hint="default"/>
                <w:sz w:val="21"/>
                <w:szCs w:val="21"/>
              </w:rPr>
            </w:pPr>
            <w:r>
              <w:rPr>
                <w:rFonts w:ascii="宋体"/>
                <w:sz w:val="21"/>
              </w:rPr>
              <w:t>14.05</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派发现金红利</w:t>
            </w:r>
            <w:r>
              <w:rPr>
                <w:rFonts w:ascii="宋体" w:hAnsi="宋体" w:cs="宋体" w:eastAsia="宋体" w:hint="default"/>
                <w:spacing w:val="-53"/>
                <w:sz w:val="21"/>
                <w:szCs w:val="21"/>
              </w:rPr>
              <w:t> </w:t>
            </w:r>
            <w:r>
              <w:rPr>
                <w:rFonts w:ascii="宋体" w:hAnsi="宋体" w:cs="宋体" w:eastAsia="宋体" w:hint="default"/>
                <w:sz w:val="21"/>
                <w:szCs w:val="21"/>
              </w:rPr>
              <w:t>0.272</w:t>
            </w:r>
          </w:p>
        </w:tc>
      </w:tr>
      <w:tr>
        <w:trPr>
          <w:trHeight w:val="273"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元（含税），为此，</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“大荒转债</w:t>
            </w:r>
          </w:p>
        </w:tc>
      </w:tr>
      <w:tr>
        <w:trPr>
          <w:trHeight w:val="281" w:hRule="exact"/>
        </w:trPr>
        <w:tc>
          <w:tcPr>
            <w:tcW w:w="1974" w:type="dxa"/>
            <w:tcBorders>
              <w:top w:val="nil" w:sz="6" w:space="0" w:color="auto"/>
              <w:left w:val="single" w:sz="6" w:space="0" w:color="000000"/>
              <w:bottom w:val="single" w:sz="6" w:space="0" w:color="000000"/>
              <w:right w:val="single" w:sz="6" w:space="0" w:color="000000"/>
            </w:tcBorders>
          </w:tcPr>
          <w:p>
            <w:pPr/>
          </w:p>
        </w:tc>
        <w:tc>
          <w:tcPr>
            <w:tcW w:w="1502"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2065"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（110598）”的转股</w:t>
            </w:r>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1974"/>
        <w:gridCol w:w="1502"/>
        <w:gridCol w:w="1879"/>
        <w:gridCol w:w="1879"/>
        <w:gridCol w:w="2065"/>
      </w:tblGrid>
      <w:tr>
        <w:trPr>
          <w:trHeight w:val="832" w:hRule="exact"/>
        </w:trPr>
        <w:tc>
          <w:tcPr>
            <w:tcW w:w="1974" w:type="dxa"/>
            <w:tcBorders>
              <w:top w:val="single" w:sz="6" w:space="0" w:color="000000"/>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
        </w:tc>
        <w:tc>
          <w:tcPr>
            <w:tcW w:w="1879" w:type="dxa"/>
            <w:tcBorders>
              <w:top w:val="single" w:sz="6" w:space="0" w:color="000000"/>
              <w:left w:val="single" w:sz="6" w:space="0" w:color="000000"/>
              <w:bottom w:val="single" w:sz="6" w:space="0" w:color="000000"/>
              <w:right w:val="single" w:sz="6" w:space="0" w:color="000000"/>
            </w:tcBorders>
          </w:tcPr>
          <w:p>
            <w:pPr/>
          </w:p>
        </w:tc>
        <w:tc>
          <w:tcPr>
            <w:tcW w:w="1879" w:type="dxa"/>
            <w:tcBorders>
              <w:top w:val="single" w:sz="6" w:space="0" w:color="000000"/>
              <w:left w:val="single" w:sz="6" w:space="0" w:color="000000"/>
              <w:bottom w:val="single" w:sz="6" w:space="0" w:color="000000"/>
              <w:right w:val="single" w:sz="6" w:space="0" w:color="000000"/>
            </w:tcBorders>
          </w:tcPr>
          <w:p>
            <w:pPr/>
          </w:p>
        </w:tc>
        <w:tc>
          <w:tcPr>
            <w:tcW w:w="206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价格将由初始转股</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价每股人民币</w:t>
            </w:r>
            <w:r>
              <w:rPr>
                <w:rFonts w:ascii="宋体" w:hAnsi="宋体" w:cs="宋体" w:eastAsia="宋体" w:hint="default"/>
                <w:spacing w:val="-53"/>
                <w:sz w:val="21"/>
                <w:szCs w:val="21"/>
              </w:rPr>
              <w:t> </w:t>
            </w:r>
            <w:r>
              <w:rPr>
                <w:rFonts w:ascii="宋体" w:hAnsi="宋体" w:cs="宋体" w:eastAsia="宋体" w:hint="default"/>
                <w:sz w:val="21"/>
                <w:szCs w:val="21"/>
              </w:rPr>
              <w:t>14.32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元调整为 14.05</w:t>
            </w:r>
            <w:r>
              <w:rPr>
                <w:rFonts w:ascii="宋体" w:hAnsi="宋体" w:cs="宋体" w:eastAsia="宋体" w:hint="default"/>
                <w:spacing w:val="-53"/>
                <w:sz w:val="21"/>
                <w:szCs w:val="21"/>
              </w:rPr>
              <w:t> </w:t>
            </w:r>
            <w:r>
              <w:rPr>
                <w:rFonts w:ascii="宋体" w:hAnsi="宋体" w:cs="宋体" w:eastAsia="宋体" w:hint="default"/>
                <w:sz w:val="21"/>
                <w:szCs w:val="21"/>
              </w:rPr>
              <w:t>元。</w:t>
            </w:r>
          </w:p>
        </w:tc>
      </w:tr>
      <w:tr>
        <w:trPr>
          <w:trHeight w:val="279" w:hRule="exact"/>
        </w:trPr>
        <w:tc>
          <w:tcPr>
            <w:tcW w:w="1974" w:type="dxa"/>
            <w:tcBorders>
              <w:top w:val="single" w:sz="6" w:space="0" w:color="000000"/>
              <w:left w:val="single" w:sz="6" w:space="0" w:color="000000"/>
              <w:bottom w:val="nil" w:sz="6" w:space="0" w:color="auto"/>
              <w:right w:val="single" w:sz="6" w:space="0" w:color="000000"/>
            </w:tcBorders>
          </w:tcPr>
          <w:p>
            <w:pPr/>
          </w:p>
        </w:tc>
        <w:tc>
          <w:tcPr>
            <w:tcW w:w="1502"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2065"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24</w:t>
            </w:r>
            <w:r>
              <w:rPr>
                <w:rFonts w:ascii="宋体" w:hAnsi="宋体" w:cs="宋体" w:eastAsia="宋体" w:hint="default"/>
                <w:spacing w:val="-54"/>
                <w:sz w:val="21"/>
                <w:szCs w:val="21"/>
              </w:rPr>
              <w:t> </w:t>
            </w:r>
            <w:r>
              <w:rPr>
                <w:rFonts w:ascii="宋体" w:hAnsi="宋体" w:cs="宋体" w:eastAsia="宋体" w:hint="default"/>
                <w:sz w:val="21"/>
                <w:szCs w:val="21"/>
              </w:rPr>
              <w:t>召开</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年第三</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次临时股东大会，会</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议审议通过了《关于</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向下修正"大荒转债</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50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10.08</w:t>
            </w:r>
            <w:r>
              <w:rPr>
                <w:rFonts w:ascii="宋体"/>
                <w:sz w:val="21"/>
              </w:rPr>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32"/>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"转股价格的议案》，</w:t>
            </w:r>
          </w:p>
        </w:tc>
      </w:tr>
      <w:tr>
        <w:trPr>
          <w:trHeight w:val="273"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自</w:t>
            </w:r>
            <w:r>
              <w:rPr>
                <w:rFonts w:ascii="宋体" w:hAnsi="宋体" w:cs="宋体" w:eastAsia="宋体" w:hint="default"/>
                <w:spacing w:val="-61"/>
                <w:sz w:val="21"/>
                <w:szCs w:val="21"/>
              </w:rPr>
              <w:t> </w:t>
            </w:r>
            <w:r>
              <w:rPr>
                <w:rFonts w:ascii="宋体" w:hAnsi="宋体" w:cs="宋体" w:eastAsia="宋体" w:hint="default"/>
                <w:sz w:val="21"/>
                <w:szCs w:val="21"/>
              </w:rPr>
              <w:t>2008</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9</w:t>
            </w:r>
            <w:r>
              <w:rPr>
                <w:rFonts w:ascii="宋体" w:hAnsi="宋体" w:cs="宋体" w:eastAsia="宋体" w:hint="default"/>
                <w:spacing w:val="-61"/>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宋体" w:hAnsi="宋体" w:cs="宋体" w:eastAsia="宋体" w:hint="default"/>
                <w:sz w:val="21"/>
                <w:szCs w:val="21"/>
              </w:rPr>
              <w:t>26</w:t>
            </w:r>
            <w:r>
              <w:rPr>
                <w:rFonts w:ascii="宋体" w:hAnsi="宋体" w:cs="宋体" w:eastAsia="宋体" w:hint="default"/>
                <w:spacing w:val="-60"/>
                <w:sz w:val="21"/>
                <w:szCs w:val="21"/>
              </w:rPr>
              <w:t> </w:t>
            </w:r>
            <w:r>
              <w:rPr>
                <w:rFonts w:ascii="宋体" w:hAnsi="宋体" w:cs="宋体" w:eastAsia="宋体" w:hint="default"/>
                <w:sz w:val="21"/>
                <w:szCs w:val="21"/>
              </w:rPr>
              <w:t>日</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起，"大荒转债"转股</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价格由原来的</w:t>
            </w:r>
            <w:r>
              <w:rPr>
                <w:rFonts w:ascii="宋体" w:hAnsi="宋体" w:cs="宋体" w:eastAsia="宋体" w:hint="default"/>
                <w:spacing w:val="-53"/>
                <w:sz w:val="21"/>
                <w:szCs w:val="21"/>
              </w:rPr>
              <w:t> </w:t>
            </w:r>
            <w:r>
              <w:rPr>
                <w:rFonts w:ascii="宋体" w:hAnsi="宋体" w:cs="宋体" w:eastAsia="宋体" w:hint="default"/>
                <w:sz w:val="21"/>
                <w:szCs w:val="21"/>
              </w:rPr>
              <w:t>14.05</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元/股调整为</w:t>
            </w:r>
            <w:r>
              <w:rPr>
                <w:rFonts w:ascii="宋体" w:hAnsi="宋体" w:cs="宋体" w:eastAsia="宋体" w:hint="default"/>
                <w:spacing w:val="-54"/>
                <w:sz w:val="21"/>
                <w:szCs w:val="21"/>
              </w:rPr>
              <w:t> </w:t>
            </w:r>
            <w:r>
              <w:rPr>
                <w:rFonts w:ascii="宋体" w:hAnsi="宋体" w:cs="宋体" w:eastAsia="宋体" w:hint="default"/>
                <w:sz w:val="21"/>
                <w:szCs w:val="21"/>
              </w:rPr>
              <w:t>10.08</w:t>
            </w:r>
          </w:p>
        </w:tc>
      </w:tr>
      <w:tr>
        <w:trPr>
          <w:trHeight w:val="280" w:hRule="exact"/>
        </w:trPr>
        <w:tc>
          <w:tcPr>
            <w:tcW w:w="1974" w:type="dxa"/>
            <w:tcBorders>
              <w:top w:val="nil" w:sz="6" w:space="0" w:color="auto"/>
              <w:left w:val="single" w:sz="6" w:space="0" w:color="000000"/>
              <w:bottom w:val="single" w:sz="6" w:space="0" w:color="000000"/>
              <w:right w:val="single" w:sz="6" w:space="0" w:color="000000"/>
            </w:tcBorders>
          </w:tcPr>
          <w:p>
            <w:pPr/>
          </w:p>
        </w:tc>
        <w:tc>
          <w:tcPr>
            <w:tcW w:w="1502"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2065"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元/股。</w:t>
            </w:r>
          </w:p>
        </w:tc>
      </w:tr>
      <w:tr>
        <w:trPr>
          <w:trHeight w:val="279" w:hRule="exact"/>
        </w:trPr>
        <w:tc>
          <w:tcPr>
            <w:tcW w:w="1974" w:type="dxa"/>
            <w:tcBorders>
              <w:top w:val="single" w:sz="6" w:space="0" w:color="000000"/>
              <w:left w:val="single" w:sz="6" w:space="0" w:color="000000"/>
              <w:bottom w:val="nil" w:sz="6" w:space="0" w:color="auto"/>
              <w:right w:val="single" w:sz="6" w:space="0" w:color="000000"/>
            </w:tcBorders>
          </w:tcPr>
          <w:p>
            <w:pPr/>
          </w:p>
        </w:tc>
        <w:tc>
          <w:tcPr>
            <w:tcW w:w="1502"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2065"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5"/>
                <w:sz w:val="21"/>
                <w:szCs w:val="21"/>
              </w:rPr>
              <w:t> </w:t>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日（股权登记日）</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实施的</w:t>
            </w:r>
            <w:r>
              <w:rPr>
                <w:rFonts w:ascii="宋体" w:hAnsi="宋体" w:cs="宋体" w:eastAsia="宋体" w:hint="default"/>
                <w:spacing w:val="-57"/>
                <w:sz w:val="21"/>
                <w:szCs w:val="21"/>
              </w:rPr>
              <w:t> </w:t>
            </w: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年度利</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润分配方案为每股</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派发现金红利</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5"/>
              <w:jc w:val="left"/>
              <w:rPr>
                <w:rFonts w:ascii="宋体" w:hAnsi="宋体" w:cs="宋体" w:eastAsia="宋体" w:hint="default"/>
                <w:sz w:val="21"/>
                <w:szCs w:val="21"/>
              </w:rPr>
            </w:pPr>
            <w:r>
              <w:rPr>
                <w:rFonts w:ascii="宋体" w:hAnsi="宋体" w:cs="宋体" w:eastAsia="宋体" w:hint="default"/>
                <w:sz w:val="21"/>
                <w:szCs w:val="21"/>
              </w:rPr>
              <w:t>0.26790</w:t>
            </w:r>
            <w:r>
              <w:rPr>
                <w:rFonts w:ascii="宋体" w:hAnsi="宋体" w:cs="宋体" w:eastAsia="宋体" w:hint="default"/>
                <w:spacing w:val="-50"/>
                <w:sz w:val="21"/>
                <w:szCs w:val="21"/>
              </w:rPr>
              <w:t> </w:t>
            </w:r>
            <w:r>
              <w:rPr>
                <w:rFonts w:ascii="宋体" w:hAnsi="宋体" w:cs="宋体" w:eastAsia="宋体" w:hint="default"/>
                <w:spacing w:val="-16"/>
                <w:sz w:val="21"/>
                <w:szCs w:val="21"/>
              </w:rPr>
              <w:t>元（含税），</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50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9.81</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139"/>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为此，公司可转换公</w:t>
            </w:r>
          </w:p>
        </w:tc>
      </w:tr>
      <w:tr>
        <w:trPr>
          <w:trHeight w:val="273"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司债券“大荒转债</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（110598）”的转股</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价格将由原转股价</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每股人民币</w:t>
            </w:r>
            <w:r>
              <w:rPr>
                <w:rFonts w:ascii="宋体" w:hAnsi="宋体" w:cs="宋体" w:eastAsia="宋体" w:hint="default"/>
                <w:spacing w:val="-73"/>
                <w:sz w:val="21"/>
                <w:szCs w:val="21"/>
              </w:rPr>
              <w:t> </w:t>
            </w:r>
            <w:r>
              <w:rPr>
                <w:rFonts w:ascii="宋体" w:hAnsi="宋体" w:cs="宋体" w:eastAsia="宋体" w:hint="default"/>
                <w:sz w:val="21"/>
                <w:szCs w:val="21"/>
              </w:rPr>
              <w:t>10.08</w:t>
            </w:r>
            <w:r>
              <w:rPr>
                <w:rFonts w:ascii="宋体" w:hAnsi="宋体" w:cs="宋体" w:eastAsia="宋体" w:hint="default"/>
                <w:spacing w:val="-72"/>
                <w:sz w:val="21"/>
                <w:szCs w:val="21"/>
              </w:rPr>
              <w:t> </w:t>
            </w:r>
            <w:r>
              <w:rPr>
                <w:rFonts w:ascii="宋体" w:hAnsi="宋体" w:cs="宋体" w:eastAsia="宋体" w:hint="default"/>
                <w:sz w:val="21"/>
                <w:szCs w:val="21"/>
              </w:rPr>
              <w:t>元</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调整为每股人民币</w:t>
            </w:r>
          </w:p>
        </w:tc>
      </w:tr>
      <w:tr>
        <w:trPr>
          <w:trHeight w:val="280" w:hRule="exact"/>
        </w:trPr>
        <w:tc>
          <w:tcPr>
            <w:tcW w:w="1974" w:type="dxa"/>
            <w:tcBorders>
              <w:top w:val="nil" w:sz="6" w:space="0" w:color="auto"/>
              <w:left w:val="single" w:sz="6" w:space="0" w:color="000000"/>
              <w:bottom w:val="single" w:sz="6" w:space="0" w:color="000000"/>
              <w:right w:val="single" w:sz="6" w:space="0" w:color="000000"/>
            </w:tcBorders>
          </w:tcPr>
          <w:p>
            <w:pPr/>
          </w:p>
        </w:tc>
        <w:tc>
          <w:tcPr>
            <w:tcW w:w="1502"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2065"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9.81</w:t>
            </w:r>
            <w:r>
              <w:rPr>
                <w:rFonts w:ascii="宋体" w:hAnsi="宋体" w:cs="宋体" w:eastAsia="宋体" w:hint="default"/>
                <w:spacing w:val="-53"/>
                <w:sz w:val="21"/>
                <w:szCs w:val="21"/>
              </w:rPr>
              <w:t> </w:t>
            </w:r>
            <w:r>
              <w:rPr>
                <w:rFonts w:ascii="宋体" w:hAnsi="宋体" w:cs="宋体" w:eastAsia="宋体" w:hint="default"/>
                <w:sz w:val="21"/>
                <w:szCs w:val="21"/>
              </w:rPr>
              <w:t>元。</w:t>
            </w:r>
          </w:p>
        </w:tc>
      </w:tr>
      <w:tr>
        <w:trPr>
          <w:trHeight w:val="288" w:hRule="exact"/>
        </w:trPr>
        <w:tc>
          <w:tcPr>
            <w:tcW w:w="34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截止本报告期末最新转股价格</w:t>
            </w:r>
          </w:p>
        </w:tc>
        <w:tc>
          <w:tcPr>
            <w:tcW w:w="582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9.81</w:t>
            </w:r>
          </w:p>
        </w:tc>
      </w:tr>
    </w:tbl>
    <w:p>
      <w:pPr>
        <w:spacing w:line="240" w:lineRule="auto" w:before="6"/>
        <w:rPr>
          <w:rFonts w:ascii="宋体" w:hAnsi="宋体" w:cs="宋体" w:eastAsia="宋体" w:hint="default"/>
          <w:sz w:val="15"/>
          <w:szCs w:val="15"/>
        </w:rPr>
      </w:pPr>
    </w:p>
    <w:p>
      <w:pPr>
        <w:spacing w:line="272" w:lineRule="exact" w:before="63"/>
        <w:ind w:left="560" w:right="164" w:hanging="421"/>
        <w:jc w:val="left"/>
        <w:rPr>
          <w:rFonts w:ascii="宋体" w:hAnsi="宋体" w:cs="宋体" w:eastAsia="宋体" w:hint="default"/>
          <w:sz w:val="21"/>
          <w:szCs w:val="21"/>
        </w:rPr>
      </w:pPr>
      <w:r>
        <w:rPr>
          <w:rFonts w:ascii="宋体" w:hAnsi="宋体" w:cs="宋体" w:eastAsia="宋体" w:hint="default"/>
          <w:sz w:val="21"/>
          <w:szCs w:val="21"/>
        </w:rPr>
        <w:t>6、转债其他情况说明 根据《上市公司发行证券管理办法》第二十条规定，公开发行可转换公司债券，应当提供担保，</w:t>
      </w:r>
    </w:p>
    <w:p>
      <w:pPr>
        <w:spacing w:line="246"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但最近一期末经审计的净资产不低于人民币</w:t>
      </w:r>
      <w:r>
        <w:rPr>
          <w:rFonts w:ascii="宋体" w:hAnsi="宋体" w:cs="宋体" w:eastAsia="宋体" w:hint="default"/>
          <w:spacing w:val="-59"/>
          <w:sz w:val="21"/>
          <w:szCs w:val="21"/>
        </w:rPr>
        <w:t> </w:t>
      </w:r>
      <w:r>
        <w:rPr>
          <w:rFonts w:ascii="宋体" w:hAnsi="宋体" w:cs="宋体" w:eastAsia="宋体" w:hint="default"/>
          <w:sz w:val="21"/>
          <w:szCs w:val="21"/>
        </w:rPr>
        <w:t>15</w:t>
      </w:r>
      <w:r>
        <w:rPr>
          <w:rFonts w:ascii="宋体" w:hAnsi="宋体" w:cs="宋体" w:eastAsia="宋体" w:hint="default"/>
          <w:spacing w:val="-59"/>
          <w:sz w:val="21"/>
          <w:szCs w:val="21"/>
        </w:rPr>
        <w:t> </w:t>
      </w:r>
      <w:r>
        <w:rPr>
          <w:rFonts w:ascii="宋体" w:hAnsi="宋体" w:cs="宋体" w:eastAsia="宋体" w:hint="default"/>
          <w:sz w:val="21"/>
          <w:szCs w:val="21"/>
        </w:rPr>
        <w:t>亿元的公司除外。2007</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12</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宋体" w:hAnsi="宋体" w:cs="宋体" w:eastAsia="宋体" w:hint="default"/>
          <w:sz w:val="21"/>
          <w:szCs w:val="21"/>
        </w:rPr>
        <w:t>19</w:t>
      </w:r>
      <w:r>
        <w:rPr>
          <w:rFonts w:ascii="宋体" w:hAnsi="宋体" w:cs="宋体" w:eastAsia="宋体" w:hint="default"/>
          <w:spacing w:val="-59"/>
          <w:sz w:val="21"/>
          <w:szCs w:val="21"/>
        </w:rPr>
        <w:t> </w:t>
      </w:r>
      <w:r>
        <w:rPr>
          <w:rFonts w:ascii="宋体" w:hAnsi="宋体" w:cs="宋体" w:eastAsia="宋体" w:hint="default"/>
          <w:sz w:val="21"/>
          <w:szCs w:val="21"/>
        </w:rPr>
        <w:t>日发行可转债时，</w:t>
      </w:r>
    </w:p>
    <w:p>
      <w:pPr>
        <w:spacing w:line="272" w:lineRule="exact" w:before="26"/>
        <w:ind w:left="140" w:right="168" w:firstLine="0"/>
        <w:jc w:val="left"/>
        <w:rPr>
          <w:rFonts w:ascii="宋体" w:hAnsi="宋体" w:cs="宋体" w:eastAsia="宋体" w:hint="default"/>
          <w:sz w:val="21"/>
          <w:szCs w:val="21"/>
        </w:rPr>
      </w:pPr>
      <w:r>
        <w:rPr>
          <w:rFonts w:ascii="宋体" w:hAnsi="宋体" w:cs="宋体" w:eastAsia="宋体" w:hint="default"/>
          <w:sz w:val="21"/>
          <w:szCs w:val="21"/>
        </w:rPr>
        <w:t>公司最近一期末经审计的净资产为人民币</w:t>
      </w:r>
      <w:r>
        <w:rPr>
          <w:rFonts w:ascii="宋体" w:hAnsi="宋体" w:cs="宋体" w:eastAsia="宋体" w:hint="default"/>
          <w:spacing w:val="-49"/>
          <w:sz w:val="21"/>
          <w:szCs w:val="21"/>
        </w:rPr>
        <w:t> </w:t>
      </w:r>
      <w:r>
        <w:rPr>
          <w:rFonts w:ascii="宋体" w:hAnsi="宋体" w:cs="宋体" w:eastAsia="宋体" w:hint="default"/>
          <w:sz w:val="21"/>
          <w:szCs w:val="21"/>
        </w:rPr>
        <w:t>38.37</w:t>
      </w:r>
      <w:r>
        <w:rPr>
          <w:rFonts w:ascii="宋体" w:hAnsi="宋体" w:cs="宋体" w:eastAsia="宋体" w:hint="default"/>
          <w:spacing w:val="-48"/>
          <w:sz w:val="21"/>
          <w:szCs w:val="21"/>
        </w:rPr>
        <w:t> </w:t>
      </w:r>
      <w:r>
        <w:rPr>
          <w:rFonts w:ascii="宋体" w:hAnsi="宋体" w:cs="宋体" w:eastAsia="宋体" w:hint="default"/>
          <w:spacing w:val="-11"/>
          <w:sz w:val="21"/>
          <w:szCs w:val="21"/>
        </w:rPr>
        <w:t>亿元，高于</w:t>
      </w:r>
      <w:r>
        <w:rPr>
          <w:rFonts w:ascii="宋体" w:hAnsi="宋体" w:cs="宋体" w:eastAsia="宋体" w:hint="default"/>
          <w:spacing w:val="-51"/>
          <w:sz w:val="21"/>
          <w:szCs w:val="21"/>
        </w:rPr>
        <w:t> </w:t>
      </w:r>
      <w:r>
        <w:rPr>
          <w:rFonts w:ascii="宋体" w:hAnsi="宋体" w:cs="宋体" w:eastAsia="宋体" w:hint="default"/>
          <w:sz w:val="21"/>
          <w:szCs w:val="21"/>
        </w:rPr>
        <w:t>15</w:t>
      </w:r>
      <w:r>
        <w:rPr>
          <w:rFonts w:ascii="宋体" w:hAnsi="宋体" w:cs="宋体" w:eastAsia="宋体" w:hint="default"/>
          <w:spacing w:val="-48"/>
          <w:sz w:val="21"/>
          <w:szCs w:val="21"/>
        </w:rPr>
        <w:t> </w:t>
      </w:r>
      <w:r>
        <w:rPr>
          <w:rFonts w:ascii="宋体" w:hAnsi="宋体" w:cs="宋体" w:eastAsia="宋体" w:hint="default"/>
          <w:spacing w:val="-4"/>
          <w:sz w:val="21"/>
          <w:szCs w:val="21"/>
        </w:rPr>
        <w:t>亿元，因此本公司未对本次可转换公司</w:t>
      </w:r>
      <w:r>
        <w:rPr>
          <w:rFonts w:ascii="宋体" w:hAnsi="宋体" w:cs="宋体" w:eastAsia="宋体" w:hint="default"/>
          <w:sz w:val="21"/>
          <w:szCs w:val="21"/>
        </w:rPr>
        <w:t> 债券发行提供担保。</w:t>
      </w:r>
    </w:p>
    <w:p>
      <w:pPr>
        <w:spacing w:line="246" w:lineRule="exact" w:before="0"/>
        <w:ind w:left="140" w:right="164" w:firstLine="0"/>
        <w:jc w:val="left"/>
        <w:rPr>
          <w:rFonts w:ascii="宋体" w:hAnsi="宋体" w:cs="宋体" w:eastAsia="宋体" w:hint="default"/>
          <w:sz w:val="21"/>
          <w:szCs w:val="21"/>
        </w:rPr>
      </w:pPr>
      <w:r>
        <w:rPr>
          <w:rFonts w:ascii="宋体" w:hAnsi="宋体" w:cs="宋体" w:eastAsia="宋体" w:hint="default"/>
          <w:b/>
          <w:bCs/>
          <w:sz w:val="21"/>
          <w:szCs w:val="21"/>
        </w:rPr>
        <w:t>五、董事、监事和高级管理人员</w:t>
      </w:r>
      <w:r>
        <w:rPr>
          <w:rFonts w:ascii="宋体" w:hAnsi="宋体" w:cs="宋体" w:eastAsia="宋体" w:hint="default"/>
          <w:sz w:val="21"/>
          <w:szCs w:val="21"/>
        </w:rPr>
      </w:r>
    </w:p>
    <w:p>
      <w:pPr>
        <w:spacing w:line="274"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董事、监事和高级管理人员持股变动及报酬情况</w:t>
      </w:r>
    </w:p>
    <w:p>
      <w:pPr>
        <w:spacing w:line="272" w:lineRule="exact" w:before="0"/>
        <w:ind w:left="0" w:right="179"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846"/>
        <w:gridCol w:w="845"/>
        <w:gridCol w:w="845"/>
        <w:gridCol w:w="845"/>
        <w:gridCol w:w="845"/>
        <w:gridCol w:w="845"/>
        <w:gridCol w:w="846"/>
        <w:gridCol w:w="846"/>
        <w:gridCol w:w="846"/>
        <w:gridCol w:w="846"/>
        <w:gridCol w:w="846"/>
      </w:tblGrid>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right="144"/>
              <w:jc w:val="right"/>
              <w:rPr>
                <w:rFonts w:ascii="宋体" w:hAnsi="宋体" w:cs="宋体" w:eastAsia="宋体" w:hint="default"/>
                <w:sz w:val="18"/>
                <w:szCs w:val="18"/>
              </w:rPr>
            </w:pPr>
            <w:r>
              <w:rPr>
                <w:rFonts w:ascii="宋体" w:hAnsi="宋体" w:cs="宋体" w:eastAsia="宋体" w:hint="default"/>
                <w:sz w:val="18"/>
                <w:szCs w:val="18"/>
              </w:rPr>
              <w:t>报告期</w:t>
            </w:r>
          </w:p>
        </w:tc>
        <w:tc>
          <w:tcPr>
            <w:tcW w:w="846"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45" w:right="0"/>
              <w:jc w:val="left"/>
              <w:rPr>
                <w:rFonts w:ascii="宋体" w:hAnsi="宋体" w:cs="宋体" w:eastAsia="宋体" w:hint="default"/>
                <w:sz w:val="18"/>
                <w:szCs w:val="18"/>
              </w:rPr>
            </w:pPr>
            <w:r>
              <w:rPr>
                <w:rFonts w:ascii="宋体" w:hAnsi="宋体" w:cs="宋体" w:eastAsia="宋体" w:hint="default"/>
                <w:sz w:val="18"/>
                <w:szCs w:val="18"/>
              </w:rPr>
              <w:t>是否在</w:t>
            </w: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144"/>
              <w:jc w:val="right"/>
              <w:rPr>
                <w:rFonts w:ascii="宋体" w:hAnsi="宋体" w:cs="宋体" w:eastAsia="宋体" w:hint="default"/>
                <w:sz w:val="18"/>
                <w:szCs w:val="18"/>
              </w:rPr>
            </w:pPr>
            <w:r>
              <w:rPr>
                <w:rFonts w:ascii="宋体" w:hAnsi="宋体" w:cs="宋体" w:eastAsia="宋体" w:hint="default"/>
                <w:sz w:val="18"/>
                <w:szCs w:val="18"/>
              </w:rPr>
              <w:t>内从公</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45" w:right="0"/>
              <w:jc w:val="left"/>
              <w:rPr>
                <w:rFonts w:ascii="宋体" w:hAnsi="宋体" w:cs="宋体" w:eastAsia="宋体" w:hint="default"/>
                <w:sz w:val="18"/>
                <w:szCs w:val="18"/>
              </w:rPr>
            </w:pPr>
            <w:r>
              <w:rPr>
                <w:rFonts w:ascii="宋体" w:hAnsi="宋体" w:cs="宋体" w:eastAsia="宋体" w:hint="default"/>
                <w:sz w:val="18"/>
                <w:szCs w:val="18"/>
              </w:rPr>
              <w:t>股东单</w:t>
            </w:r>
          </w:p>
        </w:tc>
      </w:tr>
      <w:tr>
        <w:trPr>
          <w:trHeight w:val="700"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32" w:lineRule="exact" w:before="105"/>
              <w:ind w:left="145" w:right="143"/>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32" w:lineRule="exact" w:before="105"/>
              <w:ind w:left="145" w:right="143"/>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32" w:lineRule="exact" w:before="105"/>
              <w:ind w:left="145" w:right="144" w:firstLine="90"/>
              <w:jc w:val="left"/>
              <w:rPr>
                <w:rFonts w:ascii="宋体" w:hAnsi="宋体" w:cs="宋体" w:eastAsia="宋体" w:hint="default"/>
                <w:sz w:val="18"/>
                <w:szCs w:val="18"/>
              </w:rPr>
            </w:pPr>
            <w:r>
              <w:rPr>
                <w:rFonts w:ascii="宋体" w:hAnsi="宋体" w:cs="宋体" w:eastAsia="宋体" w:hint="default"/>
                <w:sz w:val="18"/>
                <w:szCs w:val="18"/>
              </w:rPr>
              <w:t>年初 持股数</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32" w:lineRule="exact" w:before="105"/>
              <w:ind w:left="145" w:right="144" w:firstLine="90"/>
              <w:jc w:val="left"/>
              <w:rPr>
                <w:rFonts w:ascii="宋体" w:hAnsi="宋体" w:cs="宋体" w:eastAsia="宋体" w:hint="default"/>
                <w:sz w:val="18"/>
                <w:szCs w:val="18"/>
              </w:rPr>
            </w:pPr>
            <w:r>
              <w:rPr>
                <w:rFonts w:ascii="宋体" w:hAnsi="宋体" w:cs="宋体" w:eastAsia="宋体" w:hint="default"/>
                <w:sz w:val="18"/>
                <w:szCs w:val="18"/>
              </w:rPr>
              <w:t>年末 持股数</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32" w:lineRule="exact" w:before="105"/>
              <w:ind w:left="235" w:right="234"/>
              <w:jc w:val="left"/>
              <w:rPr>
                <w:rFonts w:ascii="宋体" w:hAnsi="宋体" w:cs="宋体" w:eastAsia="宋体" w:hint="default"/>
                <w:sz w:val="18"/>
                <w:szCs w:val="18"/>
              </w:rPr>
            </w:pPr>
            <w:r>
              <w:rPr>
                <w:rFonts w:ascii="宋体" w:hAnsi="宋体" w:cs="宋体" w:eastAsia="宋体" w:hint="default"/>
                <w:sz w:val="18"/>
                <w:szCs w:val="18"/>
              </w:rPr>
              <w:t>变动 原因</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45" w:right="0"/>
              <w:jc w:val="left"/>
              <w:rPr>
                <w:rFonts w:ascii="宋体" w:hAnsi="宋体" w:cs="宋体" w:eastAsia="宋体" w:hint="default"/>
                <w:sz w:val="18"/>
                <w:szCs w:val="18"/>
              </w:rPr>
            </w:pPr>
            <w:r>
              <w:rPr>
                <w:rFonts w:ascii="宋体" w:hAnsi="宋体" w:cs="宋体" w:eastAsia="宋体" w:hint="default"/>
                <w:sz w:val="18"/>
                <w:szCs w:val="18"/>
              </w:rPr>
              <w:t>司领取</w:t>
            </w:r>
          </w:p>
          <w:p>
            <w:pPr>
              <w:pStyle w:val="TableParagraph"/>
              <w:spacing w:line="240" w:lineRule="auto"/>
              <w:ind w:left="100" w:right="98" w:firstLine="44"/>
              <w:jc w:val="left"/>
              <w:rPr>
                <w:rFonts w:ascii="宋体" w:hAnsi="宋体" w:cs="宋体" w:eastAsia="宋体" w:hint="default"/>
                <w:sz w:val="18"/>
                <w:szCs w:val="18"/>
              </w:rPr>
            </w:pPr>
            <w:r>
              <w:rPr>
                <w:rFonts w:ascii="宋体" w:hAnsi="宋体" w:cs="宋体" w:eastAsia="宋体" w:hint="default"/>
                <w:sz w:val="18"/>
                <w:szCs w:val="18"/>
              </w:rPr>
              <w:t>的报酬 </w:t>
            </w:r>
            <w:r>
              <w:rPr>
                <w:rFonts w:ascii="宋体" w:hAnsi="宋体" w:cs="宋体" w:eastAsia="宋体" w:hint="default"/>
                <w:spacing w:val="-23"/>
                <w:sz w:val="18"/>
                <w:szCs w:val="18"/>
              </w:rPr>
              <w:t>总额（万</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45" w:right="0"/>
              <w:jc w:val="left"/>
              <w:rPr>
                <w:rFonts w:ascii="宋体" w:hAnsi="宋体" w:cs="宋体" w:eastAsia="宋体" w:hint="default"/>
                <w:sz w:val="18"/>
                <w:szCs w:val="18"/>
              </w:rPr>
            </w:pPr>
            <w:r>
              <w:rPr>
                <w:rFonts w:ascii="宋体" w:hAnsi="宋体" w:cs="宋体" w:eastAsia="宋体" w:hint="default"/>
                <w:sz w:val="18"/>
                <w:szCs w:val="18"/>
              </w:rPr>
              <w:t>位或其</w:t>
            </w:r>
          </w:p>
          <w:p>
            <w:pPr>
              <w:pStyle w:val="TableParagraph"/>
              <w:spacing w:line="240" w:lineRule="auto"/>
              <w:ind w:left="145" w:right="144"/>
              <w:jc w:val="left"/>
              <w:rPr>
                <w:rFonts w:ascii="宋体" w:hAnsi="宋体" w:cs="宋体" w:eastAsia="宋体" w:hint="default"/>
                <w:sz w:val="18"/>
                <w:szCs w:val="18"/>
              </w:rPr>
            </w:pPr>
            <w:r>
              <w:rPr>
                <w:rFonts w:ascii="宋体" w:hAnsi="宋体" w:cs="宋体" w:eastAsia="宋体" w:hint="default"/>
                <w:sz w:val="18"/>
                <w:szCs w:val="18"/>
              </w:rPr>
              <w:t>他关联 单位领</w:t>
            </w: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7"/>
              <w:jc w:val="righ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pacing w:val="-89"/>
                <w:sz w:val="18"/>
                <w:szCs w:val="18"/>
              </w:rPr>
              <w:t>）</w:t>
            </w:r>
            <w:r>
              <w:rPr>
                <w:rFonts w:ascii="宋体" w:hAnsi="宋体" w:cs="宋体" w:eastAsia="宋体" w:hint="default"/>
                <w:sz w:val="18"/>
                <w:szCs w:val="18"/>
              </w:rPr>
              <w:t>（税</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取报酬、</w:t>
            </w:r>
          </w:p>
        </w:tc>
      </w:tr>
      <w:tr>
        <w:trPr>
          <w:trHeight w:val="242"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235" w:right="0"/>
              <w:jc w:val="left"/>
              <w:rPr>
                <w:rFonts w:ascii="宋体" w:hAnsi="宋体" w:cs="宋体" w:eastAsia="宋体" w:hint="default"/>
                <w:sz w:val="18"/>
                <w:szCs w:val="18"/>
              </w:rPr>
            </w:pPr>
            <w:r>
              <w:rPr>
                <w:rFonts w:ascii="宋体" w:hAnsi="宋体" w:cs="宋体" w:eastAsia="宋体" w:hint="default"/>
                <w:sz w:val="18"/>
                <w:szCs w:val="18"/>
              </w:rPr>
              <w:t>前）</w:t>
            </w:r>
          </w:p>
        </w:tc>
        <w:tc>
          <w:tcPr>
            <w:tcW w:w="846"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235" w:right="0"/>
              <w:jc w:val="left"/>
              <w:rPr>
                <w:rFonts w:ascii="宋体" w:hAnsi="宋体" w:cs="宋体" w:eastAsia="宋体" w:hint="default"/>
                <w:sz w:val="18"/>
                <w:szCs w:val="18"/>
              </w:rPr>
            </w:pPr>
            <w:r>
              <w:rPr>
                <w:rFonts w:ascii="宋体" w:hAnsi="宋体" w:cs="宋体" w:eastAsia="宋体" w:hint="default"/>
                <w:sz w:val="18"/>
                <w:szCs w:val="18"/>
              </w:rPr>
              <w:t>津贴</w:t>
            </w: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奚河滨</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51</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40.5</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1"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丁晓枫</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187"/>
              <w:jc w:val="left"/>
              <w:rPr>
                <w:rFonts w:ascii="宋体" w:hAnsi="宋体" w:cs="宋体" w:eastAsia="宋体" w:hint="default"/>
                <w:sz w:val="18"/>
                <w:szCs w:val="18"/>
              </w:rPr>
            </w:pPr>
            <w:r>
              <w:rPr>
                <w:rFonts w:ascii="宋体" w:hAnsi="宋体" w:cs="宋体" w:eastAsia="宋体" w:hint="default"/>
                <w:sz w:val="18"/>
                <w:szCs w:val="18"/>
              </w:rPr>
              <w:t>董事、 总经理</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51</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1.44</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刘长友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48</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1"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88"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89"/>
              <w:jc w:val="center"/>
              <w:rPr>
                <w:rFonts w:ascii="宋体" w:hAnsi="宋体" w:cs="宋体" w:eastAsia="宋体" w:hint="default"/>
                <w:sz w:val="18"/>
                <w:szCs w:val="18"/>
              </w:rPr>
            </w:pPr>
            <w:r>
              <w:rPr>
                <w:rFonts w:ascii="宋体" w:hAnsi="宋体" w:cs="宋体" w:eastAsia="宋体" w:hint="default"/>
                <w:sz w:val="18"/>
                <w:szCs w:val="18"/>
              </w:rPr>
              <w:t>贺天元</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47</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25" w:lineRule="exact"/>
        <w:jc w:val="left"/>
        <w:rPr>
          <w:rFonts w:ascii="宋体" w:hAnsi="宋体" w:cs="宋体" w:eastAsia="宋体" w:hint="default"/>
          <w:sz w:val="18"/>
          <w:szCs w:val="18"/>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846"/>
        <w:gridCol w:w="845"/>
        <w:gridCol w:w="845"/>
        <w:gridCol w:w="845"/>
        <w:gridCol w:w="845"/>
        <w:gridCol w:w="845"/>
        <w:gridCol w:w="846"/>
        <w:gridCol w:w="846"/>
        <w:gridCol w:w="846"/>
        <w:gridCol w:w="846"/>
        <w:gridCol w:w="846"/>
      </w:tblGrid>
      <w:tr>
        <w:trPr>
          <w:trHeight w:val="482" w:hRule="exact"/>
        </w:trPr>
        <w:tc>
          <w:tcPr>
            <w:tcW w:w="846" w:type="dxa"/>
            <w:tcBorders>
              <w:top w:val="single" w:sz="6" w:space="0" w:color="000000"/>
              <w:left w:val="single" w:sz="6" w:space="0" w:color="000000"/>
              <w:bottom w:val="single" w:sz="6" w:space="0" w:color="000000"/>
              <w:right w:val="single" w:sz="6" w:space="0" w:color="000000"/>
            </w:tcBorders>
          </w:tcPr>
          <w:p>
            <w:pPr/>
          </w:p>
        </w:tc>
        <w:tc>
          <w:tcPr>
            <w:tcW w:w="845" w:type="dxa"/>
            <w:tcBorders>
              <w:top w:val="single" w:sz="6" w:space="0" w:color="000000"/>
              <w:left w:val="single" w:sz="6" w:space="0" w:color="000000"/>
              <w:bottom w:val="single" w:sz="6" w:space="0" w:color="000000"/>
              <w:right w:val="single" w:sz="6" w:space="0" w:color="000000"/>
            </w:tcBorders>
          </w:tcPr>
          <w:p>
            <w:pPr/>
          </w:p>
        </w:tc>
        <w:tc>
          <w:tcPr>
            <w:tcW w:w="845" w:type="dxa"/>
            <w:tcBorders>
              <w:top w:val="single" w:sz="6" w:space="0" w:color="000000"/>
              <w:left w:val="single" w:sz="6" w:space="0" w:color="000000"/>
              <w:bottom w:val="single" w:sz="6" w:space="0" w:color="000000"/>
              <w:right w:val="single" w:sz="6" w:space="0" w:color="000000"/>
            </w:tcBorders>
          </w:tcPr>
          <w:p>
            <w:pPr/>
          </w:p>
        </w:tc>
        <w:tc>
          <w:tcPr>
            <w:tcW w:w="845" w:type="dxa"/>
            <w:tcBorders>
              <w:top w:val="single" w:sz="6" w:space="0" w:color="000000"/>
              <w:left w:val="single" w:sz="6" w:space="0" w:color="000000"/>
              <w:bottom w:val="single" w:sz="6" w:space="0" w:color="000000"/>
              <w:right w:val="single" w:sz="6" w:space="0" w:color="000000"/>
            </w:tcBorders>
          </w:tcPr>
          <w:p>
            <w:pP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陶喜军</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49</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2"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于金友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56</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2"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宋颀年</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47</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30.4</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2"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朱小平</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187"/>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61</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8.2</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于逸生</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187"/>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58</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8.2</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李一军</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187"/>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53</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8.2</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赵世君</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187"/>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43</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8.2</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徐丰年</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187"/>
              <w:jc w:val="left"/>
              <w:rPr>
                <w:rFonts w:ascii="宋体" w:hAnsi="宋体" w:cs="宋体" w:eastAsia="宋体" w:hint="default"/>
                <w:sz w:val="18"/>
                <w:szCs w:val="18"/>
              </w:rPr>
            </w:pPr>
            <w:r>
              <w:rPr>
                <w:rFonts w:ascii="宋体" w:hAnsi="宋体" w:cs="宋体" w:eastAsia="宋体" w:hint="default"/>
                <w:sz w:val="18"/>
                <w:szCs w:val="18"/>
              </w:rPr>
              <w:t>监事会 主席</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55</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1.44</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于国良</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48</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1"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姜秀奇</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43</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2"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948"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89"/>
              <w:jc w:val="center"/>
              <w:rPr>
                <w:rFonts w:ascii="宋体" w:hAnsi="宋体" w:cs="宋体" w:eastAsia="宋体" w:hint="default"/>
                <w:sz w:val="18"/>
                <w:szCs w:val="18"/>
              </w:rPr>
            </w:pPr>
            <w:r>
              <w:rPr>
                <w:rFonts w:ascii="宋体" w:hAnsi="宋体" w:cs="宋体" w:eastAsia="宋体" w:hint="default"/>
                <w:sz w:val="18"/>
                <w:szCs w:val="18"/>
              </w:rPr>
              <w:t>史晓丹</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副总经</w:t>
            </w:r>
          </w:p>
          <w:p>
            <w:pPr>
              <w:pStyle w:val="TableParagraph"/>
              <w:spacing w:line="237" w:lineRule="auto"/>
              <w:ind w:left="100" w:right="187"/>
              <w:jc w:val="both"/>
              <w:rPr>
                <w:rFonts w:ascii="宋体" w:hAnsi="宋体" w:cs="宋体" w:eastAsia="宋体" w:hint="default"/>
                <w:sz w:val="18"/>
                <w:szCs w:val="18"/>
              </w:rPr>
            </w:pPr>
            <w:r>
              <w:rPr>
                <w:rFonts w:ascii="宋体" w:hAnsi="宋体" w:cs="宋体" w:eastAsia="宋体" w:hint="default"/>
                <w:sz w:val="18"/>
                <w:szCs w:val="18"/>
              </w:rPr>
              <w:t>理、董 事会秘 书</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98"/>
              <w:jc w:val="right"/>
              <w:rPr>
                <w:rFonts w:ascii="宋体" w:hAnsi="宋体" w:cs="宋体" w:eastAsia="宋体" w:hint="default"/>
                <w:sz w:val="18"/>
                <w:szCs w:val="18"/>
              </w:rPr>
            </w:pPr>
            <w:r>
              <w:rPr>
                <w:rFonts w:ascii="宋体"/>
                <w:sz w:val="18"/>
              </w:rPr>
              <w:t>50</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87"/>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98"/>
              <w:jc w:val="right"/>
              <w:rPr>
                <w:rFonts w:ascii="宋体" w:hAnsi="宋体" w:cs="宋体" w:eastAsia="宋体" w:hint="default"/>
                <w:sz w:val="18"/>
                <w:szCs w:val="18"/>
              </w:rPr>
            </w:pPr>
            <w:r>
              <w:rPr>
                <w:rFonts w:ascii="宋体"/>
                <w:sz w:val="18"/>
              </w:rPr>
              <w:t>30.4</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高建国</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187"/>
              <w:jc w:val="left"/>
              <w:rPr>
                <w:rFonts w:ascii="宋体" w:hAnsi="宋体" w:cs="宋体" w:eastAsia="宋体" w:hint="default"/>
                <w:sz w:val="18"/>
                <w:szCs w:val="18"/>
              </w:rPr>
            </w:pPr>
            <w:r>
              <w:rPr>
                <w:rFonts w:ascii="宋体" w:hAnsi="宋体" w:cs="宋体" w:eastAsia="宋体" w:hint="default"/>
                <w:sz w:val="18"/>
                <w:szCs w:val="18"/>
              </w:rPr>
              <w:t>总会计 师</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38</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11月</w:t>
            </w:r>
            <w:r>
              <w:rPr>
                <w:rFonts w:ascii="宋体" w:hAnsi="宋体" w:cs="宋体" w:eastAsia="宋体" w:hint="default"/>
                <w:spacing w:val="-44"/>
                <w:sz w:val="18"/>
                <w:szCs w:val="18"/>
              </w:rPr>
              <w:t> </w:t>
            </w:r>
            <w:r>
              <w:rPr>
                <w:rFonts w:ascii="宋体" w:hAnsi="宋体" w:cs="宋体" w:eastAsia="宋体" w:hint="default"/>
                <w:sz w:val="18"/>
                <w:szCs w:val="18"/>
              </w:rPr>
              <w:t>12</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30.4</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赵广民</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（已解</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55</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6月</w:t>
            </w:r>
            <w:r>
              <w:rPr>
                <w:rFonts w:ascii="宋体" w:hAnsi="宋体" w:cs="宋体" w:eastAsia="宋体" w:hint="default"/>
                <w:spacing w:val="-46"/>
                <w:sz w:val="18"/>
                <w:szCs w:val="18"/>
              </w:rPr>
              <w:t> </w:t>
            </w:r>
            <w:r>
              <w:rPr>
                <w:rFonts w:ascii="宋体" w:hAnsi="宋体" w:cs="宋体" w:eastAsia="宋体" w:hint="default"/>
                <w:sz w:val="18"/>
                <w:szCs w:val="18"/>
              </w:rPr>
              <w:t>13</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6月</w:t>
            </w:r>
            <w:r>
              <w:rPr>
                <w:rFonts w:ascii="宋体" w:hAnsi="宋体" w:cs="宋体" w:eastAsia="宋体" w:hint="default"/>
                <w:spacing w:val="-46"/>
                <w:sz w:val="18"/>
                <w:szCs w:val="18"/>
              </w:rPr>
              <w:t> </w:t>
            </w:r>
            <w:r>
              <w:rPr>
                <w:rFonts w:ascii="宋体" w:hAnsi="宋体" w:cs="宋体" w:eastAsia="宋体" w:hint="default"/>
                <w:sz w:val="18"/>
                <w:szCs w:val="18"/>
              </w:rPr>
              <w:t>13</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1"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任）</w:t>
            </w: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王金会</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（已解</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50</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6月</w:t>
            </w:r>
            <w:r>
              <w:rPr>
                <w:rFonts w:ascii="宋体" w:hAnsi="宋体" w:cs="宋体" w:eastAsia="宋体" w:hint="default"/>
                <w:spacing w:val="-46"/>
                <w:sz w:val="18"/>
                <w:szCs w:val="18"/>
              </w:rPr>
              <w:t> </w:t>
            </w:r>
            <w:r>
              <w:rPr>
                <w:rFonts w:ascii="宋体" w:hAnsi="宋体" w:cs="宋体" w:eastAsia="宋体" w:hint="default"/>
                <w:sz w:val="18"/>
                <w:szCs w:val="18"/>
              </w:rPr>
              <w:t>13</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6月</w:t>
            </w:r>
            <w:r>
              <w:rPr>
                <w:rFonts w:ascii="宋体" w:hAnsi="宋体" w:cs="宋体" w:eastAsia="宋体" w:hint="default"/>
                <w:spacing w:val="-46"/>
                <w:sz w:val="18"/>
                <w:szCs w:val="18"/>
              </w:rPr>
              <w:t> </w:t>
            </w:r>
            <w:r>
              <w:rPr>
                <w:rFonts w:ascii="宋体" w:hAnsi="宋体" w:cs="宋体" w:eastAsia="宋体" w:hint="default"/>
                <w:sz w:val="18"/>
                <w:szCs w:val="18"/>
              </w:rPr>
              <w:t>13</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1"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任）</w:t>
            </w: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侯培耀</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（已解</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52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6月</w:t>
            </w:r>
            <w:r>
              <w:rPr>
                <w:rFonts w:ascii="宋体" w:hAnsi="宋体" w:cs="宋体" w:eastAsia="宋体" w:hint="default"/>
                <w:spacing w:val="-46"/>
                <w:sz w:val="18"/>
                <w:szCs w:val="18"/>
              </w:rPr>
              <w:t> </w:t>
            </w:r>
            <w:r>
              <w:rPr>
                <w:rFonts w:ascii="宋体" w:hAnsi="宋体" w:cs="宋体" w:eastAsia="宋体" w:hint="default"/>
                <w:sz w:val="18"/>
                <w:szCs w:val="18"/>
              </w:rPr>
              <w:t>13</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6月</w:t>
            </w:r>
            <w:r>
              <w:rPr>
                <w:rFonts w:ascii="宋体" w:hAnsi="宋体" w:cs="宋体" w:eastAsia="宋体" w:hint="default"/>
                <w:spacing w:val="-46"/>
                <w:sz w:val="18"/>
                <w:szCs w:val="18"/>
              </w:rPr>
              <w:t> </w:t>
            </w:r>
            <w:r>
              <w:rPr>
                <w:rFonts w:ascii="宋体" w:hAnsi="宋体" w:cs="宋体" w:eastAsia="宋体" w:hint="default"/>
                <w:sz w:val="18"/>
                <w:szCs w:val="18"/>
              </w:rPr>
              <w:t>13</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2"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任）</w:t>
            </w: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467"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89"/>
              <w:jc w:val="center"/>
              <w:rPr>
                <w:rFonts w:ascii="宋体" w:hAnsi="宋体" w:cs="宋体" w:eastAsia="宋体" w:hint="default"/>
                <w:sz w:val="18"/>
                <w:szCs w:val="18"/>
              </w:rPr>
            </w:pPr>
            <w:r>
              <w:rPr>
                <w:rFonts w:ascii="宋体" w:hAnsi="宋体" w:cs="宋体" w:eastAsia="宋体" w:hint="default"/>
                <w:sz w:val="18"/>
                <w:szCs w:val="18"/>
              </w:rPr>
              <w:t>王志威</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主席</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（已解</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61</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2005</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7月4日</w:t>
            </w:r>
            <w:r>
              <w:rPr>
                <w:rFonts w:ascii="宋体" w:hAnsi="宋体" w:cs="宋体" w:eastAsia="宋体" w:hint="default"/>
                <w:spacing w:val="-60"/>
                <w:sz w:val="18"/>
                <w:szCs w:val="18"/>
              </w:rPr>
              <w:t> </w:t>
            </w:r>
            <w:r>
              <w:rPr>
                <w:rFonts w:ascii="宋体" w:hAnsi="宋体" w:cs="宋体" w:eastAsia="宋体" w:hint="default"/>
                <w:sz w:val="18"/>
                <w:szCs w:val="18"/>
              </w:rPr>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7月4日</w:t>
            </w:r>
            <w:r>
              <w:rPr>
                <w:rFonts w:ascii="宋体" w:hAnsi="宋体" w:cs="宋体" w:eastAsia="宋体" w:hint="default"/>
                <w:spacing w:val="-60"/>
                <w:sz w:val="18"/>
                <w:szCs w:val="18"/>
              </w:rPr>
              <w:t> </w:t>
            </w:r>
            <w:r>
              <w:rPr>
                <w:rFonts w:ascii="宋体" w:hAnsi="宋体" w:cs="宋体" w:eastAsia="宋体" w:hint="default"/>
                <w:sz w:val="18"/>
                <w:szCs w:val="18"/>
              </w:rPr>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36.5</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1"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任）</w:t>
            </w: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孙文斌</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p>
            <w:pPr>
              <w:pStyle w:val="TableParagraph"/>
              <w:spacing w:line="232" w:lineRule="exact" w:before="24"/>
              <w:ind w:left="100" w:right="187"/>
              <w:jc w:val="left"/>
              <w:rPr>
                <w:rFonts w:ascii="宋体" w:hAnsi="宋体" w:cs="宋体" w:eastAsia="宋体" w:hint="default"/>
                <w:sz w:val="18"/>
                <w:szCs w:val="18"/>
              </w:rPr>
            </w:pPr>
            <w:r>
              <w:rPr>
                <w:rFonts w:ascii="宋体" w:hAnsi="宋体" w:cs="宋体" w:eastAsia="宋体" w:hint="default"/>
                <w:sz w:val="18"/>
                <w:szCs w:val="18"/>
              </w:rPr>
              <w:t>（已解 任）</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53</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before="87"/>
              <w:ind w:left="100" w:right="0"/>
              <w:jc w:val="left"/>
              <w:rPr>
                <w:rFonts w:ascii="宋体" w:hAnsi="宋体" w:cs="宋体" w:eastAsia="宋体" w:hint="default"/>
                <w:sz w:val="18"/>
                <w:szCs w:val="18"/>
              </w:rPr>
            </w:pPr>
            <w:r>
              <w:rPr>
                <w:rFonts w:ascii="宋体" w:hAnsi="宋体" w:cs="宋体" w:eastAsia="宋体" w:hint="default"/>
                <w:sz w:val="18"/>
                <w:szCs w:val="18"/>
              </w:rPr>
              <w:t>2005</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7月4日</w:t>
            </w:r>
            <w:r>
              <w:rPr>
                <w:rFonts w:ascii="宋体" w:hAnsi="宋体" w:cs="宋体" w:eastAsia="宋体" w:hint="default"/>
                <w:spacing w:val="-60"/>
                <w:sz w:val="18"/>
                <w:szCs w:val="18"/>
              </w:rPr>
              <w:t> </w:t>
            </w:r>
            <w:r>
              <w:rPr>
                <w:rFonts w:ascii="宋体" w:hAnsi="宋体" w:cs="宋体" w:eastAsia="宋体" w:hint="default"/>
                <w:sz w:val="18"/>
                <w:szCs w:val="18"/>
              </w:rPr>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before="87"/>
              <w:ind w:left="100"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7月4日</w:t>
            </w:r>
            <w:r>
              <w:rPr>
                <w:rFonts w:ascii="宋体" w:hAnsi="宋体" w:cs="宋体" w:eastAsia="宋体" w:hint="default"/>
                <w:spacing w:val="-60"/>
                <w:sz w:val="18"/>
                <w:szCs w:val="18"/>
              </w:rPr>
              <w:t> </w:t>
            </w:r>
            <w:r>
              <w:rPr>
                <w:rFonts w:ascii="宋体" w:hAnsi="宋体" w:cs="宋体" w:eastAsia="宋体" w:hint="default"/>
                <w:sz w:val="18"/>
                <w:szCs w:val="18"/>
              </w:rPr>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0"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副总经</w:t>
            </w: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89"/>
              <w:jc w:val="center"/>
              <w:rPr>
                <w:rFonts w:ascii="宋体" w:hAnsi="宋体" w:cs="宋体" w:eastAsia="宋体" w:hint="default"/>
                <w:sz w:val="18"/>
                <w:szCs w:val="18"/>
              </w:rPr>
            </w:pPr>
            <w:r>
              <w:rPr>
                <w:rFonts w:ascii="宋体" w:hAnsi="宋体" w:cs="宋体" w:eastAsia="宋体" w:hint="default"/>
                <w:sz w:val="18"/>
                <w:szCs w:val="18"/>
              </w:rPr>
              <w:t>陈玉林</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理（已</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46</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6月</w:t>
            </w:r>
            <w:r>
              <w:rPr>
                <w:rFonts w:ascii="宋体" w:hAnsi="宋体" w:cs="宋体" w:eastAsia="宋体" w:hint="default"/>
                <w:spacing w:val="-46"/>
                <w:sz w:val="18"/>
                <w:szCs w:val="18"/>
              </w:rPr>
              <w:t> </w:t>
            </w:r>
            <w:r>
              <w:rPr>
                <w:rFonts w:ascii="宋体" w:hAnsi="宋体" w:cs="宋体" w:eastAsia="宋体" w:hint="default"/>
                <w:sz w:val="18"/>
                <w:szCs w:val="18"/>
              </w:rPr>
              <w:t>13</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22"/>
                <w:sz w:val="18"/>
                <w:szCs w:val="18"/>
              </w:rPr>
              <w:t>6月</w:t>
            </w:r>
            <w:r>
              <w:rPr>
                <w:rFonts w:ascii="宋体" w:hAnsi="宋体" w:cs="宋体" w:eastAsia="宋体" w:hint="default"/>
                <w:spacing w:val="-46"/>
                <w:sz w:val="18"/>
                <w:szCs w:val="18"/>
              </w:rPr>
              <w:t> </w:t>
            </w:r>
            <w:r>
              <w:rPr>
                <w:rFonts w:ascii="宋体" w:hAnsi="宋体" w:cs="宋体" w:eastAsia="宋体" w:hint="default"/>
                <w:sz w:val="18"/>
                <w:szCs w:val="18"/>
              </w:rPr>
              <w:t>13</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30.4</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1"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解任）</w:t>
            </w: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88"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
              <w:jc w:val="center"/>
              <w:rPr>
                <w:rFonts w:ascii="宋体" w:hAnsi="宋体" w:cs="宋体" w:eastAsia="宋体" w:hint="default"/>
                <w:sz w:val="18"/>
                <w:szCs w:val="18"/>
              </w:rPr>
            </w:pPr>
            <w:r>
              <w:rPr>
                <w:rFonts w:ascii="宋体"/>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
              <w:jc w:val="center"/>
              <w:rPr>
                <w:rFonts w:ascii="宋体" w:hAnsi="宋体" w:cs="宋体" w:eastAsia="宋体" w:hint="default"/>
                <w:sz w:val="18"/>
                <w:szCs w:val="18"/>
              </w:rPr>
            </w:pPr>
            <w:r>
              <w:rPr>
                <w:rFonts w:ascii="宋体"/>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
              <w:jc w:val="center"/>
              <w:rPr>
                <w:rFonts w:ascii="宋体" w:hAnsi="宋体" w:cs="宋体" w:eastAsia="宋体" w:hint="default"/>
                <w:sz w:val="18"/>
                <w:szCs w:val="18"/>
              </w:rPr>
            </w:pPr>
            <w:r>
              <w:rPr>
                <w:rFonts w:ascii="宋体"/>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
              <w:jc w:val="center"/>
              <w:rPr>
                <w:rFonts w:ascii="宋体" w:hAnsi="宋体" w:cs="宋体" w:eastAsia="宋体" w:hint="default"/>
                <w:sz w:val="18"/>
                <w:szCs w:val="18"/>
              </w:rPr>
            </w:pPr>
            <w:r>
              <w:rPr>
                <w:rFonts w:ascii="宋体"/>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
              <w:jc w:val="center"/>
              <w:rPr>
                <w:rFonts w:ascii="宋体" w:hAnsi="宋体" w:cs="宋体" w:eastAsia="宋体" w:hint="default"/>
                <w:sz w:val="18"/>
                <w:szCs w:val="18"/>
              </w:rPr>
            </w:pPr>
            <w:r>
              <w:rPr>
                <w:rFonts w:ascii="宋体"/>
                <w:sz w:val="18"/>
              </w:rPr>
              <w:t>/</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0"/>
              <w:jc w:val="center"/>
              <w:rPr>
                <w:rFonts w:ascii="宋体" w:hAnsi="宋体" w:cs="宋体" w:eastAsia="宋体" w:hint="default"/>
                <w:sz w:val="18"/>
                <w:szCs w:val="18"/>
              </w:rPr>
            </w:pPr>
            <w:r>
              <w:rPr>
                <w:rFonts w:ascii="宋体"/>
                <w:sz w:val="18"/>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234.28</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0"/>
              <w:jc w:val="center"/>
              <w:rPr>
                <w:rFonts w:ascii="宋体" w:hAnsi="宋体" w:cs="宋体" w:eastAsia="宋体" w:hint="default"/>
                <w:sz w:val="18"/>
                <w:szCs w:val="18"/>
              </w:rPr>
            </w:pPr>
            <w:r>
              <w:rPr>
                <w:rFonts w:ascii="宋体"/>
                <w:sz w:val="18"/>
              </w:rPr>
              <w:t>/</w:t>
            </w:r>
          </w:p>
        </w:tc>
      </w:tr>
    </w:tbl>
    <w:p>
      <w:pPr>
        <w:spacing w:after="0" w:line="225" w:lineRule="exact"/>
        <w:jc w:val="center"/>
        <w:rPr>
          <w:rFonts w:ascii="宋体" w:hAnsi="宋体" w:cs="宋体" w:eastAsia="宋体" w:hint="default"/>
          <w:sz w:val="18"/>
          <w:szCs w:val="18"/>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6"/>
          <w:szCs w:val="16"/>
        </w:rPr>
      </w:pPr>
    </w:p>
    <w:p>
      <w:pPr>
        <w:spacing w:line="237" w:lineRule="auto"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奚河滨</w:t>
      </w:r>
      <w:r>
        <w:rPr>
          <w:rFonts w:ascii="宋体" w:hAnsi="宋体" w:cs="宋体" w:eastAsia="宋体" w:hint="default"/>
          <w:sz w:val="18"/>
          <w:szCs w:val="18"/>
        </w:rPr>
        <w:t>：</w:t>
      </w:r>
      <w:r>
        <w:rPr>
          <w:rFonts w:ascii="宋体" w:hAnsi="宋体" w:cs="宋体" w:eastAsia="宋体" w:hint="default"/>
          <w:sz w:val="21"/>
          <w:szCs w:val="21"/>
        </w:rPr>
        <w:t>历任黑龙江省农垦总局计委主任，集团公司九三分公司总经理、党委副书记、党委书记，公</w:t>
      </w:r>
      <w:r>
        <w:rPr>
          <w:rFonts w:ascii="宋体" w:hAnsi="宋体" w:cs="宋体" w:eastAsia="宋体" w:hint="default"/>
          <w:sz w:val="21"/>
          <w:szCs w:val="21"/>
        </w:rPr>
        <w:t> 司董事、总经理，现任公司董事长。 丁晓枫</w:t>
      </w:r>
      <w:r>
        <w:rPr>
          <w:rFonts w:ascii="宋体" w:hAnsi="宋体" w:cs="宋体" w:eastAsia="宋体" w:hint="default"/>
          <w:sz w:val="18"/>
          <w:szCs w:val="18"/>
        </w:rPr>
        <w:t>：</w:t>
      </w:r>
      <w:r>
        <w:rPr>
          <w:rFonts w:ascii="宋体" w:hAnsi="宋体" w:cs="宋体" w:eastAsia="宋体" w:hint="default"/>
          <w:sz w:val="21"/>
          <w:szCs w:val="21"/>
        </w:rPr>
        <w:t>历任黑龙江省建边农场副场长，场长，黑龙江省嫩江农场场长，北大荒农垦集团总公司哈尔</w:t>
      </w:r>
      <w:r>
        <w:rPr>
          <w:rFonts w:ascii="宋体" w:hAnsi="宋体" w:cs="宋体" w:eastAsia="宋体" w:hint="default"/>
          <w:sz w:val="21"/>
          <w:szCs w:val="21"/>
        </w:rPr>
        <w:t> 滨分公司副总经理、党委委员。现任公司董事、总经理。 刘长友</w:t>
      </w:r>
      <w:r>
        <w:rPr>
          <w:rFonts w:ascii="宋体" w:hAnsi="宋体" w:cs="宋体" w:eastAsia="宋体" w:hint="default"/>
          <w:sz w:val="18"/>
          <w:szCs w:val="18"/>
        </w:rPr>
        <w:t>：</w:t>
      </w:r>
      <w:r>
        <w:rPr>
          <w:rFonts w:ascii="宋体" w:hAnsi="宋体" w:cs="宋体" w:eastAsia="宋体" w:hint="default"/>
          <w:sz w:val="21"/>
          <w:szCs w:val="21"/>
        </w:rPr>
        <w:t>历任北大荒农垦集团总公司宝泉岭分公司副总经理、党委委员。现任北大荒农垦集团总公司</w:t>
      </w:r>
      <w:r>
        <w:rPr>
          <w:rFonts w:ascii="宋体" w:hAnsi="宋体" w:cs="宋体" w:eastAsia="宋体" w:hint="default"/>
          <w:sz w:val="21"/>
          <w:szCs w:val="21"/>
        </w:rPr>
        <w:t> 宝泉岭分公司总经理、党委副书记。 </w:t>
      </w:r>
      <w:r>
        <w:rPr>
          <w:rFonts w:ascii="宋体" w:hAnsi="宋体" w:cs="宋体" w:eastAsia="宋体" w:hint="default"/>
          <w:spacing w:val="-2"/>
          <w:sz w:val="21"/>
          <w:szCs w:val="21"/>
        </w:rPr>
        <w:t>贺天元</w:t>
      </w:r>
      <w:r>
        <w:rPr>
          <w:rFonts w:ascii="宋体" w:hAnsi="宋体" w:cs="宋体" w:eastAsia="宋体" w:hint="default"/>
          <w:spacing w:val="-2"/>
          <w:sz w:val="18"/>
          <w:szCs w:val="18"/>
        </w:rPr>
        <w:t>：</w:t>
      </w:r>
      <w:r>
        <w:rPr>
          <w:rFonts w:ascii="宋体" w:hAnsi="宋体" w:cs="宋体" w:eastAsia="宋体" w:hint="default"/>
          <w:spacing w:val="-2"/>
          <w:sz w:val="21"/>
          <w:szCs w:val="21"/>
        </w:rPr>
        <w:t>历任黑龙江省农垦社会保险事业管理局党组书记、局长，现任集团公司红兴隆分公司总经理、</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党委副书记，本公司董事。 陶喜军</w:t>
      </w:r>
      <w:r>
        <w:rPr>
          <w:rFonts w:ascii="宋体" w:hAnsi="宋体" w:cs="宋体" w:eastAsia="宋体" w:hint="default"/>
          <w:sz w:val="18"/>
          <w:szCs w:val="18"/>
        </w:rPr>
        <w:t>：</w:t>
      </w:r>
      <w:r>
        <w:rPr>
          <w:rFonts w:ascii="宋体" w:hAnsi="宋体" w:cs="宋体" w:eastAsia="宋体" w:hint="default"/>
          <w:sz w:val="21"/>
          <w:szCs w:val="21"/>
        </w:rPr>
        <w:t>历任北大荒农垦集团总公司北安分公司副总经理、党委委员。现任北大荒农垦集团总公司建</w:t>
      </w:r>
      <w:r>
        <w:rPr>
          <w:rFonts w:ascii="宋体" w:hAnsi="宋体" w:cs="宋体" w:eastAsia="宋体" w:hint="default"/>
          <w:sz w:val="21"/>
          <w:szCs w:val="21"/>
        </w:rPr>
        <w:t> 三江分公司总经理、党委副书记。 于金友</w:t>
      </w:r>
      <w:r>
        <w:rPr>
          <w:rFonts w:ascii="宋体" w:hAnsi="宋体" w:cs="宋体" w:eastAsia="宋体" w:hint="default"/>
          <w:sz w:val="18"/>
          <w:szCs w:val="18"/>
        </w:rPr>
        <w:t>：</w:t>
      </w:r>
      <w:r>
        <w:rPr>
          <w:rFonts w:ascii="宋体" w:hAnsi="宋体" w:cs="宋体" w:eastAsia="宋体" w:hint="default"/>
          <w:sz w:val="21"/>
          <w:szCs w:val="21"/>
        </w:rPr>
        <w:t>历任北大荒农垦集团总公司建三江分公司副总经理、党委委员。现任北大荒农垦集团总公司</w:t>
      </w:r>
      <w:r>
        <w:rPr>
          <w:rFonts w:ascii="宋体" w:hAnsi="宋体" w:cs="宋体" w:eastAsia="宋体" w:hint="default"/>
          <w:sz w:val="21"/>
          <w:szCs w:val="21"/>
        </w:rPr>
        <w:t> 牡丹江分公司总经理、党委副书记。 宋颀年</w:t>
      </w:r>
      <w:r>
        <w:rPr>
          <w:rFonts w:ascii="宋体" w:hAnsi="宋体" w:cs="宋体" w:eastAsia="宋体" w:hint="default"/>
          <w:sz w:val="18"/>
          <w:szCs w:val="18"/>
        </w:rPr>
        <w:t>：</w:t>
      </w:r>
      <w:r>
        <w:rPr>
          <w:rFonts w:ascii="宋体" w:hAnsi="宋体" w:cs="宋体" w:eastAsia="宋体" w:hint="default"/>
          <w:sz w:val="21"/>
          <w:szCs w:val="21"/>
        </w:rPr>
        <w:t>历任北大荒农业股份有限公司七星分公司总经理，公司党委副书记、纪委书记、工会主席。</w:t>
      </w:r>
      <w:r>
        <w:rPr>
          <w:rFonts w:ascii="宋体" w:hAnsi="宋体" w:cs="宋体" w:eastAsia="宋体" w:hint="default"/>
          <w:sz w:val="21"/>
          <w:szCs w:val="21"/>
        </w:rPr>
        <w:t> 现任黑龙江北大荒农业股份有限公司党委副书记、纪委书记、工会主席、董事。 朱小平</w:t>
      </w:r>
      <w:r>
        <w:rPr>
          <w:rFonts w:ascii="宋体" w:hAnsi="宋体" w:cs="宋体" w:eastAsia="宋体" w:hint="default"/>
          <w:sz w:val="18"/>
          <w:szCs w:val="18"/>
        </w:rPr>
        <w:t>：</w:t>
      </w:r>
      <w:r>
        <w:rPr>
          <w:rFonts w:ascii="宋体" w:hAnsi="宋体" w:cs="宋体" w:eastAsia="宋体" w:hint="default"/>
          <w:sz w:val="21"/>
          <w:szCs w:val="21"/>
        </w:rPr>
        <w:t>历任中国人民大学财政系副主任，会计系副主任、主任，中国人民大学副教授，现任中国人</w:t>
      </w:r>
      <w:r>
        <w:rPr>
          <w:rFonts w:ascii="宋体" w:hAnsi="宋体" w:cs="宋体" w:eastAsia="宋体" w:hint="default"/>
          <w:sz w:val="21"/>
          <w:szCs w:val="21"/>
        </w:rPr>
        <w:t> 民大学商学院教授、博士生导师，本公司独立董事。 于逸生</w:t>
      </w:r>
      <w:r>
        <w:rPr>
          <w:rFonts w:ascii="宋体" w:hAnsi="宋体" w:cs="宋体" w:eastAsia="宋体" w:hint="default"/>
          <w:sz w:val="18"/>
          <w:szCs w:val="18"/>
        </w:rPr>
        <w:t>：</w:t>
      </w:r>
      <w:r>
        <w:rPr>
          <w:rFonts w:ascii="宋体" w:hAnsi="宋体" w:cs="宋体" w:eastAsia="宋体" w:hint="default"/>
          <w:sz w:val="21"/>
          <w:szCs w:val="21"/>
        </w:rPr>
        <w:t>历任黑龙江大学法律系副主任、法学院党总支书记，现任黑龙江大学法学院院长，本公司独</w:t>
      </w:r>
      <w:r>
        <w:rPr>
          <w:rFonts w:ascii="宋体" w:hAnsi="宋体" w:cs="宋体" w:eastAsia="宋体" w:hint="default"/>
          <w:sz w:val="21"/>
          <w:szCs w:val="21"/>
        </w:rPr>
        <w:t> 立董事。 李一军</w:t>
      </w:r>
      <w:r>
        <w:rPr>
          <w:rFonts w:ascii="宋体" w:hAnsi="宋体" w:cs="宋体" w:eastAsia="宋体" w:hint="default"/>
          <w:sz w:val="18"/>
          <w:szCs w:val="18"/>
        </w:rPr>
        <w:t>：</w:t>
      </w:r>
      <w:r>
        <w:rPr>
          <w:rFonts w:ascii="宋体" w:hAnsi="宋体" w:cs="宋体" w:eastAsia="宋体" w:hint="default"/>
          <w:sz w:val="21"/>
          <w:szCs w:val="21"/>
        </w:rPr>
        <w:t>历任哈尔滨工业大学管理学院副教授、副院长、院长，现任哈尔滨工业大学管理学院教授，</w:t>
      </w:r>
      <w:r>
        <w:rPr>
          <w:rFonts w:ascii="宋体" w:hAnsi="宋体" w:cs="宋体" w:eastAsia="宋体" w:hint="default"/>
          <w:sz w:val="21"/>
          <w:szCs w:val="21"/>
        </w:rPr>
        <w:t> 本公司独立董事。 赵世君</w:t>
      </w:r>
      <w:r>
        <w:rPr>
          <w:rFonts w:ascii="宋体" w:hAnsi="宋体" w:cs="宋体" w:eastAsia="宋体" w:hint="default"/>
          <w:sz w:val="18"/>
          <w:szCs w:val="18"/>
        </w:rPr>
        <w:t>：</w:t>
      </w:r>
      <w:r>
        <w:rPr>
          <w:rFonts w:ascii="宋体" w:hAnsi="宋体" w:cs="宋体" w:eastAsia="宋体" w:hint="default"/>
          <w:sz w:val="21"/>
          <w:szCs w:val="21"/>
        </w:rPr>
        <w:t>历任辽宁省财政专科学校讲师，辽宁财政学院会计系教师，现任上海对外贸易学院会计系主</w:t>
      </w:r>
      <w:r>
        <w:rPr>
          <w:rFonts w:ascii="宋体" w:hAnsi="宋体" w:cs="宋体" w:eastAsia="宋体" w:hint="default"/>
          <w:sz w:val="21"/>
          <w:szCs w:val="21"/>
        </w:rPr>
        <w:t> 任，本公司独立董事。 徐丰年</w:t>
      </w:r>
      <w:r>
        <w:rPr>
          <w:rFonts w:ascii="宋体" w:hAnsi="宋体" w:cs="宋体" w:eastAsia="宋体" w:hint="default"/>
          <w:sz w:val="18"/>
          <w:szCs w:val="18"/>
        </w:rPr>
        <w:t>：</w:t>
      </w:r>
      <w:r>
        <w:rPr>
          <w:rFonts w:ascii="宋体" w:hAnsi="宋体" w:cs="宋体" w:eastAsia="宋体" w:hint="default"/>
          <w:sz w:val="21"/>
          <w:szCs w:val="21"/>
        </w:rPr>
        <w:t>历任阳光农业保险公司党委书记、监事长。现任北大荒农业股份有限公司监事会主席。</w:t>
      </w:r>
      <w:r>
        <w:rPr>
          <w:rFonts w:ascii="宋体" w:hAnsi="宋体" w:cs="宋体" w:eastAsia="宋体" w:hint="default"/>
          <w:sz w:val="21"/>
          <w:szCs w:val="21"/>
        </w:rPr>
        <w:t> 于国良</w:t>
      </w:r>
      <w:r>
        <w:rPr>
          <w:rFonts w:ascii="宋体" w:hAnsi="宋体" w:cs="宋体" w:eastAsia="宋体" w:hint="default"/>
          <w:sz w:val="18"/>
          <w:szCs w:val="18"/>
        </w:rPr>
        <w:t>：</w:t>
      </w:r>
      <w:r>
        <w:rPr>
          <w:rFonts w:ascii="宋体" w:hAnsi="宋体" w:cs="宋体" w:eastAsia="宋体" w:hint="default"/>
          <w:sz w:val="21"/>
          <w:szCs w:val="21"/>
        </w:rPr>
        <w:t>现任集团公司财务部副经理，本公司监事。</w:t>
      </w:r>
      <w:r>
        <w:rPr>
          <w:rFonts w:ascii="宋体" w:hAnsi="宋体" w:cs="宋体" w:eastAsia="宋体" w:hint="default"/>
          <w:sz w:val="21"/>
          <w:szCs w:val="21"/>
        </w:rPr>
        <w:t> 姜秀奇</w:t>
      </w:r>
      <w:r>
        <w:rPr>
          <w:rFonts w:ascii="宋体" w:hAnsi="宋体" w:cs="宋体" w:eastAsia="宋体" w:hint="default"/>
          <w:sz w:val="18"/>
          <w:szCs w:val="18"/>
        </w:rPr>
        <w:t>：</w:t>
      </w:r>
      <w:r>
        <w:rPr>
          <w:rFonts w:ascii="宋体" w:hAnsi="宋体" w:cs="宋体" w:eastAsia="宋体" w:hint="default"/>
          <w:sz w:val="21"/>
          <w:szCs w:val="21"/>
        </w:rPr>
        <w:t>现任公司审计部部长、工会委员、本公司监事。</w:t>
      </w:r>
      <w:r>
        <w:rPr>
          <w:rFonts w:ascii="宋体" w:hAnsi="宋体" w:cs="宋体" w:eastAsia="宋体" w:hint="default"/>
          <w:sz w:val="21"/>
          <w:szCs w:val="21"/>
        </w:rPr>
        <w:t> 史晓丹</w:t>
      </w:r>
      <w:r>
        <w:rPr>
          <w:rFonts w:ascii="宋体" w:hAnsi="宋体" w:cs="宋体" w:eastAsia="宋体" w:hint="default"/>
          <w:sz w:val="18"/>
          <w:szCs w:val="18"/>
        </w:rPr>
        <w:t>：</w:t>
      </w:r>
      <w:r>
        <w:rPr>
          <w:rFonts w:ascii="宋体" w:hAnsi="宋体" w:cs="宋体" w:eastAsia="宋体" w:hint="default"/>
          <w:sz w:val="21"/>
          <w:szCs w:val="21"/>
        </w:rPr>
        <w:t>现任本公司副总经理、董事会秘书。</w:t>
      </w:r>
    </w:p>
    <w:p>
      <w:pPr>
        <w:spacing w:line="237" w:lineRule="auto" w:before="0"/>
        <w:ind w:left="140" w:right="234" w:firstLine="0"/>
        <w:jc w:val="left"/>
        <w:rPr>
          <w:rFonts w:ascii="宋体" w:hAnsi="宋体" w:cs="宋体" w:eastAsia="宋体" w:hint="default"/>
          <w:sz w:val="21"/>
          <w:szCs w:val="21"/>
        </w:rPr>
      </w:pPr>
      <w:r>
        <w:rPr>
          <w:rFonts w:ascii="宋体" w:hAnsi="宋体" w:cs="宋体" w:eastAsia="宋体" w:hint="default"/>
          <w:sz w:val="21"/>
          <w:szCs w:val="21"/>
        </w:rPr>
        <w:t>高建国</w:t>
      </w:r>
      <w:r>
        <w:rPr>
          <w:rFonts w:ascii="宋体" w:hAnsi="宋体" w:cs="宋体" w:eastAsia="宋体" w:hint="default"/>
          <w:sz w:val="18"/>
          <w:szCs w:val="18"/>
        </w:rPr>
        <w:t>：</w:t>
      </w:r>
      <w:r>
        <w:rPr>
          <w:rFonts w:ascii="宋体" w:hAnsi="宋体" w:cs="宋体" w:eastAsia="宋体" w:hint="default"/>
          <w:sz w:val="21"/>
          <w:szCs w:val="21"/>
        </w:rPr>
        <w:t>现任本公司总会计师。</w:t>
      </w:r>
      <w:r>
        <w:rPr>
          <w:rFonts w:ascii="宋体" w:hAnsi="宋体" w:cs="宋体" w:eastAsia="宋体" w:hint="default"/>
          <w:sz w:val="21"/>
          <w:szCs w:val="21"/>
        </w:rPr>
        <w:t> 赵广民</w:t>
      </w:r>
      <w:r>
        <w:rPr>
          <w:rFonts w:ascii="宋体" w:hAnsi="宋体" w:cs="宋体" w:eastAsia="宋体" w:hint="default"/>
          <w:sz w:val="18"/>
          <w:szCs w:val="18"/>
        </w:rPr>
        <w:t>：</w:t>
      </w:r>
      <w:r>
        <w:rPr>
          <w:rFonts w:ascii="宋体" w:hAnsi="宋体" w:cs="宋体" w:eastAsia="宋体" w:hint="default"/>
          <w:sz w:val="21"/>
          <w:szCs w:val="21"/>
        </w:rPr>
        <w:t>历任集团公司宝泉岭分公司总经理、党委副书记、党委书记、本公司董事。</w:t>
      </w:r>
      <w:r>
        <w:rPr>
          <w:rFonts w:ascii="宋体" w:hAnsi="宋体" w:cs="宋体" w:eastAsia="宋体" w:hint="default"/>
          <w:sz w:val="21"/>
          <w:szCs w:val="21"/>
        </w:rPr>
        <w:t> 王金会</w:t>
      </w:r>
      <w:r>
        <w:rPr>
          <w:rFonts w:ascii="宋体" w:hAnsi="宋体" w:cs="宋体" w:eastAsia="宋体" w:hint="default"/>
          <w:sz w:val="18"/>
          <w:szCs w:val="18"/>
        </w:rPr>
        <w:t>：</w:t>
      </w:r>
      <w:r>
        <w:rPr>
          <w:rFonts w:ascii="宋体" w:hAnsi="宋体" w:cs="宋体" w:eastAsia="宋体" w:hint="default"/>
          <w:sz w:val="21"/>
          <w:szCs w:val="21"/>
        </w:rPr>
        <w:t>历任集团公司红兴隆分公司副总经理、集团公司建三江分公司总经理、党委副书记、本公司</w:t>
      </w:r>
      <w:r>
        <w:rPr>
          <w:rFonts w:ascii="宋体" w:hAnsi="宋体" w:cs="宋体" w:eastAsia="宋体" w:hint="default"/>
          <w:sz w:val="21"/>
          <w:szCs w:val="21"/>
        </w:rPr>
        <w:t> 董事。 侯培耀</w:t>
      </w:r>
      <w:r>
        <w:rPr>
          <w:rFonts w:ascii="宋体" w:hAnsi="宋体" w:cs="宋体" w:eastAsia="宋体" w:hint="default"/>
          <w:sz w:val="18"/>
          <w:szCs w:val="18"/>
        </w:rPr>
        <w:t>：</w:t>
      </w:r>
      <w:r>
        <w:rPr>
          <w:rFonts w:ascii="宋体" w:hAnsi="宋体" w:cs="宋体" w:eastAsia="宋体" w:hint="default"/>
          <w:sz w:val="21"/>
          <w:szCs w:val="21"/>
        </w:rPr>
        <w:t>历任黑龙江省农垦总局项目办主任，农业开发办主任，发展和改革委员会主任、集团公司牡</w:t>
      </w:r>
      <w:r>
        <w:rPr>
          <w:rFonts w:ascii="宋体" w:hAnsi="宋体" w:cs="宋体" w:eastAsia="宋体" w:hint="default"/>
          <w:sz w:val="21"/>
          <w:szCs w:val="21"/>
        </w:rPr>
        <w:t> 丹江分公司总经理、党委副书记、本公司董事。 王志威</w:t>
      </w:r>
      <w:r>
        <w:rPr>
          <w:rFonts w:ascii="宋体" w:hAnsi="宋体" w:cs="宋体" w:eastAsia="宋体" w:hint="default"/>
          <w:sz w:val="18"/>
          <w:szCs w:val="18"/>
        </w:rPr>
        <w:t>：</w:t>
      </w:r>
      <w:r>
        <w:rPr>
          <w:rFonts w:ascii="宋体" w:hAnsi="宋体" w:cs="宋体" w:eastAsia="宋体" w:hint="default"/>
          <w:sz w:val="21"/>
          <w:szCs w:val="21"/>
        </w:rPr>
        <w:t>历任集团公司红兴隆分公司总经理、党委书记、本公司监事会主席。</w:t>
      </w:r>
      <w:r>
        <w:rPr>
          <w:rFonts w:ascii="宋体" w:hAnsi="宋体" w:cs="宋体" w:eastAsia="宋体" w:hint="default"/>
          <w:sz w:val="21"/>
          <w:szCs w:val="21"/>
        </w:rPr>
        <w:t> 孙文斌</w:t>
      </w:r>
      <w:r>
        <w:rPr>
          <w:rFonts w:ascii="宋体" w:hAnsi="宋体" w:cs="宋体" w:eastAsia="宋体" w:hint="default"/>
          <w:sz w:val="18"/>
          <w:szCs w:val="18"/>
        </w:rPr>
        <w:t>：</w:t>
      </w:r>
      <w:r>
        <w:rPr>
          <w:rFonts w:ascii="宋体" w:hAnsi="宋体" w:cs="宋体" w:eastAsia="宋体" w:hint="default"/>
          <w:sz w:val="21"/>
          <w:szCs w:val="21"/>
        </w:rPr>
        <w:t>历任公司宝泉岭分公司家庭农场场长、本公司监事。</w:t>
      </w:r>
    </w:p>
    <w:p>
      <w:pPr>
        <w:spacing w:line="475" w:lineRule="auto" w:before="0"/>
        <w:ind w:left="140" w:right="6534" w:firstLine="0"/>
        <w:jc w:val="left"/>
        <w:rPr>
          <w:rFonts w:ascii="宋体" w:hAnsi="宋体" w:cs="宋体" w:eastAsia="宋体" w:hint="default"/>
          <w:sz w:val="21"/>
          <w:szCs w:val="21"/>
        </w:rPr>
      </w:pPr>
      <w:r>
        <w:rPr/>
        <w:pict>
          <v:shape style="position:absolute;margin-left:67.260002pt;margin-top:42.624382pt;width:466.1pt;height:168.7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22"/>
                    <w:gridCol w:w="1409"/>
                    <w:gridCol w:w="1597"/>
                    <w:gridCol w:w="1691"/>
                    <w:gridCol w:w="1691"/>
                    <w:gridCol w:w="1691"/>
                  </w:tblGrid>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股东单位名</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称</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66"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任期起始日期</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07"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是否领取报酬津</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贴</w:t>
                        </w:r>
                      </w:p>
                    </w:tc>
                  </w:tr>
                  <w:tr>
                    <w:trPr>
                      <w:trHeight w:val="559"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刘长友</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集团公司宝</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泉岭分公司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今</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贺天元</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集团公司红</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兴隆分公司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宋体" w:hAnsi="宋体" w:cs="宋体" w:eastAsia="宋体" w:hint="default"/>
                            <w:sz w:val="21"/>
                            <w:szCs w:val="21"/>
                          </w:rPr>
                          <w:t>9</w:t>
                        </w:r>
                        <w:r>
                          <w:rPr>
                            <w:rFonts w:ascii="宋体" w:hAnsi="宋体" w:cs="宋体" w:eastAsia="宋体" w:hint="default"/>
                            <w:spacing w:val="-69"/>
                            <w:sz w:val="21"/>
                            <w:szCs w:val="21"/>
                          </w:rPr>
                          <w:t> </w:t>
                        </w:r>
                        <w:r>
                          <w:rPr>
                            <w:rFonts w:ascii="宋体" w:hAnsi="宋体" w:cs="宋体" w:eastAsia="宋体" w:hint="default"/>
                            <w:sz w:val="21"/>
                            <w:szCs w:val="21"/>
                          </w:rPr>
                          <w:t>月至今</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陶喜军</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三江分公司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宋体" w:hAnsi="宋体" w:cs="宋体" w:eastAsia="宋体" w:hint="default"/>
                            <w:sz w:val="21"/>
                            <w:szCs w:val="21"/>
                          </w:rPr>
                          <w:t>6</w:t>
                        </w:r>
                        <w:r>
                          <w:rPr>
                            <w:rFonts w:ascii="宋体" w:hAnsi="宋体" w:cs="宋体" w:eastAsia="宋体" w:hint="default"/>
                            <w:spacing w:val="-69"/>
                            <w:sz w:val="21"/>
                            <w:szCs w:val="21"/>
                          </w:rPr>
                          <w:t> </w:t>
                        </w:r>
                        <w:r>
                          <w:rPr>
                            <w:rFonts w:ascii="宋体" w:hAnsi="宋体" w:cs="宋体" w:eastAsia="宋体" w:hint="default"/>
                            <w:sz w:val="21"/>
                            <w:szCs w:val="21"/>
                          </w:rPr>
                          <w:t>月至今</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于金友</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丹江分公司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宋体" w:hAnsi="宋体" w:cs="宋体" w:eastAsia="宋体" w:hint="default"/>
                            <w:sz w:val="21"/>
                            <w:szCs w:val="21"/>
                          </w:rPr>
                          <w:t>6</w:t>
                        </w:r>
                        <w:r>
                          <w:rPr>
                            <w:rFonts w:ascii="宋体" w:hAnsi="宋体" w:cs="宋体" w:eastAsia="宋体" w:hint="default"/>
                            <w:spacing w:val="-69"/>
                            <w:sz w:val="21"/>
                            <w:szCs w:val="21"/>
                          </w:rPr>
                          <w:t> </w:t>
                        </w:r>
                        <w:r>
                          <w:rPr>
                            <w:rFonts w:ascii="宋体" w:hAnsi="宋体" w:cs="宋体" w:eastAsia="宋体" w:hint="default"/>
                            <w:sz w:val="21"/>
                            <w:szCs w:val="21"/>
                          </w:rPr>
                          <w:t>月至今</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于国良</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集团公司财</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务部</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副经理</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p>
              </w:txbxContent>
            </v:textbox>
            <w10:wrap type="none"/>
          </v:shape>
        </w:pict>
      </w:r>
      <w:r>
        <w:rPr>
          <w:rFonts w:ascii="宋体" w:hAnsi="宋体" w:cs="宋体" w:eastAsia="宋体" w:hint="default"/>
          <w:sz w:val="21"/>
          <w:szCs w:val="21"/>
        </w:rPr>
        <w:t>陈玉林</w:t>
      </w:r>
      <w:r>
        <w:rPr>
          <w:rFonts w:ascii="宋体" w:hAnsi="宋体" w:cs="宋体" w:eastAsia="宋体" w:hint="default"/>
          <w:sz w:val="18"/>
          <w:szCs w:val="18"/>
        </w:rPr>
        <w:t>：</w:t>
      </w:r>
      <w:r>
        <w:rPr>
          <w:rFonts w:ascii="宋体" w:hAnsi="宋体" w:cs="宋体" w:eastAsia="宋体" w:hint="default"/>
          <w:sz w:val="21"/>
          <w:szCs w:val="21"/>
        </w:rPr>
        <w:t>曾任本公司副总经理。</w:t>
      </w:r>
      <w:r>
        <w:rPr>
          <w:rFonts w:ascii="宋体" w:hAnsi="宋体" w:cs="宋体" w:eastAsia="宋体" w:hint="default"/>
          <w:sz w:val="21"/>
          <w:szCs w:val="21"/>
        </w:rPr>
        <w:t> (二)</w:t>
      </w:r>
      <w:r>
        <w:rPr>
          <w:rFonts w:ascii="宋体" w:hAnsi="宋体" w:cs="宋体" w:eastAsia="宋体" w:hint="default"/>
          <w:spacing w:val="-2"/>
          <w:sz w:val="21"/>
          <w:szCs w:val="21"/>
        </w:rPr>
        <w:t> </w:t>
      </w:r>
      <w:r>
        <w:rPr>
          <w:rFonts w:ascii="宋体" w:hAnsi="宋体" w:cs="宋体" w:eastAsia="宋体" w:hint="default"/>
          <w:sz w:val="21"/>
          <w:szCs w:val="21"/>
        </w:rPr>
        <w:t>在股东单位任职情况</w:t>
      </w:r>
    </w:p>
    <w:p>
      <w:pPr>
        <w:spacing w:after="0" w:line="475" w:lineRule="auto"/>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在其他单位任职情况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247"/>
        <w:gridCol w:w="1343"/>
        <w:gridCol w:w="1535"/>
        <w:gridCol w:w="1630"/>
        <w:gridCol w:w="1726"/>
        <w:gridCol w:w="1820"/>
      </w:tblGrid>
      <w:tr>
        <w:trPr>
          <w:trHeight w:val="559" w:hRule="exact"/>
        </w:trPr>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05"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其他单位名</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称</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35"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76"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25"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是否领取报酬津</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贴</w:t>
            </w:r>
          </w:p>
        </w:tc>
      </w:tr>
      <w:tr>
        <w:trPr>
          <w:trHeight w:val="560"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朱小平</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中国人民大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学商学院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1983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47" w:type="dxa"/>
            <w:vMerge/>
            <w:tcBorders>
              <w:left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万东医疗股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西藏诺迪康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药业</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5"/>
                <w:sz w:val="21"/>
                <w:szCs w:val="21"/>
              </w:rPr>
              <w:t> </w:t>
            </w:r>
            <w:r>
              <w:rPr>
                <w:rFonts w:ascii="宋体" w:hAnsi="宋体" w:cs="宋体" w:eastAsia="宋体" w:hint="default"/>
                <w:sz w:val="21"/>
                <w:szCs w:val="21"/>
              </w:rPr>
              <w:t>月至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于逸生</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黑龙江大学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法学院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院长</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1998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832"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黑龙江龙电</w:t>
            </w:r>
          </w:p>
          <w:p>
            <w:pPr>
              <w:pStyle w:val="TableParagraph"/>
              <w:spacing w:line="272" w:lineRule="exact" w:before="26"/>
              <w:ind w:left="100" w:right="175"/>
              <w:jc w:val="left"/>
              <w:rPr>
                <w:rFonts w:ascii="宋体" w:hAnsi="宋体" w:cs="宋体" w:eastAsia="宋体" w:hint="default"/>
                <w:sz w:val="21"/>
                <w:szCs w:val="21"/>
              </w:rPr>
            </w:pPr>
            <w:r>
              <w:rPr>
                <w:rFonts w:ascii="宋体" w:hAnsi="宋体" w:cs="宋体" w:eastAsia="宋体" w:hint="default"/>
                <w:sz w:val="21"/>
                <w:szCs w:val="21"/>
              </w:rPr>
              <w:t>路桥有限公 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2003</w:t>
            </w:r>
            <w:r>
              <w:rPr>
                <w:rFonts w:ascii="宋体" w:hAnsi="宋体" w:cs="宋体" w:eastAsia="宋体" w:hint="default"/>
                <w:spacing w:val="-52"/>
                <w:sz w:val="21"/>
                <w:szCs w:val="21"/>
              </w:rPr>
              <w:t> </w:t>
            </w:r>
            <w:r>
              <w:rPr>
                <w:rFonts w:ascii="宋体" w:hAnsi="宋体" w:cs="宋体" w:eastAsia="宋体" w:hint="default"/>
                <w:sz w:val="21"/>
                <w:szCs w:val="21"/>
              </w:rPr>
              <w:t>年至今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833"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哈尔滨工业</w:t>
            </w:r>
          </w:p>
          <w:p>
            <w:pPr>
              <w:pStyle w:val="TableParagraph"/>
              <w:spacing w:line="272" w:lineRule="exact" w:before="26"/>
              <w:ind w:left="100" w:right="175"/>
              <w:jc w:val="left"/>
              <w:rPr>
                <w:rFonts w:ascii="宋体" w:hAnsi="宋体" w:cs="宋体" w:eastAsia="宋体" w:hint="default"/>
                <w:sz w:val="21"/>
                <w:szCs w:val="21"/>
              </w:rPr>
            </w:pPr>
            <w:r>
              <w:rPr>
                <w:rFonts w:ascii="宋体" w:hAnsi="宋体" w:cs="宋体" w:eastAsia="宋体" w:hint="default"/>
                <w:sz w:val="21"/>
                <w:szCs w:val="21"/>
              </w:rPr>
              <w:t>大学管理学 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99"/>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月至</w:t>
            </w:r>
            <w:r>
              <w:rPr>
                <w:rFonts w:ascii="宋体" w:hAnsi="宋体" w:cs="宋体" w:eastAsia="宋体" w:hint="default"/>
                <w:sz w:val="21"/>
                <w:szCs w:val="21"/>
              </w:rPr>
              <w:t> 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恒丰纸业</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赵世君</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上海对外贸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易学院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会计系主任</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年至今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47" w:type="dxa"/>
            <w:vMerge/>
            <w:tcBorders>
              <w:left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龙元建设股</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年至今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现代制药股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年至今</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6"/>
        <w:rPr>
          <w:rFonts w:ascii="宋体" w:hAnsi="宋体" w:cs="宋体" w:eastAsia="宋体" w:hint="default"/>
          <w:sz w:val="15"/>
          <w:szCs w:val="15"/>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2"/>
          <w:sz w:val="21"/>
          <w:szCs w:val="21"/>
        </w:rPr>
        <w:t> </w:t>
      </w:r>
      <w:r>
        <w:rPr>
          <w:rFonts w:ascii="宋体" w:hAnsi="宋体" w:cs="宋体" w:eastAsia="宋体" w:hint="default"/>
          <w:sz w:val="21"/>
          <w:szCs w:val="21"/>
        </w:rPr>
        <w:t>董事、监事、高级管理人员报酬情况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38"/>
        <w:gridCol w:w="6762"/>
      </w:tblGrid>
      <w:tr>
        <w:trPr>
          <w:trHeight w:val="559"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员报酬的决策程序</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除董事长、监事会主席报酬需经股东大会批准外，其余高级管理人员报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酬由董事会审议通过后实施。</w:t>
            </w:r>
          </w:p>
        </w:tc>
      </w:tr>
      <w:tr>
        <w:trPr>
          <w:trHeight w:val="560"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员报酬确定依据</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根据《黑龙江北大荒农业股份有限公司高级管理人员经营业绩考核与薪</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酬管理办法》确定。</w:t>
            </w:r>
          </w:p>
        </w:tc>
      </w:tr>
      <w:tr>
        <w:trPr>
          <w:trHeight w:val="559"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董事、监事和高级管理人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员报酬的实际支付情况</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公司董事、监事和高级管理人员报酬按规定程序已支付。</w:t>
            </w:r>
          </w:p>
        </w:tc>
      </w:tr>
    </w:tbl>
    <w:p>
      <w:pPr>
        <w:spacing w:line="240" w:lineRule="auto" w:before="6"/>
        <w:rPr>
          <w:rFonts w:ascii="宋体" w:hAnsi="宋体" w:cs="宋体" w:eastAsia="宋体" w:hint="default"/>
          <w:sz w:val="15"/>
          <w:szCs w:val="15"/>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2"/>
          <w:sz w:val="21"/>
          <w:szCs w:val="21"/>
        </w:rPr>
        <w:t> </w:t>
      </w:r>
      <w:r>
        <w:rPr>
          <w:rFonts w:ascii="宋体" w:hAnsi="宋体" w:cs="宋体" w:eastAsia="宋体" w:hint="default"/>
          <w:sz w:val="21"/>
          <w:szCs w:val="21"/>
        </w:rPr>
        <w:t>公司董事、监事、高级管理人员变动情况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278"/>
        <w:gridCol w:w="2372"/>
        <w:gridCol w:w="2183"/>
        <w:gridCol w:w="2467"/>
      </w:tblGrid>
      <w:tr>
        <w:trPr>
          <w:trHeight w:val="288"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54"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63" w:right="0"/>
              <w:jc w:val="left"/>
              <w:rPr>
                <w:rFonts w:ascii="宋体" w:hAnsi="宋体" w:cs="宋体" w:eastAsia="宋体" w:hint="default"/>
                <w:sz w:val="21"/>
                <w:szCs w:val="21"/>
              </w:rPr>
            </w:pPr>
            <w:r>
              <w:rPr>
                <w:rFonts w:ascii="宋体" w:hAnsi="宋体" w:cs="宋体" w:eastAsia="宋体" w:hint="default"/>
                <w:sz w:val="21"/>
                <w:szCs w:val="21"/>
              </w:rPr>
              <w:t>变动情形</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06" w:right="0"/>
              <w:jc w:val="left"/>
              <w:rPr>
                <w:rFonts w:ascii="宋体" w:hAnsi="宋体" w:cs="宋体" w:eastAsia="宋体" w:hint="default"/>
                <w:sz w:val="21"/>
                <w:szCs w:val="21"/>
              </w:rPr>
            </w:pPr>
            <w:r>
              <w:rPr>
                <w:rFonts w:ascii="宋体" w:hAnsi="宋体" w:cs="宋体" w:eastAsia="宋体" w:hint="default"/>
                <w:sz w:val="21"/>
                <w:szCs w:val="21"/>
              </w:rPr>
              <w:t>变动原因</w:t>
            </w:r>
          </w:p>
        </w:tc>
      </w:tr>
      <w:tr>
        <w:trPr>
          <w:trHeight w:val="287"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赵广民</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解任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换届</w:t>
            </w:r>
          </w:p>
        </w:tc>
      </w:tr>
      <w:tr>
        <w:trPr>
          <w:trHeight w:val="288"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王金会</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解任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换届</w:t>
            </w:r>
          </w:p>
        </w:tc>
      </w:tr>
      <w:tr>
        <w:trPr>
          <w:trHeight w:val="287"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侯培耀</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解任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换届</w:t>
            </w:r>
          </w:p>
        </w:tc>
      </w:tr>
      <w:tr>
        <w:trPr>
          <w:trHeight w:val="288"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王志威</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解任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换届</w:t>
            </w:r>
          </w:p>
        </w:tc>
      </w:tr>
      <w:tr>
        <w:trPr>
          <w:trHeight w:val="287"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孙文斌</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解任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换届</w:t>
            </w:r>
          </w:p>
        </w:tc>
      </w:tr>
      <w:tr>
        <w:trPr>
          <w:trHeight w:val="288"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陈玉林</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解任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工作调动</w:t>
            </w:r>
          </w:p>
        </w:tc>
      </w:tr>
    </w:tbl>
    <w:p>
      <w:pPr>
        <w:spacing w:line="240" w:lineRule="auto" w:before="6"/>
        <w:rPr>
          <w:rFonts w:ascii="宋体" w:hAnsi="宋体" w:cs="宋体" w:eastAsia="宋体" w:hint="default"/>
          <w:sz w:val="15"/>
          <w:szCs w:val="15"/>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2"/>
          <w:sz w:val="21"/>
          <w:szCs w:val="21"/>
        </w:rPr>
        <w:t> </w:t>
      </w:r>
      <w:r>
        <w:rPr>
          <w:rFonts w:ascii="宋体" w:hAnsi="宋体" w:cs="宋体" w:eastAsia="宋体" w:hint="default"/>
          <w:sz w:val="21"/>
          <w:szCs w:val="21"/>
        </w:rPr>
        <w:t>公司员工情况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558"/>
        <w:gridCol w:w="4742"/>
      </w:tblGrid>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38,423</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442</w:t>
            </w:r>
          </w:p>
        </w:tc>
      </w:tr>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生产人员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32,548</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382</w:t>
            </w:r>
          </w:p>
        </w:tc>
      </w:tr>
    </w:tbl>
    <w:p>
      <w:pPr>
        <w:spacing w:after="0" w:line="241" w:lineRule="exact"/>
        <w:jc w:val="righ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4558"/>
        <w:gridCol w:w="4742"/>
      </w:tblGrid>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2,249</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859</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行政人员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2,385</w:t>
            </w:r>
          </w:p>
        </w:tc>
      </w:tr>
      <w:tr>
        <w:trPr>
          <w:trHeight w:val="288"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研究生</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86</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大学本科</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1,982</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3,876</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中专</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3,144</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高中及以下</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29,335</w:t>
            </w:r>
          </w:p>
        </w:tc>
      </w:tr>
    </w:tbl>
    <w:p>
      <w:pPr>
        <w:spacing w:line="240" w:lineRule="auto" w:before="6"/>
        <w:rPr>
          <w:rFonts w:ascii="宋体" w:hAnsi="宋体" w:cs="宋体" w:eastAsia="宋体" w:hint="default"/>
          <w:sz w:val="15"/>
          <w:szCs w:val="15"/>
        </w:rPr>
      </w:pPr>
    </w:p>
    <w:p>
      <w:pPr>
        <w:spacing w:line="272" w:lineRule="exact" w:before="63"/>
        <w:ind w:left="140" w:right="7451" w:firstLine="0"/>
        <w:jc w:val="left"/>
        <w:rPr>
          <w:rFonts w:ascii="宋体" w:hAnsi="宋体" w:cs="宋体" w:eastAsia="宋体" w:hint="default"/>
          <w:sz w:val="21"/>
          <w:szCs w:val="21"/>
        </w:rPr>
      </w:pPr>
      <w:r>
        <w:rPr>
          <w:rFonts w:ascii="宋体" w:hAnsi="宋体" w:cs="宋体" w:eastAsia="宋体" w:hint="default"/>
          <w:b/>
          <w:bCs/>
          <w:sz w:val="21"/>
          <w:szCs w:val="21"/>
        </w:rPr>
        <w:t>六、公司治理结构</w:t>
      </w:r>
      <w:r>
        <w:rPr>
          <w:rFonts w:ascii="宋体" w:hAnsi="宋体" w:cs="宋体" w:eastAsia="宋体" w:hint="default"/>
          <w:b/>
          <w:bCs/>
          <w:spacing w:val="1"/>
          <w:w w:val="99"/>
          <w:sz w:val="21"/>
          <w:szCs w:val="21"/>
        </w:rPr>
        <w:t> </w:t>
      </w: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公司治理的情况</w:t>
      </w:r>
    </w:p>
    <w:p>
      <w:pPr>
        <w:spacing w:line="272" w:lineRule="exact" w:before="0"/>
        <w:ind w:left="140" w:right="113" w:firstLine="420"/>
        <w:jc w:val="both"/>
        <w:rPr>
          <w:rFonts w:ascii="宋体" w:hAnsi="宋体" w:cs="宋体" w:eastAsia="宋体" w:hint="default"/>
          <w:sz w:val="21"/>
          <w:szCs w:val="21"/>
        </w:rPr>
      </w:pPr>
      <w:r>
        <w:rPr>
          <w:rFonts w:ascii="宋体" w:hAnsi="宋体" w:cs="宋体" w:eastAsia="宋体" w:hint="default"/>
          <w:sz w:val="21"/>
          <w:szCs w:val="21"/>
        </w:rPr>
        <w:t>报告期内公司按照《公司法》、《证券法》、中国证监会关于开展加强上市公司治理专项活动等 相关法律、法规及通知要求，不断完善法人治理结构，促进公司规范运作，并对公司现有内控制度和 落实情况进行相应的核查，并持续开展公司治理专项活动等工作。公司股东大会、董事会、监事会和 管理层权责明确，公司法人治理结构符合中国证监会有关上市公司治理的规范文件要求。另外，结合 </w:t>
      </w:r>
      <w:r>
        <w:rPr>
          <w:rFonts w:ascii="宋体" w:hAnsi="宋体" w:cs="宋体" w:eastAsia="宋体" w:hint="default"/>
          <w:spacing w:val="-3"/>
          <w:sz w:val="21"/>
          <w:szCs w:val="21"/>
        </w:rPr>
        <w:t>年报编制工作，公司制定了《年报信息披露重大差错责任追究制度》、《内幕信息知情人管理制度》、</w:t>
      </w:r>
    </w:p>
    <w:p>
      <w:pPr>
        <w:spacing w:line="272" w:lineRule="exact" w:before="0"/>
        <w:ind w:left="560" w:right="3565" w:hanging="421"/>
        <w:jc w:val="left"/>
        <w:rPr>
          <w:rFonts w:ascii="宋体" w:hAnsi="宋体" w:cs="宋体" w:eastAsia="宋体" w:hint="default"/>
          <w:sz w:val="21"/>
          <w:szCs w:val="21"/>
        </w:rPr>
      </w:pPr>
      <w:r>
        <w:rPr>
          <w:rFonts w:ascii="宋体" w:hAnsi="宋体" w:cs="宋体" w:eastAsia="宋体" w:hint="default"/>
          <w:sz w:val="21"/>
          <w:szCs w:val="21"/>
        </w:rPr>
        <w:t>《外部信息使用人管理制度》。公司目前的治理结构情况如下： (1)关于股东与股东大会</w:t>
      </w:r>
    </w:p>
    <w:p>
      <w:pPr>
        <w:spacing w:line="246"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公司能够确保所有股东，特别是中小股东享有平等的地位及权利，股东依法对公司的经营享有知</w:t>
      </w:r>
    </w:p>
    <w:p>
      <w:pPr>
        <w:spacing w:line="272" w:lineRule="exact" w:before="26"/>
        <w:ind w:left="140" w:right="106" w:firstLine="0"/>
        <w:jc w:val="left"/>
        <w:rPr>
          <w:rFonts w:ascii="宋体" w:hAnsi="宋体" w:cs="宋体" w:eastAsia="宋体" w:hint="default"/>
          <w:sz w:val="21"/>
          <w:szCs w:val="21"/>
        </w:rPr>
      </w:pPr>
      <w:r>
        <w:rPr>
          <w:rFonts w:ascii="宋体" w:hAnsi="宋体" w:cs="宋体" w:eastAsia="宋体" w:hint="default"/>
          <w:sz w:val="21"/>
          <w:szCs w:val="21"/>
        </w:rPr>
        <w:t>情权和参与权，《公司章程》对股东大会的召开和表决、股东大会对董事会的授权原则、股东大会与 </w:t>
      </w:r>
      <w:r>
        <w:rPr>
          <w:rFonts w:ascii="宋体" w:hAnsi="宋体" w:cs="宋体" w:eastAsia="宋体" w:hint="default"/>
          <w:spacing w:val="-7"/>
          <w:sz w:val="21"/>
          <w:szCs w:val="21"/>
        </w:rPr>
        <w:t>董事会关于关联交易的回避制度等事项作了明确的规定，公司能够严格按照《公司法》、《公司章程》、</w:t>
      </w:r>
    </w:p>
    <w:p>
      <w:pPr>
        <w:spacing w:line="272" w:lineRule="exact" w:before="0"/>
        <w:ind w:left="560" w:right="5245" w:hanging="421"/>
        <w:jc w:val="left"/>
        <w:rPr>
          <w:rFonts w:ascii="宋体" w:hAnsi="宋体" w:cs="宋体" w:eastAsia="宋体" w:hint="default"/>
          <w:sz w:val="21"/>
          <w:szCs w:val="21"/>
        </w:rPr>
      </w:pPr>
      <w:r>
        <w:rPr>
          <w:rFonts w:ascii="宋体" w:hAnsi="宋体" w:cs="宋体" w:eastAsia="宋体" w:hint="default"/>
          <w:sz w:val="21"/>
          <w:szCs w:val="21"/>
        </w:rPr>
        <w:t>《股东大会议事规则》召集、召开股东大会。 (2)关于控股股东与上市公司</w:t>
      </w:r>
    </w:p>
    <w:p>
      <w:pPr>
        <w:spacing w:line="272" w:lineRule="exact" w:before="0"/>
        <w:ind w:left="140" w:right="221" w:firstLine="420"/>
        <w:jc w:val="both"/>
        <w:rPr>
          <w:rFonts w:ascii="宋体" w:hAnsi="宋体" w:cs="宋体" w:eastAsia="宋体" w:hint="default"/>
          <w:sz w:val="21"/>
          <w:szCs w:val="21"/>
        </w:rPr>
      </w:pPr>
      <w:r>
        <w:rPr>
          <w:rFonts w:ascii="宋体" w:hAnsi="宋体" w:cs="宋体" w:eastAsia="宋体" w:hint="default"/>
          <w:sz w:val="21"/>
          <w:szCs w:val="21"/>
        </w:rPr>
        <w:t>控股股东能够支持公司深化劳动、人事、分配制度改革，能够对公司及其他股东较好地履行诚信 义务；控股股东对公司董事、监事候选人的提名，能够严格遵循法律、法规和公司章程规定的条件和 程序；公司董事会、监事会均能独立运作，公司的重大决策由股东大会和董事会依法作出。</w:t>
      </w:r>
    </w:p>
    <w:p>
      <w:pPr>
        <w:spacing w:line="272" w:lineRule="exact" w:before="0"/>
        <w:ind w:left="560" w:right="204" w:firstLine="0"/>
        <w:jc w:val="left"/>
        <w:rPr>
          <w:rFonts w:ascii="宋体" w:hAnsi="宋体" w:cs="宋体" w:eastAsia="宋体" w:hint="default"/>
          <w:sz w:val="21"/>
          <w:szCs w:val="21"/>
        </w:rPr>
      </w:pPr>
      <w:r>
        <w:rPr>
          <w:rFonts w:ascii="宋体" w:hAnsi="宋体" w:cs="宋体" w:eastAsia="宋体" w:hint="default"/>
          <w:sz w:val="21"/>
          <w:szCs w:val="21"/>
        </w:rPr>
        <w:t>(3)关于董事与董事会 公司董事会的选聘严格按照有关法律、法规及公司章程的规定履行相关程序，董事能够较好地履</w:t>
      </w:r>
    </w:p>
    <w:p>
      <w:pPr>
        <w:spacing w:line="272" w:lineRule="exact" w:before="0"/>
        <w:ind w:left="140" w:right="221" w:firstLine="0"/>
        <w:jc w:val="both"/>
        <w:rPr>
          <w:rFonts w:ascii="宋体" w:hAnsi="宋体" w:cs="宋体" w:eastAsia="宋体" w:hint="default"/>
          <w:sz w:val="21"/>
          <w:szCs w:val="21"/>
        </w:rPr>
      </w:pPr>
      <w:r>
        <w:rPr>
          <w:rFonts w:ascii="宋体" w:hAnsi="宋体" w:cs="宋体" w:eastAsia="宋体" w:hint="default"/>
          <w:sz w:val="21"/>
          <w:szCs w:val="21"/>
        </w:rPr>
        <w:t>行其义务，董事会的人数及人员构成基本符合有关法律、法规的要求，董事会能够较好地履行有关法 律、法规和公司章程规定的职责，公司己有按法定程序选举产生的四名独立董事。公司董事会各专门 委员会积极向董事会提供意见建议，发挥了各委员会的职能，有效地保证了公司决策的科学性。</w:t>
      </w:r>
    </w:p>
    <w:p>
      <w:pPr>
        <w:spacing w:line="272" w:lineRule="exact" w:before="0"/>
        <w:ind w:left="560" w:right="204" w:firstLine="0"/>
        <w:jc w:val="left"/>
        <w:rPr>
          <w:rFonts w:ascii="宋体" w:hAnsi="宋体" w:cs="宋体" w:eastAsia="宋体" w:hint="default"/>
          <w:sz w:val="21"/>
          <w:szCs w:val="21"/>
        </w:rPr>
      </w:pPr>
      <w:r>
        <w:rPr>
          <w:rFonts w:ascii="宋体" w:hAnsi="宋体" w:cs="宋体" w:eastAsia="宋体" w:hint="default"/>
          <w:sz w:val="21"/>
          <w:szCs w:val="21"/>
        </w:rPr>
        <w:t>(4)关于监事与监事会 公司监事的选聘程序严格按照有关法律、法规及公司章程的规定履行相关程序，监事能够较好地</w:t>
      </w:r>
    </w:p>
    <w:p>
      <w:pPr>
        <w:spacing w:line="272" w:lineRule="exact" w:before="0"/>
        <w:ind w:left="140" w:right="221" w:firstLine="0"/>
        <w:jc w:val="both"/>
        <w:rPr>
          <w:rFonts w:ascii="宋体" w:hAnsi="宋体" w:cs="宋体" w:eastAsia="宋体" w:hint="default"/>
          <w:sz w:val="21"/>
          <w:szCs w:val="21"/>
        </w:rPr>
      </w:pPr>
      <w:r>
        <w:rPr>
          <w:rFonts w:ascii="宋体" w:hAnsi="宋体" w:cs="宋体" w:eastAsia="宋体" w:hint="default"/>
          <w:sz w:val="21"/>
          <w:szCs w:val="21"/>
        </w:rPr>
        <w:t>履行其义务，监事会的人数及人员构成符合有关法律、法规的要求，监事会能够独立有效地行使对董 事、经理和其他高级管理人员及公司财务的监督和检查。</w:t>
      </w:r>
    </w:p>
    <w:p>
      <w:pPr>
        <w:spacing w:line="272" w:lineRule="exact" w:before="0"/>
        <w:ind w:left="560" w:right="204" w:firstLine="0"/>
        <w:jc w:val="left"/>
        <w:rPr>
          <w:rFonts w:ascii="宋体" w:hAnsi="宋体" w:cs="宋体" w:eastAsia="宋体" w:hint="default"/>
          <w:sz w:val="21"/>
          <w:szCs w:val="21"/>
        </w:rPr>
      </w:pPr>
      <w:r>
        <w:rPr>
          <w:rFonts w:ascii="宋体" w:hAnsi="宋体" w:cs="宋体" w:eastAsia="宋体" w:hint="default"/>
          <w:sz w:val="21"/>
          <w:szCs w:val="21"/>
        </w:rPr>
        <w:t>(5)关于利益相关者 公司能够尊重银行及其他债权人、员工、供应商等利益相关者的合法权益，并积极与利益相关者</w:t>
      </w:r>
    </w:p>
    <w:p>
      <w:pPr>
        <w:spacing w:line="272" w:lineRule="exact" w:before="0"/>
        <w:ind w:left="560" w:right="4194" w:hanging="420"/>
        <w:jc w:val="left"/>
        <w:rPr>
          <w:rFonts w:ascii="宋体" w:hAnsi="宋体" w:cs="宋体" w:eastAsia="宋体" w:hint="default"/>
          <w:sz w:val="21"/>
          <w:szCs w:val="21"/>
        </w:rPr>
      </w:pPr>
      <w:r>
        <w:rPr>
          <w:rFonts w:ascii="宋体" w:hAnsi="宋体" w:cs="宋体" w:eastAsia="宋体" w:hint="default"/>
          <w:sz w:val="21"/>
          <w:szCs w:val="21"/>
        </w:rPr>
        <w:t>进行各种有益的合作，共同推动公司持续、健康地发展。 (6)关于绩效评价与激励约束机制</w:t>
      </w:r>
    </w:p>
    <w:p>
      <w:pPr>
        <w:spacing w:line="272" w:lineRule="exact" w:before="0"/>
        <w:ind w:left="140" w:right="221" w:firstLine="420"/>
        <w:jc w:val="both"/>
        <w:rPr>
          <w:rFonts w:ascii="宋体" w:hAnsi="宋体" w:cs="宋体" w:eastAsia="宋体" w:hint="default"/>
          <w:sz w:val="21"/>
          <w:szCs w:val="21"/>
        </w:rPr>
      </w:pPr>
      <w:r>
        <w:rPr>
          <w:rFonts w:ascii="宋体" w:hAnsi="宋体" w:cs="宋体" w:eastAsia="宋体" w:hint="default"/>
          <w:sz w:val="21"/>
          <w:szCs w:val="21"/>
        </w:rPr>
        <w:t>公司已经建立了绩效考核机制。对董事、监事、高级管理人员进行绩效考核，根据公司年度工作 目标完成情况兑现工资、奖金。</w:t>
      </w:r>
    </w:p>
    <w:p>
      <w:pPr>
        <w:spacing w:line="245"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(7)关于信息披露与透明度</w:t>
      </w:r>
    </w:p>
    <w:p>
      <w:pPr>
        <w:spacing w:line="272" w:lineRule="exact" w:before="26"/>
        <w:ind w:left="140" w:right="221" w:firstLine="420"/>
        <w:jc w:val="both"/>
        <w:rPr>
          <w:rFonts w:ascii="宋体" w:hAnsi="宋体" w:cs="宋体" w:eastAsia="宋体" w:hint="default"/>
          <w:sz w:val="21"/>
          <w:szCs w:val="21"/>
        </w:rPr>
      </w:pPr>
      <w:r>
        <w:rPr>
          <w:rFonts w:ascii="宋体" w:hAnsi="宋体" w:cs="宋体" w:eastAsia="宋体" w:hint="default"/>
          <w:sz w:val="21"/>
          <w:szCs w:val="21"/>
        </w:rPr>
        <w:t>公司能够严格按照法律、法规和公司章程的规定，真实、准确、完整、及时地披露各类包括公司 经营状况、公司治理结构情况、股东权益等相关信息。公司指定董事会秘书负责信息披露工作，并配 有证券事务代表协助董事会秘书作好投资者的来访接待、询咨，能保证所有股东有平等的机会和经济 便捷的途径获得公司相关信息。</w:t>
      </w:r>
    </w:p>
    <w:p>
      <w:pPr>
        <w:spacing w:line="246" w:lineRule="exact" w:before="0"/>
        <w:ind w:left="561" w:right="103" w:firstLine="0"/>
        <w:jc w:val="left"/>
        <w:rPr>
          <w:rFonts w:ascii="宋体" w:hAnsi="宋体" w:cs="宋体" w:eastAsia="宋体" w:hint="default"/>
          <w:sz w:val="21"/>
          <w:szCs w:val="21"/>
        </w:rPr>
      </w:pPr>
      <w:r>
        <w:rPr>
          <w:rFonts w:ascii="宋体" w:hAnsi="宋体" w:cs="宋体" w:eastAsia="宋体" w:hint="default"/>
          <w:sz w:val="21"/>
          <w:szCs w:val="21"/>
        </w:rPr>
        <w:t>⑻公司专项治理活动</w:t>
      </w:r>
    </w:p>
    <w:p>
      <w:pPr>
        <w:spacing w:line="272" w:lineRule="exact" w:before="26"/>
        <w:ind w:left="140" w:right="204" w:firstLine="316"/>
        <w:jc w:val="left"/>
        <w:rPr>
          <w:rFonts w:ascii="宋体" w:hAnsi="宋体" w:cs="宋体" w:eastAsia="宋体" w:hint="default"/>
          <w:sz w:val="21"/>
          <w:szCs w:val="21"/>
        </w:rPr>
      </w:pPr>
      <w:r>
        <w:rPr>
          <w:rFonts w:ascii="宋体" w:hAnsi="宋体" w:cs="宋体" w:eastAsia="宋体" w:hint="default"/>
          <w:sz w:val="21"/>
          <w:szCs w:val="21"/>
        </w:rPr>
        <w:t>自</w:t>
      </w:r>
      <w:r>
        <w:rPr>
          <w:rFonts w:ascii="宋体" w:hAnsi="宋体" w:cs="宋体" w:eastAsia="宋体" w:hint="default"/>
          <w:spacing w:val="-53"/>
          <w:sz w:val="21"/>
          <w:szCs w:val="21"/>
        </w:rPr>
        <w:t> </w:t>
      </w: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年中国证监会启动公司治理专项活动以来，公司按要求完成了自查、公众交流、整改、接</w:t>
      </w:r>
      <w:r>
        <w:rPr>
          <w:rFonts w:ascii="宋体" w:hAnsi="宋体" w:cs="宋体" w:eastAsia="宋体" w:hint="default"/>
          <w:sz w:val="21"/>
          <w:szCs w:val="21"/>
        </w:rPr>
        <w:t> 受黑龙江监管局现场检查、进一步整改等各阶段任务。通过本次专项治理活动，公司董事会下属专门</w:t>
      </w:r>
    </w:p>
    <w:p>
      <w:pPr>
        <w:spacing w:after="0" w:line="272" w:lineRule="exact"/>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spacing w:line="272" w:lineRule="exact" w:before="63"/>
        <w:ind w:left="140" w:right="103" w:firstLine="0"/>
        <w:jc w:val="left"/>
        <w:rPr>
          <w:rFonts w:ascii="宋体" w:hAnsi="宋体" w:cs="宋体" w:eastAsia="宋体" w:hint="default"/>
          <w:sz w:val="21"/>
          <w:szCs w:val="21"/>
        </w:rPr>
      </w:pPr>
      <w:r>
        <w:rPr>
          <w:rFonts w:ascii="宋体" w:hAnsi="宋体" w:cs="宋体" w:eastAsia="宋体" w:hint="default"/>
          <w:sz w:val="21"/>
          <w:szCs w:val="21"/>
        </w:rPr>
        <w:t>委员会以及独立董事作用、与投资者之间沟通工作也得到了进一步加强。2009</w:t>
      </w:r>
      <w:r>
        <w:rPr>
          <w:rFonts w:ascii="宋体" w:hAnsi="宋体" w:cs="宋体" w:eastAsia="宋体" w:hint="default"/>
          <w:spacing w:val="-69"/>
          <w:sz w:val="21"/>
          <w:szCs w:val="21"/>
        </w:rPr>
        <w:t> </w:t>
      </w:r>
      <w:r>
        <w:rPr>
          <w:rFonts w:ascii="宋体" w:hAnsi="宋体" w:cs="宋体" w:eastAsia="宋体" w:hint="default"/>
          <w:sz w:val="21"/>
          <w:szCs w:val="21"/>
        </w:rPr>
        <w:t>年在各级监管部门的指</w:t>
      </w:r>
      <w:r>
        <w:rPr>
          <w:rFonts w:ascii="宋体" w:hAnsi="宋体" w:cs="宋体" w:eastAsia="宋体" w:hint="default"/>
          <w:sz w:val="21"/>
          <w:szCs w:val="21"/>
        </w:rPr>
        <w:t> </w:t>
      </w:r>
      <w:r>
        <w:rPr>
          <w:rFonts w:ascii="宋体" w:hAnsi="宋体" w:cs="宋体" w:eastAsia="宋体" w:hint="default"/>
          <w:spacing w:val="-3"/>
          <w:sz w:val="21"/>
          <w:szCs w:val="21"/>
        </w:rPr>
        <w:t>导下，公司继续巩固和深化</w:t>
      </w:r>
      <w:r>
        <w:rPr>
          <w:rFonts w:ascii="宋体" w:hAnsi="宋体" w:cs="宋体" w:eastAsia="宋体" w:hint="default"/>
          <w:spacing w:val="-51"/>
          <w:sz w:val="21"/>
          <w:szCs w:val="21"/>
        </w:rPr>
        <w:t> </w:t>
      </w:r>
      <w:r>
        <w:rPr>
          <w:rFonts w:ascii="宋体" w:hAnsi="宋体" w:cs="宋体" w:eastAsia="宋体" w:hint="default"/>
          <w:sz w:val="21"/>
          <w:szCs w:val="21"/>
        </w:rPr>
        <w:t>2007</w:t>
      </w:r>
      <w:r>
        <w:rPr>
          <w:rFonts w:ascii="宋体" w:hAnsi="宋体" w:cs="宋体" w:eastAsia="宋体" w:hint="default"/>
          <w:spacing w:val="-50"/>
          <w:sz w:val="21"/>
          <w:szCs w:val="21"/>
        </w:rPr>
        <w:t> </w:t>
      </w:r>
      <w:r>
        <w:rPr>
          <w:rFonts w:ascii="宋体" w:hAnsi="宋体" w:cs="宋体" w:eastAsia="宋体" w:hint="default"/>
          <w:spacing w:val="-4"/>
          <w:sz w:val="21"/>
          <w:szCs w:val="21"/>
        </w:rPr>
        <w:t>年专项活动的成果，切实保证公司治理结构更加规范、完整。公司治</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3"/>
          <w:sz w:val="21"/>
          <w:szCs w:val="21"/>
        </w:rPr>
        <w:t>理是一项长期的系统工程，需要持续地规范和提高，本公司将不断强化企业管理，通过完善法人治理、</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强化内部管理来加强科学决策和内部控制，并不断完善本公司规范运作和法人治理水平，同时严格执 行信息披露制度，进一步规范公司信息披露行为，提高公司透明度，使公司平稳健康发展。</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spacing w:line="272" w:lineRule="exact" w:before="0"/>
        <w:ind w:left="140" w:right="6609"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
          <w:sz w:val="21"/>
          <w:szCs w:val="21"/>
        </w:rPr>
        <w:t> </w:t>
      </w:r>
      <w:r>
        <w:rPr>
          <w:rFonts w:ascii="宋体" w:hAnsi="宋体" w:cs="宋体" w:eastAsia="宋体" w:hint="default"/>
          <w:sz w:val="21"/>
          <w:szCs w:val="21"/>
        </w:rPr>
        <w:t>董事履行职责情况</w:t>
      </w:r>
      <w:r>
        <w:rPr>
          <w:rFonts w:ascii="宋体" w:hAnsi="宋体" w:cs="宋体" w:eastAsia="宋体" w:hint="default"/>
          <w:sz w:val="21"/>
          <w:szCs w:val="21"/>
        </w:rPr>
        <w:t> 1、董事参加董事会的出席情况</w:t>
      </w:r>
    </w:p>
    <w:tbl>
      <w:tblPr>
        <w:tblW w:w="0" w:type="auto"/>
        <w:jc w:val="left"/>
        <w:tblInd w:w="125" w:type="dxa"/>
        <w:tblLayout w:type="fixed"/>
        <w:tblCellMar>
          <w:top w:w="0" w:type="dxa"/>
          <w:left w:w="0" w:type="dxa"/>
          <w:bottom w:w="0" w:type="dxa"/>
          <w:right w:w="0" w:type="dxa"/>
        </w:tblCellMar>
        <w:tblLook w:val="01E0"/>
      </w:tblPr>
      <w:tblGrid>
        <w:gridCol w:w="1163"/>
        <w:gridCol w:w="1162"/>
        <w:gridCol w:w="1162"/>
        <w:gridCol w:w="1163"/>
        <w:gridCol w:w="1163"/>
        <w:gridCol w:w="1163"/>
        <w:gridCol w:w="1163"/>
        <w:gridCol w:w="1163"/>
      </w:tblGrid>
      <w:tr>
        <w:trPr>
          <w:trHeight w:val="1104"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1"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53" w:right="151"/>
              <w:jc w:val="center"/>
              <w:rPr>
                <w:rFonts w:ascii="宋体" w:hAnsi="宋体" w:cs="宋体" w:eastAsia="宋体" w:hint="default"/>
                <w:sz w:val="21"/>
                <w:szCs w:val="21"/>
              </w:rPr>
            </w:pPr>
            <w:r>
              <w:rPr>
                <w:rFonts w:ascii="宋体" w:hAnsi="宋体" w:cs="宋体" w:eastAsia="宋体" w:hint="default"/>
                <w:sz w:val="21"/>
                <w:szCs w:val="21"/>
              </w:rPr>
              <w:t>本年应参 加董事会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2" w:hanging="210"/>
              <w:jc w:val="left"/>
              <w:rPr>
                <w:rFonts w:ascii="宋体" w:hAnsi="宋体" w:cs="宋体" w:eastAsia="宋体" w:hint="default"/>
                <w:sz w:val="21"/>
                <w:szCs w:val="21"/>
              </w:rPr>
            </w:pPr>
            <w:r>
              <w:rPr>
                <w:rFonts w:ascii="宋体" w:hAnsi="宋体" w:cs="宋体" w:eastAsia="宋体" w:hint="default"/>
                <w:sz w:val="21"/>
                <w:szCs w:val="21"/>
              </w:rPr>
              <w:t>亲自出席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53" w:right="152"/>
              <w:jc w:val="center"/>
              <w:rPr>
                <w:rFonts w:ascii="宋体" w:hAnsi="宋体" w:cs="宋体" w:eastAsia="宋体" w:hint="default"/>
                <w:sz w:val="21"/>
                <w:szCs w:val="21"/>
              </w:rPr>
            </w:pPr>
            <w:r>
              <w:rPr>
                <w:rFonts w:ascii="宋体" w:hAnsi="宋体" w:cs="宋体" w:eastAsia="宋体" w:hint="default"/>
                <w:sz w:val="21"/>
                <w:szCs w:val="21"/>
              </w:rPr>
              <w:t>以通讯方 式参加次 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2" w:hanging="210"/>
              <w:jc w:val="left"/>
              <w:rPr>
                <w:rFonts w:ascii="宋体" w:hAnsi="宋体" w:cs="宋体" w:eastAsia="宋体" w:hint="default"/>
                <w:sz w:val="21"/>
                <w:szCs w:val="21"/>
              </w:rPr>
            </w:pPr>
            <w:r>
              <w:rPr>
                <w:rFonts w:ascii="宋体" w:hAnsi="宋体" w:cs="宋体" w:eastAsia="宋体" w:hint="default"/>
                <w:sz w:val="21"/>
                <w:szCs w:val="21"/>
              </w:rPr>
              <w:t>委托出席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52"/>
              <w:jc w:val="right"/>
              <w:rPr>
                <w:rFonts w:ascii="宋体" w:hAnsi="宋体" w:cs="宋体" w:eastAsia="宋体" w:hint="default"/>
                <w:sz w:val="21"/>
                <w:szCs w:val="21"/>
              </w:rPr>
            </w:pPr>
            <w:r>
              <w:rPr>
                <w:rFonts w:ascii="宋体" w:hAnsi="宋体" w:cs="宋体" w:eastAsia="宋体" w:hint="default"/>
                <w:sz w:val="21"/>
                <w:szCs w:val="21"/>
              </w:rPr>
              <w:t>缺席次数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是否连续</w:t>
            </w:r>
          </w:p>
          <w:p>
            <w:pPr>
              <w:pStyle w:val="TableParagraph"/>
              <w:spacing w:line="237" w:lineRule="auto" w:before="1"/>
              <w:ind w:left="153" w:right="152"/>
              <w:jc w:val="center"/>
              <w:rPr>
                <w:rFonts w:ascii="宋体" w:hAnsi="宋体" w:cs="宋体" w:eastAsia="宋体" w:hint="default"/>
                <w:sz w:val="21"/>
                <w:szCs w:val="21"/>
              </w:rPr>
            </w:pPr>
            <w:r>
              <w:rPr>
                <w:rFonts w:ascii="宋体" w:hAnsi="宋体" w:cs="宋体" w:eastAsia="宋体" w:hint="default"/>
                <w:sz w:val="21"/>
                <w:szCs w:val="21"/>
              </w:rPr>
              <w:t>两次未亲 自参加会 议</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奚河滨</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丁晓枫</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刘长友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贺天元</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陶喜军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于金友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宋颀年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朱小平</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于逸生</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赵世君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6"/>
        <w:rPr>
          <w:rFonts w:ascii="宋体" w:hAnsi="宋体" w:cs="宋体" w:eastAsia="宋体" w:hint="default"/>
          <w:sz w:val="21"/>
          <w:szCs w:val="21"/>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6</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bl>
    <w:p>
      <w:pPr>
        <w:spacing w:line="240" w:lineRule="auto" w:before="6"/>
        <w:rPr>
          <w:rFonts w:ascii="宋体" w:hAnsi="宋体" w:cs="宋体" w:eastAsia="宋体" w:hint="default"/>
          <w:sz w:val="15"/>
          <w:szCs w:val="15"/>
        </w:rPr>
      </w:pPr>
    </w:p>
    <w:p>
      <w:pPr>
        <w:spacing w:line="272" w:lineRule="exact" w:before="63"/>
        <w:ind w:left="560" w:right="624" w:hanging="421"/>
        <w:jc w:val="left"/>
        <w:rPr>
          <w:rFonts w:ascii="宋体" w:hAnsi="宋体" w:cs="宋体" w:eastAsia="宋体" w:hint="default"/>
          <w:sz w:val="21"/>
          <w:szCs w:val="21"/>
        </w:rPr>
      </w:pPr>
      <w:r>
        <w:rPr>
          <w:rFonts w:ascii="宋体" w:hAnsi="宋体" w:cs="宋体" w:eastAsia="宋体" w:hint="default"/>
          <w:sz w:val="21"/>
          <w:szCs w:val="21"/>
        </w:rPr>
        <w:t>2、独立董事对公司有关事项提出异议的情况 报告期内，公司独立董事未对公司本年度的董事会议案及其他非董事会议案事项提出异议。</w:t>
      </w:r>
    </w:p>
    <w:p>
      <w:pPr>
        <w:spacing w:line="240" w:lineRule="auto" w:before="11"/>
        <w:rPr>
          <w:rFonts w:ascii="宋体" w:hAnsi="宋体" w:cs="宋体" w:eastAsia="宋体" w:hint="default"/>
          <w:sz w:val="20"/>
          <w:szCs w:val="20"/>
        </w:rPr>
      </w:pPr>
    </w:p>
    <w:p>
      <w:pPr>
        <w:spacing w:line="272" w:lineRule="exact" w:before="0"/>
        <w:ind w:left="560" w:right="204" w:hanging="421"/>
        <w:jc w:val="left"/>
        <w:rPr>
          <w:rFonts w:ascii="宋体" w:hAnsi="宋体" w:cs="宋体" w:eastAsia="宋体" w:hint="default"/>
          <w:sz w:val="21"/>
          <w:szCs w:val="21"/>
        </w:rPr>
      </w:pPr>
      <w:r>
        <w:rPr>
          <w:rFonts w:ascii="宋体" w:hAnsi="宋体" w:cs="宋体" w:eastAsia="宋体" w:hint="default"/>
          <w:sz w:val="21"/>
          <w:szCs w:val="21"/>
        </w:rPr>
        <w:t>3、独立董事相关工作制度的建立健全情况、主要内容及独立董事履职情况 本公司已制定了《独立董事制度》、《独立董事年报工作制度》，对独立董事的权利和义务以及</w:t>
      </w:r>
    </w:p>
    <w:p>
      <w:pPr>
        <w:spacing w:line="272" w:lineRule="exact" w:before="0"/>
        <w:ind w:left="140" w:right="221" w:firstLine="0"/>
        <w:jc w:val="both"/>
        <w:rPr>
          <w:rFonts w:ascii="宋体" w:hAnsi="宋体" w:cs="宋体" w:eastAsia="宋体" w:hint="default"/>
          <w:sz w:val="21"/>
          <w:szCs w:val="21"/>
        </w:rPr>
      </w:pPr>
      <w:r>
        <w:rPr>
          <w:rFonts w:ascii="宋体" w:hAnsi="宋体" w:cs="宋体" w:eastAsia="宋体" w:hint="default"/>
          <w:sz w:val="21"/>
          <w:szCs w:val="21"/>
        </w:rPr>
        <w:t>年报编制和披露过程中的责任和义务等作出了规定。按照相关制度的具体要求，公司独立董事认真行 使公司所赋予的权利，认真履行职责，及时了解公司的生产经营信息，全面关注公司的发展情况，积 极出席公司召开的相关会议，对公司董事会审议的关联交易、董事会换届改选、聘任高级管理人员等 相关事项发表了独立意见，并充分发挥独立董事的作用，促进了董事会决策的科学性和客观性，积极 维护公司全体股东尤其是中小股东的合法权益。</w:t>
      </w:r>
    </w:p>
    <w:p>
      <w:pPr>
        <w:spacing w:line="240" w:lineRule="auto" w:before="10"/>
        <w:rPr>
          <w:rFonts w:ascii="宋体" w:hAnsi="宋体" w:cs="宋体" w:eastAsia="宋体" w:hint="default"/>
          <w:sz w:val="18"/>
          <w:szCs w:val="18"/>
        </w:rPr>
      </w:pPr>
    </w:p>
    <w:p>
      <w:pPr>
        <w:spacing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2"/>
          <w:sz w:val="21"/>
          <w:szCs w:val="21"/>
        </w:rPr>
        <w:t> </w:t>
      </w:r>
      <w:r>
        <w:rPr>
          <w:rFonts w:ascii="宋体" w:hAnsi="宋体" w:cs="宋体" w:eastAsia="宋体" w:hint="default"/>
          <w:sz w:val="21"/>
          <w:szCs w:val="21"/>
        </w:rPr>
        <w:t>公司相对于控股股东在业务、人员、资产、机构、财务等方面的独立完整情况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559" w:hRule="exact"/>
        </w:trPr>
        <w:tc>
          <w:tcPr>
            <w:tcW w:w="1860" w:type="dxa"/>
            <w:tcBorders>
              <w:top w:val="single" w:sz="6" w:space="0" w:color="000000"/>
              <w:left w:val="single" w:sz="6" w:space="0" w:color="000000"/>
              <w:bottom w:val="single" w:sz="6" w:space="0" w:color="000000"/>
              <w:right w:val="single" w:sz="6" w:space="0" w:color="000000"/>
            </w:tcBorders>
          </w:tcPr>
          <w:p>
            <w:pP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92" w:right="0"/>
              <w:jc w:val="left"/>
              <w:rPr>
                <w:rFonts w:ascii="宋体" w:hAnsi="宋体" w:cs="宋体" w:eastAsia="宋体" w:hint="default"/>
                <w:sz w:val="21"/>
                <w:szCs w:val="21"/>
              </w:rPr>
            </w:pPr>
            <w:r>
              <w:rPr>
                <w:rFonts w:ascii="宋体" w:hAnsi="宋体" w:cs="宋体" w:eastAsia="宋体" w:hint="default"/>
                <w:sz w:val="21"/>
                <w:szCs w:val="21"/>
              </w:rPr>
              <w:t>是否独立完整</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2" w:right="0"/>
              <w:jc w:val="left"/>
              <w:rPr>
                <w:rFonts w:ascii="宋体" w:hAnsi="宋体" w:cs="宋体" w:eastAsia="宋体" w:hint="default"/>
                <w:sz w:val="21"/>
                <w:szCs w:val="21"/>
              </w:rPr>
            </w:pPr>
            <w:r>
              <w:rPr>
                <w:rFonts w:ascii="宋体" w:hAnsi="宋体" w:cs="宋体" w:eastAsia="宋体" w:hint="default"/>
                <w:sz w:val="21"/>
                <w:szCs w:val="21"/>
              </w:rPr>
              <w:t>情况说明</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对公司产生的影</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响</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2" w:right="0"/>
              <w:jc w:val="left"/>
              <w:rPr>
                <w:rFonts w:ascii="宋体" w:hAnsi="宋体" w:cs="宋体" w:eastAsia="宋体" w:hint="default"/>
                <w:sz w:val="21"/>
                <w:szCs w:val="21"/>
              </w:rPr>
            </w:pPr>
            <w:r>
              <w:rPr>
                <w:rFonts w:ascii="宋体" w:hAnsi="宋体" w:cs="宋体" w:eastAsia="宋体" w:hint="default"/>
                <w:sz w:val="21"/>
                <w:szCs w:val="21"/>
              </w:rPr>
              <w:t>改进措施</w:t>
            </w:r>
          </w:p>
        </w:tc>
      </w:tr>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公司拥有独立的</w:t>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生产、供应、销售</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545"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业务方面独立完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系统及人员，具有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自主经营能力，并</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完全独立于股东</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1"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单位。</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人员方面独立完</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公司人员独立于</w:t>
            </w:r>
          </w:p>
        </w:tc>
        <w:tc>
          <w:tcPr>
            <w:tcW w:w="1860" w:type="dxa"/>
            <w:tcBorders>
              <w:top w:val="single" w:sz="6" w:space="0" w:color="000000"/>
              <w:left w:val="single" w:sz="6" w:space="0" w:color="000000"/>
              <w:bottom w:val="single" w:sz="6" w:space="0" w:color="000000"/>
              <w:right w:val="single" w:sz="6" w:space="0" w:color="000000"/>
            </w:tcBorders>
          </w:tcPr>
          <w:p>
            <w:pPr/>
          </w:p>
        </w:tc>
        <w:tc>
          <w:tcPr>
            <w:tcW w:w="1860"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860" w:type="dxa"/>
            <w:vMerge w:val="restart"/>
            <w:tcBorders>
              <w:top w:val="single" w:sz="6" w:space="0" w:color="000000"/>
              <w:left w:val="single" w:sz="6" w:space="0" w:color="000000"/>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控股股东，公司总</w:t>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vMerge/>
            <w:tcBorders>
              <w:left w:val="single" w:sz="6" w:space="0" w:color="000000"/>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经理、财务负责</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vMerge/>
            <w:tcBorders>
              <w:left w:val="single" w:sz="6" w:space="0" w:color="000000"/>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人、营销负责人及</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vMerge/>
            <w:tcBorders>
              <w:left w:val="single" w:sz="6" w:space="0" w:color="000000"/>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董事会秘书等高</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vMerge/>
            <w:tcBorders>
              <w:left w:val="single" w:sz="6" w:space="0" w:color="000000"/>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级管理人员未在</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vMerge/>
            <w:tcBorders>
              <w:left w:val="single" w:sz="6" w:space="0" w:color="000000"/>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控股股东兼职、领</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0"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取报酬。</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公司的资产独立</w:t>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完整、权属清晰，</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545"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资产方面独立完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控股股东未占用、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支配公司的资产</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或干预公司对资</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0"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产的经营管理。</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公司建立健全了</w:t>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董事会、监事会并</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817"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72"/>
              <w:jc w:val="left"/>
              <w:rPr>
                <w:rFonts w:ascii="宋体" w:hAnsi="宋体" w:cs="宋体" w:eastAsia="宋体" w:hint="default"/>
                <w:sz w:val="21"/>
                <w:szCs w:val="21"/>
              </w:rPr>
            </w:pPr>
            <w:r>
              <w:rPr>
                <w:rFonts w:ascii="宋体" w:hAnsi="宋体" w:cs="宋体" w:eastAsia="宋体" w:hint="default"/>
                <w:sz w:val="21"/>
                <w:szCs w:val="21"/>
              </w:rPr>
              <w:t>机构方面独立完 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独立于控股股东</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5"/>
                <w:sz w:val="21"/>
                <w:szCs w:val="21"/>
              </w:rPr>
              <w:t>的组织机构，不存</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在从属于控股股</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东职能部门合署</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1"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办公等情况。</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公司设立了独立</w:t>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的财务部门，建立</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817"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72"/>
              <w:jc w:val="left"/>
              <w:rPr>
                <w:rFonts w:ascii="宋体" w:hAnsi="宋体" w:cs="宋体" w:eastAsia="宋体" w:hint="default"/>
                <w:sz w:val="21"/>
                <w:szCs w:val="21"/>
              </w:rPr>
            </w:pPr>
            <w:r>
              <w:rPr>
                <w:rFonts w:ascii="宋体" w:hAnsi="宋体" w:cs="宋体" w:eastAsia="宋体" w:hint="default"/>
                <w:sz w:val="21"/>
                <w:szCs w:val="21"/>
              </w:rPr>
              <w:t>财务方面独立完 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健全了统一的财</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5"/>
                <w:sz w:val="21"/>
                <w:szCs w:val="21"/>
              </w:rPr>
              <w:t>务会计制度，独立</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5"/>
                <w:sz w:val="21"/>
                <w:szCs w:val="21"/>
              </w:rPr>
              <w:t>开设银行账户。控</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股股东未干预公</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1"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司财务会计活动。</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2"/>
          <w:sz w:val="21"/>
          <w:szCs w:val="21"/>
        </w:rPr>
        <w:t> </w:t>
      </w:r>
      <w:r>
        <w:rPr>
          <w:rFonts w:ascii="宋体" w:hAnsi="宋体" w:cs="宋体" w:eastAsia="宋体" w:hint="default"/>
          <w:sz w:val="21"/>
          <w:szCs w:val="21"/>
        </w:rPr>
        <w:t>公司内部控制制度的建立健全情况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公司根据《公司法》、《证券法》、《上海证券</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交易所上市公司内部控制指引》等有关法律法规</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的规定和规范性文件的要求，建立和完善符合现</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代企业管理要求的公司法人治理结构及内部组织</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结构，形成科学的决策机制、执行机制和监督机</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制，确保公司经营目标的实现。公司层面重点强</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化担保与投融资的组织、管理与实施，收购、重</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组、兼并及证券市场股票、债券、基金、期货等</w:t>
            </w:r>
          </w:p>
        </w:tc>
      </w:tr>
      <w:tr>
        <w:trPr>
          <w:trHeight w:val="545"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内部控制建设的总体方案</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产品及金融衍生品的经营，财务、核算、资金的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管理，农业公司重点抓好土地承包、生产的组织</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及管理、原料采购及产品销售、承包费及标准确</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定及收缴、成本控制以及防灾等生产环节。工业</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分公司重点是生产的组织及管理、购销管理、成</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本控制、安全管理、质量管理。子公司从法人治</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理结构、生产的组织及管理、购销管理、成本控</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制、质量管理、资金筹措、市场研发等方面。使</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公司形成涵盖内部环境、风险评估、控制活动、</w:t>
            </w:r>
          </w:p>
        </w:tc>
      </w:tr>
      <w:tr>
        <w:trPr>
          <w:trHeight w:val="281"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21"/>
              <w:jc w:val="center"/>
              <w:rPr>
                <w:rFonts w:ascii="宋体" w:hAnsi="宋体" w:cs="宋体" w:eastAsia="宋体" w:hint="default"/>
                <w:sz w:val="21"/>
                <w:szCs w:val="21"/>
              </w:rPr>
            </w:pPr>
            <w:r>
              <w:rPr>
                <w:rFonts w:ascii="宋体" w:hAnsi="宋体" w:cs="宋体" w:eastAsia="宋体" w:hint="default"/>
                <w:sz w:val="21"/>
                <w:szCs w:val="21"/>
              </w:rPr>
              <w:t>信息与沟通、内部监督等要素的内部控制体系。</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23"/>
              <w:jc w:val="center"/>
              <w:rPr>
                <w:rFonts w:ascii="宋体" w:hAnsi="宋体" w:cs="宋体" w:eastAsia="宋体" w:hint="default"/>
                <w:sz w:val="21"/>
                <w:szCs w:val="21"/>
              </w:rPr>
            </w:pPr>
            <w:r>
              <w:rPr>
                <w:rFonts w:ascii="宋体" w:hAnsi="宋体" w:cs="宋体" w:eastAsia="宋体" w:hint="default"/>
                <w:sz w:val="21"/>
                <w:szCs w:val="21"/>
              </w:rPr>
              <w:t>为了保证公司战略目标的实现，对公司战略制定</w:t>
            </w:r>
          </w:p>
        </w:tc>
      </w:tr>
      <w:tr>
        <w:trPr>
          <w:trHeight w:val="545"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内部控制制度建立健全的工作计划及其实施情况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和经营活动中存在的风险进行管理，公司按照相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关法律法规的要求，初步建立了涵盖公司、各部</w:t>
            </w:r>
          </w:p>
        </w:tc>
      </w:tr>
      <w:tr>
        <w:trPr>
          <w:trHeight w:val="281"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23"/>
              <w:jc w:val="center"/>
              <w:rPr>
                <w:rFonts w:ascii="宋体" w:hAnsi="宋体" w:cs="宋体" w:eastAsia="宋体" w:hint="default"/>
                <w:sz w:val="21"/>
                <w:szCs w:val="21"/>
              </w:rPr>
            </w:pPr>
            <w:r>
              <w:rPr>
                <w:rFonts w:ascii="宋体" w:hAnsi="宋体" w:cs="宋体" w:eastAsia="宋体" w:hint="default"/>
                <w:sz w:val="21"/>
                <w:szCs w:val="21"/>
              </w:rPr>
              <w:t>门、各分、子公司各层面、各业务环节及各项管</w:t>
            </w:r>
          </w:p>
        </w:tc>
      </w:tr>
    </w:tbl>
    <w:p>
      <w:pPr>
        <w:spacing w:after="0" w:line="241" w:lineRule="exact"/>
        <w:jc w:val="center"/>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79" w:hRule="exact"/>
        </w:trPr>
        <w:tc>
          <w:tcPr>
            <w:tcW w:w="4650" w:type="dxa"/>
            <w:vMerge w:val="restart"/>
            <w:tcBorders>
              <w:top w:val="single" w:sz="6" w:space="0" w:color="000000"/>
              <w:left w:val="single" w:sz="6" w:space="0" w:color="000000"/>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理环节的的内部控制体系。整个内部控制体系主</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要包括：内部控制目标、控制环境、内部控制制</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度、财务控制、控制程序等；内部控制制度涉及</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生产经营、管理、物资供应、人事、薪酬、财务</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管理、审计及信息披露等整个生产经营过程，以</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确保各项工作有章可循，从而保证公司内部控制</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目标的实现。制定了《公司章程》、《股东大会</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议事规则》、《董事会议事规则》、《监事会议</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事规则》《经理工作规则》等重大规章制度，建</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立健全以“三会”议事规则等为基础的基本管理</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制度，同时制定完善各业务制度、工作制度，部</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门职能、岗位职责等涵盖公司生产经营的各层面</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和各环节，形成体系完整、层次分明的内部控制</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制度，并通过不断细化完善、监督实施来确保得</w:t>
            </w:r>
          </w:p>
        </w:tc>
      </w:tr>
      <w:tr>
        <w:trPr>
          <w:trHeight w:val="281" w:hRule="exact"/>
        </w:trPr>
        <w:tc>
          <w:tcPr>
            <w:tcW w:w="4650" w:type="dxa"/>
            <w:vMerge/>
            <w:tcBorders>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到有效运行。</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公司设立了审计部，在审计委员会的指导下，独</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立行使审计职权，不受其他部门和个人的干涉。</w:t>
            </w:r>
          </w:p>
        </w:tc>
      </w:tr>
      <w:tr>
        <w:trPr>
          <w:trHeight w:val="545"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内部控制检查监督部门的设置情况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配备了专职审计人员，制订了《黑龙江北大荒农</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业股份有限公司内部审计管理制度》、《违规违</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纪事项处理处罚的规定》、《内部审计工作考核</w:t>
            </w:r>
          </w:p>
        </w:tc>
      </w:tr>
      <w:tr>
        <w:trPr>
          <w:trHeight w:val="28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评比办法》等制度。</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公司审计部对公司及下属子公司经营管理、财务</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状况、内控执行、经济责任等情况进行内部审计，</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对公司经营活动的真实性、合理性、合法性做出</w:t>
            </w:r>
          </w:p>
        </w:tc>
      </w:tr>
      <w:tr>
        <w:trPr>
          <w:trHeight w:val="545"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内部监督和内部控制自我评价工作开展情况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合理评价，促进公司管理活动的有效进行，进一</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步防范经营风险和财务风险。发现内控制度存在</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缺陷和薄弱环节，提出审计建议及整改措施，及</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时予以改进，确保内控制度有效执行。报告期内</w:t>
            </w:r>
          </w:p>
        </w:tc>
      </w:tr>
      <w:tr>
        <w:trPr>
          <w:trHeight w:val="28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公司未开展内部控制自我评估。</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提高公司内部控制质量是一个长期的、持续的过</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程，公司下设董事会审计委员，定期组织审计部</w:t>
            </w:r>
          </w:p>
        </w:tc>
      </w:tr>
      <w:tr>
        <w:trPr>
          <w:trHeight w:val="545"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董事会对内部控制有关工作的安排</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对公司内部控制制度执行情况进行检查，查找公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司在经营管理和内部控制中存在的缺陷和薄弱环</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节，使公司的内部控制在制度建设、实施、监督</w:t>
            </w:r>
          </w:p>
        </w:tc>
      </w:tr>
      <w:tr>
        <w:trPr>
          <w:trHeight w:val="28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方面都有了较大的提高。</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公司建立了规范、完整的财务管理控制制度以及</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相关的操作规程，主要包括《财务管理制度》、</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《财务管理基础工作标准》、《货币资金集中管</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理办法》、《土地承包费核算办法》、《资产损</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失处理实施细则》、《货币资金集中管理内部控</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制管理办法》、《固定资产管理办法》、《财务</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报告管理办法》、《货币资金集中结算中心工作</w:t>
            </w:r>
          </w:p>
        </w:tc>
      </w:tr>
      <w:tr>
        <w:trPr>
          <w:trHeight w:val="273"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与财务核算相关的内部控制制度的完善情况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分工和流程的有关规定》、《公司机关各项费用</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管理办法》、《差旅费管理办法》、《各项资产</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减值准备提取和损失处理内部控制制度》等制度，</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以及较为明确的会计凭证、会计账簿和会计报告</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处理程序。以上制度办法均得到有效执行，有效</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降低了财务风险，及时合理地保证了财务信息的</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准确性有效性，保证了公司资产的安全与完整，</w:t>
            </w:r>
          </w:p>
        </w:tc>
      </w:tr>
      <w:tr>
        <w:trPr>
          <w:trHeight w:val="28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为企业目标的实现提供了有效保证。</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内部控制存在的缺陷及整改情况</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在实际运行过程中，公司内部控制体系运作良好，</w:t>
            </w:r>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79" w:hRule="exact"/>
        </w:trPr>
        <w:tc>
          <w:tcPr>
            <w:tcW w:w="4650" w:type="dxa"/>
            <w:vMerge w:val="restart"/>
            <w:tcBorders>
              <w:top w:val="single" w:sz="6" w:space="0" w:color="000000"/>
              <w:left w:val="single" w:sz="6" w:space="0" w:color="000000"/>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未发现内部控制设计及执行方面的重大缺陷。在</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今后的工作中，公司将进一步提高风险管控能力。</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不断完善全面风险管理和内部管控体系建设，健</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全内部控制制度和内控长效机制；加大监督、检</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查力度，强化审计结果问效、问责机制；公司成</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立经营风险管控委员会，严控分、子公司借贷、</w:t>
            </w:r>
          </w:p>
        </w:tc>
      </w:tr>
      <w:tr>
        <w:trPr>
          <w:trHeight w:val="281" w:hRule="exact"/>
        </w:trPr>
        <w:tc>
          <w:tcPr>
            <w:tcW w:w="4650" w:type="dxa"/>
            <w:vMerge/>
            <w:tcBorders>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投资规模和资产负债，切实保护广大投资者利益。</w:t>
            </w:r>
          </w:p>
        </w:tc>
      </w:tr>
    </w:tbl>
    <w:p>
      <w:pPr>
        <w:spacing w:line="240" w:lineRule="auto" w:before="6"/>
        <w:rPr>
          <w:rFonts w:ascii="Times New Roman" w:hAnsi="Times New Roman" w:cs="Times New Roman" w:eastAsia="Times New Roman" w:hint="default"/>
          <w:sz w:val="17"/>
          <w:szCs w:val="17"/>
        </w:rPr>
      </w:pPr>
    </w:p>
    <w:p>
      <w:pPr>
        <w:spacing w:line="272" w:lineRule="exact" w:before="63"/>
        <w:ind w:left="560" w:right="414" w:hanging="421"/>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1"/>
          <w:sz w:val="21"/>
          <w:szCs w:val="21"/>
        </w:rPr>
        <w:t> </w:t>
      </w:r>
      <w:r>
        <w:rPr>
          <w:rFonts w:ascii="宋体" w:hAnsi="宋体" w:cs="宋体" w:eastAsia="宋体" w:hint="default"/>
          <w:sz w:val="21"/>
          <w:szCs w:val="21"/>
        </w:rPr>
        <w:t>高级管理人员的考评及激励情况</w:t>
      </w:r>
      <w:r>
        <w:rPr>
          <w:rFonts w:ascii="宋体" w:hAnsi="宋体" w:cs="宋体" w:eastAsia="宋体" w:hint="default"/>
          <w:sz w:val="21"/>
          <w:szCs w:val="21"/>
        </w:rPr>
        <w:t> 公司董事会制定了《黑龙江北大荒农业股份有限公司高级管理人员经营业绩考核与薪酬管理办</w:t>
      </w:r>
    </w:p>
    <w:p>
      <w:pPr>
        <w:spacing w:line="272" w:lineRule="exact" w:before="0"/>
        <w:ind w:left="140" w:right="103" w:firstLine="0"/>
        <w:jc w:val="left"/>
        <w:rPr>
          <w:rFonts w:ascii="宋体" w:hAnsi="宋体" w:cs="宋体" w:eastAsia="宋体" w:hint="default"/>
          <w:sz w:val="21"/>
          <w:szCs w:val="21"/>
        </w:rPr>
      </w:pPr>
      <w:r>
        <w:rPr>
          <w:rFonts w:ascii="宋体" w:hAnsi="宋体" w:cs="宋体" w:eastAsia="宋体" w:hint="default"/>
          <w:spacing w:val="-3"/>
          <w:sz w:val="21"/>
          <w:szCs w:val="21"/>
        </w:rPr>
        <w:t>法》，考核与管理的对象为公司董事长、总经理、监事会主席及其他在公司领取薪酬的高级管理人员，</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根据公司年度工作目标完成情况进行考评与兑现。</w:t>
      </w:r>
    </w:p>
    <w:p>
      <w:pPr>
        <w:spacing w:line="240" w:lineRule="auto" w:before="10"/>
        <w:rPr>
          <w:rFonts w:ascii="宋体" w:hAnsi="宋体" w:cs="宋体" w:eastAsia="宋体" w:hint="default"/>
          <w:sz w:val="18"/>
          <w:szCs w:val="18"/>
        </w:rPr>
      </w:pPr>
    </w:p>
    <w:p>
      <w:pPr>
        <w:spacing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2"/>
          <w:sz w:val="21"/>
          <w:szCs w:val="21"/>
        </w:rPr>
        <w:t> </w:t>
      </w:r>
      <w:r>
        <w:rPr>
          <w:rFonts w:ascii="宋体" w:hAnsi="宋体" w:cs="宋体" w:eastAsia="宋体" w:hint="default"/>
          <w:sz w:val="21"/>
          <w:szCs w:val="21"/>
        </w:rPr>
        <w:t>公司是否披露内部控制的自我评价报告或履行社会责任的报告：否</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line="272" w:lineRule="exact" w:before="0"/>
        <w:ind w:left="560" w:right="204" w:hanging="421"/>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pacing w:val="-1"/>
          <w:sz w:val="21"/>
          <w:szCs w:val="21"/>
        </w:rPr>
        <w:t> </w:t>
      </w:r>
      <w:r>
        <w:rPr>
          <w:rFonts w:ascii="宋体" w:hAnsi="宋体" w:cs="宋体" w:eastAsia="宋体" w:hint="default"/>
          <w:sz w:val="21"/>
          <w:szCs w:val="21"/>
        </w:rPr>
        <w:t>公司建立年报信息披露重大差错责任追究制度的情况</w:t>
      </w:r>
      <w:r>
        <w:rPr>
          <w:rFonts w:ascii="宋体" w:hAnsi="宋体" w:cs="宋体" w:eastAsia="宋体" w:hint="default"/>
          <w:sz w:val="21"/>
          <w:szCs w:val="21"/>
        </w:rPr>
        <w:t> 根据相关规定，公司制定了《年报信息披露重大差错责任追究制度》，该制度将有助于提高公司</w:t>
      </w:r>
    </w:p>
    <w:p>
      <w:pPr>
        <w:spacing w:line="248"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信息披露的质量。</w:t>
      </w:r>
    </w:p>
    <w:p>
      <w:pPr>
        <w:spacing w:line="240" w:lineRule="auto" w:before="10"/>
        <w:rPr>
          <w:rFonts w:ascii="宋体" w:hAnsi="宋体" w:cs="宋体" w:eastAsia="宋体" w:hint="default"/>
          <w:sz w:val="22"/>
          <w:szCs w:val="22"/>
        </w:rPr>
      </w:pPr>
    </w:p>
    <w:p>
      <w:pPr>
        <w:spacing w:line="272" w:lineRule="exact" w:before="0"/>
        <w:ind w:left="140" w:right="7241" w:firstLine="0"/>
        <w:jc w:val="left"/>
        <w:rPr>
          <w:rFonts w:ascii="宋体" w:hAnsi="宋体" w:cs="宋体" w:eastAsia="宋体" w:hint="default"/>
          <w:sz w:val="21"/>
          <w:szCs w:val="21"/>
        </w:rPr>
      </w:pPr>
      <w:r>
        <w:rPr>
          <w:rFonts w:ascii="宋体" w:hAnsi="宋体" w:cs="宋体" w:eastAsia="宋体" w:hint="default"/>
          <w:b/>
          <w:bCs/>
          <w:sz w:val="21"/>
          <w:szCs w:val="21"/>
        </w:rPr>
        <w:t>七、股东大会情况简介</w:t>
      </w:r>
      <w:r>
        <w:rPr>
          <w:rFonts w:ascii="宋体" w:hAnsi="宋体" w:cs="宋体" w:eastAsia="宋体" w:hint="default"/>
          <w:b/>
          <w:bCs/>
          <w:w w:val="99"/>
          <w:sz w:val="21"/>
          <w:szCs w:val="21"/>
        </w:rPr>
        <w:t> </w:t>
      </w: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年度股东大会情况</w:t>
      </w:r>
    </w:p>
    <w:tbl>
      <w:tblPr>
        <w:tblW w:w="0" w:type="auto"/>
        <w:jc w:val="left"/>
        <w:tblInd w:w="125" w:type="dxa"/>
        <w:tblLayout w:type="fixed"/>
        <w:tblCellMar>
          <w:top w:w="0" w:type="dxa"/>
          <w:left w:w="0" w:type="dxa"/>
          <w:bottom w:w="0" w:type="dxa"/>
          <w:right w:w="0" w:type="dxa"/>
        </w:tblCellMar>
        <w:tblLook w:val="01E0"/>
      </w:tblPr>
      <w:tblGrid>
        <w:gridCol w:w="1597"/>
        <w:gridCol w:w="1973"/>
        <w:gridCol w:w="3006"/>
        <w:gridCol w:w="2724"/>
      </w:tblGrid>
      <w:tr>
        <w:trPr>
          <w:trHeight w:val="287" w:hRule="exact"/>
        </w:trPr>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70"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57"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40"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00"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560" w:hRule="exact"/>
        </w:trPr>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年度股东</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大会</w:t>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《上海证券报》、《中国证券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报》、《证券时报》</w:t>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6"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年度股东大会审议并决议通过了以下议案：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1、2008</w:t>
      </w:r>
      <w:r>
        <w:rPr>
          <w:rFonts w:ascii="宋体" w:hAnsi="宋体" w:cs="宋体" w:eastAsia="宋体" w:hint="default"/>
          <w:spacing w:val="-71"/>
          <w:sz w:val="21"/>
          <w:szCs w:val="21"/>
        </w:rPr>
        <w:t> </w:t>
      </w:r>
      <w:r>
        <w:rPr>
          <w:rFonts w:ascii="宋体" w:hAnsi="宋体" w:cs="宋体" w:eastAsia="宋体" w:hint="default"/>
          <w:sz w:val="21"/>
          <w:szCs w:val="21"/>
        </w:rPr>
        <w:t>年度董事会工作报告的议案；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2、2008</w:t>
      </w:r>
      <w:r>
        <w:rPr>
          <w:rFonts w:ascii="宋体" w:hAnsi="宋体" w:cs="宋体" w:eastAsia="宋体" w:hint="default"/>
          <w:spacing w:val="-71"/>
          <w:sz w:val="21"/>
          <w:szCs w:val="21"/>
        </w:rPr>
        <w:t> </w:t>
      </w:r>
      <w:r>
        <w:rPr>
          <w:rFonts w:ascii="宋体" w:hAnsi="宋体" w:cs="宋体" w:eastAsia="宋体" w:hint="default"/>
          <w:sz w:val="21"/>
          <w:szCs w:val="21"/>
        </w:rPr>
        <w:t>年度监事会工作报告的议案；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3、2008</w:t>
      </w:r>
      <w:r>
        <w:rPr>
          <w:rFonts w:ascii="宋体" w:hAnsi="宋体" w:cs="宋体" w:eastAsia="宋体" w:hint="default"/>
          <w:spacing w:val="-72"/>
          <w:sz w:val="21"/>
          <w:szCs w:val="21"/>
        </w:rPr>
        <w:t> </w:t>
      </w:r>
      <w:r>
        <w:rPr>
          <w:rFonts w:ascii="宋体" w:hAnsi="宋体" w:cs="宋体" w:eastAsia="宋体" w:hint="default"/>
          <w:sz w:val="21"/>
          <w:szCs w:val="21"/>
        </w:rPr>
        <w:t>年度独立董事工作报告的议案；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4、《黑龙江北大荒农业股份有限公司</w:t>
      </w:r>
      <w:r>
        <w:rPr>
          <w:rFonts w:ascii="宋体" w:hAnsi="宋体" w:cs="宋体" w:eastAsia="宋体" w:hint="default"/>
          <w:spacing w:val="-70"/>
          <w:sz w:val="21"/>
          <w:szCs w:val="21"/>
        </w:rPr>
        <w:t> </w:t>
      </w: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年年度报告》及摘要的议案；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5、2008</w:t>
      </w:r>
      <w:r>
        <w:rPr>
          <w:rFonts w:ascii="宋体" w:hAnsi="宋体" w:cs="宋体" w:eastAsia="宋体" w:hint="default"/>
          <w:spacing w:val="-70"/>
          <w:sz w:val="21"/>
          <w:szCs w:val="21"/>
        </w:rPr>
        <w:t> </w:t>
      </w:r>
      <w:r>
        <w:rPr>
          <w:rFonts w:ascii="宋体" w:hAnsi="宋体" w:cs="宋体" w:eastAsia="宋体" w:hint="default"/>
          <w:sz w:val="21"/>
          <w:szCs w:val="21"/>
        </w:rPr>
        <w:t>年度利润分配预案的议案；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6、2009</w:t>
      </w:r>
      <w:r>
        <w:rPr>
          <w:rFonts w:ascii="宋体" w:hAnsi="宋体" w:cs="宋体" w:eastAsia="宋体" w:hint="default"/>
          <w:spacing w:val="-67"/>
          <w:sz w:val="21"/>
          <w:szCs w:val="21"/>
        </w:rPr>
        <w:t> </w:t>
      </w:r>
      <w:r>
        <w:rPr>
          <w:rFonts w:ascii="宋体" w:hAnsi="宋体" w:cs="宋体" w:eastAsia="宋体" w:hint="default"/>
          <w:sz w:val="21"/>
          <w:szCs w:val="21"/>
        </w:rPr>
        <w:t>年财务预算的议案；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7、关于预计公司</w:t>
      </w:r>
      <w:r>
        <w:rPr>
          <w:rFonts w:ascii="宋体" w:hAnsi="宋体" w:cs="宋体" w:eastAsia="宋体" w:hint="default"/>
          <w:spacing w:val="-66"/>
          <w:sz w:val="21"/>
          <w:szCs w:val="21"/>
        </w:rPr>
        <w:t> </w:t>
      </w:r>
      <w:r>
        <w:rPr>
          <w:rFonts w:ascii="宋体" w:hAnsi="宋体" w:cs="宋体" w:eastAsia="宋体" w:hint="default"/>
          <w:sz w:val="21"/>
          <w:szCs w:val="21"/>
        </w:rPr>
        <w:t>2009</w:t>
      </w:r>
      <w:r>
        <w:rPr>
          <w:rFonts w:ascii="宋体" w:hAnsi="宋体" w:cs="宋体" w:eastAsia="宋体" w:hint="default"/>
          <w:spacing w:val="-66"/>
          <w:sz w:val="21"/>
          <w:szCs w:val="21"/>
        </w:rPr>
        <w:t> </w:t>
      </w:r>
      <w:r>
        <w:rPr>
          <w:rFonts w:ascii="宋体" w:hAnsi="宋体" w:cs="宋体" w:eastAsia="宋体" w:hint="default"/>
          <w:sz w:val="21"/>
          <w:szCs w:val="21"/>
        </w:rPr>
        <w:t>年日常关联交易总金额的议案；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8、关于会计师事务所续聘及报酬的议案；</w:t>
      </w:r>
    </w:p>
    <w:p>
      <w:pPr>
        <w:spacing w:line="475" w:lineRule="auto" w:before="0"/>
        <w:ind w:left="140" w:right="4509" w:firstLine="420"/>
        <w:jc w:val="left"/>
        <w:rPr>
          <w:rFonts w:ascii="宋体" w:hAnsi="宋体" w:cs="宋体" w:eastAsia="宋体" w:hint="default"/>
          <w:sz w:val="21"/>
          <w:szCs w:val="21"/>
        </w:rPr>
      </w:pPr>
      <w:r>
        <w:rPr/>
        <w:pict>
          <v:shape style="position:absolute;margin-left:67.260002pt;margin-top:42.62804pt;width:466.1pt;height:71.1pt;mso-position-horizontal-relative:page;mso-position-vertical-relative:paragraph;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13"/>
                    <w:gridCol w:w="1897"/>
                    <w:gridCol w:w="2942"/>
                    <w:gridCol w:w="2848"/>
                  </w:tblGrid>
                  <w:tr>
                    <w:trPr>
                      <w:trHeight w:val="287"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78"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9"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61"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560"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年第一次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《上海证券报》、《中国证券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报》、《证券时报》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60"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年第二次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64"/>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11</w:t>
                        </w:r>
                        <w:r>
                          <w:rPr>
                            <w:rFonts w:ascii="宋体" w:hAnsi="宋体" w:cs="宋体" w:eastAsia="宋体" w:hint="default"/>
                            <w:spacing w:val="-64"/>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宋体" w:hAnsi="宋体" w:cs="宋体" w:eastAsia="宋体" w:hint="default"/>
                            <w:sz w:val="21"/>
                            <w:szCs w:val="21"/>
                          </w:rPr>
                          <w:t>12</w:t>
                        </w:r>
                        <w:r>
                          <w:rPr>
                            <w:rFonts w:ascii="宋体" w:hAnsi="宋体" w:cs="宋体" w:eastAsia="宋体" w:hint="default"/>
                            <w:spacing w:val="-64"/>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《上海证券报》、《中国证券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报》、《证券时报》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p>
              </w:txbxContent>
            </v:textbox>
            <w10:wrap type="none"/>
          </v:shape>
        </w:pict>
      </w:r>
      <w:r>
        <w:rPr>
          <w:rFonts w:ascii="宋体" w:hAnsi="宋体" w:cs="宋体" w:eastAsia="宋体" w:hint="default"/>
          <w:sz w:val="21"/>
          <w:szCs w:val="21"/>
        </w:rPr>
        <w:t>9、关于董事长、监事会主席的薪酬兑现的议案。 (二)</w:t>
      </w:r>
      <w:r>
        <w:rPr>
          <w:rFonts w:ascii="宋体" w:hAnsi="宋体" w:cs="宋体" w:eastAsia="宋体" w:hint="default"/>
          <w:spacing w:val="-2"/>
          <w:sz w:val="21"/>
          <w:szCs w:val="21"/>
        </w:rPr>
        <w:t> </w:t>
      </w:r>
      <w:r>
        <w:rPr>
          <w:rFonts w:ascii="宋体" w:hAnsi="宋体" w:cs="宋体" w:eastAsia="宋体" w:hint="default"/>
          <w:sz w:val="21"/>
          <w:szCs w:val="21"/>
        </w:rPr>
        <w:t>临时股东大会情况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74" w:lineRule="exact" w:before="167"/>
        <w:ind w:left="560" w:right="103" w:firstLine="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年第一次临时股东大会审议并决议通过了以下议案：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1、关于为黑龙江省北大荒米业集团有限公司收购原料资金办理银行授信业务提供担保的议案；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2、关于为哈尔滨龙垦麦芽有限公司收购原料资金办理银行授信业务提供担保的议案；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3、关于为北大荒鑫亚经贸有限责任公司收购粮食资金办理银行授信业务提供担保的议案；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4、关于公司发行短期融资券的议案。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年第二次临时股东大会审议并决议通过了以下议案：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1、关于修改公司章程的议案；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2、关于调整独立董事津贴的议案；</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3、关于公司董事会换届改选的议案；</w:t>
      </w:r>
    </w:p>
    <w:p>
      <w:pPr>
        <w:spacing w:line="274"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4、关于公司监事会换届改选的议案。</w:t>
      </w:r>
    </w:p>
    <w:p>
      <w:pPr>
        <w:spacing w:after="0" w:line="274" w:lineRule="exact"/>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line="274" w:lineRule="exact" w:before="35"/>
        <w:ind w:left="140" w:right="0" w:firstLine="0"/>
        <w:jc w:val="both"/>
        <w:rPr>
          <w:rFonts w:ascii="宋体" w:hAnsi="宋体" w:cs="宋体" w:eastAsia="宋体" w:hint="default"/>
          <w:sz w:val="21"/>
          <w:szCs w:val="21"/>
        </w:rPr>
      </w:pPr>
      <w:r>
        <w:rPr>
          <w:rFonts w:ascii="宋体" w:hAnsi="宋体" w:cs="宋体" w:eastAsia="宋体" w:hint="default"/>
          <w:b/>
          <w:bCs/>
          <w:sz w:val="21"/>
          <w:szCs w:val="21"/>
        </w:rPr>
        <w:t>八、董事会报告</w:t>
      </w:r>
      <w:r>
        <w:rPr>
          <w:rFonts w:ascii="宋体" w:hAnsi="宋体" w:cs="宋体" w:eastAsia="宋体" w:hint="default"/>
          <w:sz w:val="21"/>
          <w:szCs w:val="21"/>
        </w:rPr>
      </w:r>
    </w:p>
    <w:p>
      <w:pPr>
        <w:spacing w:line="272" w:lineRule="exact" w:before="26"/>
        <w:ind w:left="560" w:right="6399" w:hanging="421"/>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
          <w:sz w:val="21"/>
          <w:szCs w:val="21"/>
        </w:rPr>
        <w:t> </w:t>
      </w:r>
      <w:r>
        <w:rPr>
          <w:rFonts w:ascii="宋体" w:hAnsi="宋体" w:cs="宋体" w:eastAsia="宋体" w:hint="default"/>
          <w:sz w:val="21"/>
          <w:szCs w:val="21"/>
        </w:rPr>
        <w:t>管理层讨论与分析</w:t>
      </w:r>
      <w:r>
        <w:rPr>
          <w:rFonts w:ascii="宋体" w:hAnsi="宋体" w:cs="宋体" w:eastAsia="宋体" w:hint="default"/>
          <w:sz w:val="21"/>
          <w:szCs w:val="21"/>
        </w:rPr>
        <w:t> 1、报告期内经营情况的回顾</w:t>
      </w:r>
    </w:p>
    <w:p>
      <w:pPr>
        <w:spacing w:line="246" w:lineRule="exact" w:before="0"/>
        <w:ind w:left="351" w:right="103" w:firstLine="0"/>
        <w:jc w:val="left"/>
        <w:rPr>
          <w:rFonts w:ascii="宋体" w:hAnsi="宋体" w:cs="宋体" w:eastAsia="宋体" w:hint="default"/>
          <w:sz w:val="21"/>
          <w:szCs w:val="21"/>
        </w:rPr>
      </w:pPr>
      <w:r>
        <w:rPr>
          <w:rFonts w:ascii="宋体" w:hAnsi="宋体" w:cs="宋体" w:eastAsia="宋体" w:hint="default"/>
          <w:sz w:val="21"/>
          <w:szCs w:val="21"/>
        </w:rPr>
        <w:t>（1）报告期总体经营情况</w:t>
      </w:r>
    </w:p>
    <w:p>
      <w:pPr>
        <w:spacing w:line="237" w:lineRule="auto" w:before="1"/>
        <w:ind w:left="140" w:right="103" w:firstLine="42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69"/>
          <w:sz w:val="21"/>
          <w:szCs w:val="21"/>
        </w:rPr>
        <w:t> </w:t>
      </w:r>
      <w:r>
        <w:rPr>
          <w:rFonts w:ascii="宋体" w:hAnsi="宋体" w:cs="宋体" w:eastAsia="宋体" w:hint="default"/>
          <w:sz w:val="21"/>
          <w:szCs w:val="21"/>
        </w:rPr>
        <w:t>年，面对国际金融危机带来的巨大压力和不利影响，在逆境中公司上下认真分析国内外经营</w:t>
      </w:r>
      <w:r>
        <w:rPr>
          <w:rFonts w:ascii="宋体" w:hAnsi="宋体" w:cs="宋体" w:eastAsia="宋体" w:hint="default"/>
          <w:sz w:val="21"/>
          <w:szCs w:val="21"/>
        </w:rPr>
        <w:t> 环境变化等因素，迎难而上，积极应对挑战，在成本控制、产品结构调整、市场开发及风险管控上采 取了一系列措施，虽然公司利润受到一定影响，但公司整体经济在发展中迈出了坚定的步伐，为公司 </w:t>
      </w:r>
      <w:r>
        <w:rPr>
          <w:rFonts w:ascii="宋体" w:hAnsi="宋体" w:cs="宋体" w:eastAsia="宋体" w:hint="default"/>
          <w:spacing w:val="-5"/>
          <w:sz w:val="21"/>
          <w:szCs w:val="21"/>
        </w:rPr>
        <w:t>可持续发展奠定了坚实的基础。2009</w:t>
      </w:r>
      <w:r>
        <w:rPr>
          <w:rFonts w:ascii="宋体" w:hAnsi="宋体" w:cs="宋体" w:eastAsia="宋体" w:hint="default"/>
          <w:spacing w:val="-53"/>
          <w:sz w:val="21"/>
          <w:szCs w:val="21"/>
        </w:rPr>
        <w:t> </w:t>
      </w:r>
      <w:r>
        <w:rPr>
          <w:rFonts w:ascii="宋体" w:hAnsi="宋体" w:cs="宋体" w:eastAsia="宋体" w:hint="default"/>
          <w:spacing w:val="-1"/>
          <w:sz w:val="21"/>
          <w:szCs w:val="21"/>
        </w:rPr>
        <w:t>年公司实现营业收入</w:t>
      </w:r>
      <w:r>
        <w:rPr>
          <w:rFonts w:ascii="宋体" w:hAnsi="宋体" w:cs="宋体" w:eastAsia="宋体" w:hint="default"/>
          <w:spacing w:val="-53"/>
          <w:sz w:val="21"/>
          <w:szCs w:val="21"/>
        </w:rPr>
        <w:t> </w:t>
      </w:r>
      <w:r>
        <w:rPr>
          <w:rFonts w:ascii="宋体" w:hAnsi="宋体" w:cs="宋体" w:eastAsia="宋体" w:hint="default"/>
          <w:spacing w:val="-1"/>
          <w:sz w:val="21"/>
          <w:szCs w:val="21"/>
        </w:rPr>
        <w:t>65.22</w:t>
      </w:r>
      <w:r>
        <w:rPr>
          <w:rFonts w:ascii="宋体" w:hAnsi="宋体" w:cs="宋体" w:eastAsia="宋体" w:hint="default"/>
          <w:spacing w:val="-52"/>
          <w:sz w:val="21"/>
          <w:szCs w:val="21"/>
        </w:rPr>
        <w:t> </w:t>
      </w:r>
      <w:r>
        <w:rPr>
          <w:rFonts w:ascii="宋体" w:hAnsi="宋体" w:cs="宋体" w:eastAsia="宋体" w:hint="default"/>
          <w:spacing w:val="-12"/>
          <w:sz w:val="21"/>
          <w:szCs w:val="21"/>
        </w:rPr>
        <w:t>亿元，比上年增长</w:t>
      </w:r>
      <w:r>
        <w:rPr>
          <w:rFonts w:ascii="宋体" w:hAnsi="宋体" w:cs="宋体" w:eastAsia="宋体" w:hint="default"/>
          <w:spacing w:val="-53"/>
          <w:sz w:val="21"/>
          <w:szCs w:val="21"/>
        </w:rPr>
        <w:t> </w:t>
      </w:r>
      <w:r>
        <w:rPr>
          <w:rFonts w:ascii="宋体" w:hAnsi="宋体" w:cs="宋体" w:eastAsia="宋体" w:hint="default"/>
          <w:spacing w:val="-11"/>
          <w:sz w:val="21"/>
          <w:szCs w:val="21"/>
        </w:rPr>
        <w:t>16%、营业利润</w:t>
      </w:r>
      <w:r>
        <w:rPr>
          <w:rFonts w:ascii="宋体" w:hAnsi="宋体" w:cs="宋体" w:eastAsia="宋体" w:hint="default"/>
          <w:spacing w:val="-53"/>
          <w:sz w:val="21"/>
          <w:szCs w:val="21"/>
        </w:rPr>
        <w:t> </w:t>
      </w:r>
      <w:r>
        <w:rPr>
          <w:rFonts w:ascii="宋体" w:hAnsi="宋体" w:cs="宋体" w:eastAsia="宋体" w:hint="default"/>
          <w:sz w:val="21"/>
          <w:szCs w:val="21"/>
        </w:rPr>
        <w:t>2.78</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0"/>
          <w:sz w:val="21"/>
          <w:szCs w:val="21"/>
        </w:rPr>
        <w:t>亿元，比上年减少</w:t>
      </w:r>
      <w:r>
        <w:rPr>
          <w:rFonts w:ascii="宋体" w:hAnsi="宋体" w:cs="宋体" w:eastAsia="宋体" w:hint="default"/>
          <w:spacing w:val="-52"/>
          <w:sz w:val="21"/>
          <w:szCs w:val="21"/>
        </w:rPr>
        <w:t> </w:t>
      </w:r>
      <w:r>
        <w:rPr>
          <w:rFonts w:ascii="宋体" w:hAnsi="宋体" w:cs="宋体" w:eastAsia="宋体" w:hint="default"/>
          <w:spacing w:val="-11"/>
          <w:sz w:val="21"/>
          <w:szCs w:val="21"/>
        </w:rPr>
        <w:t>43%、净利润</w:t>
      </w:r>
      <w:r>
        <w:rPr>
          <w:rFonts w:ascii="宋体" w:hAnsi="宋体" w:cs="宋体" w:eastAsia="宋体" w:hint="default"/>
          <w:spacing w:val="-52"/>
          <w:sz w:val="21"/>
          <w:szCs w:val="21"/>
        </w:rPr>
        <w:t> </w:t>
      </w:r>
      <w:r>
        <w:rPr>
          <w:rFonts w:ascii="宋体" w:hAnsi="宋体" w:cs="宋体" w:eastAsia="宋体" w:hint="default"/>
          <w:sz w:val="21"/>
          <w:szCs w:val="21"/>
        </w:rPr>
        <w:t>3.59</w:t>
      </w:r>
      <w:r>
        <w:rPr>
          <w:rFonts w:ascii="宋体" w:hAnsi="宋体" w:cs="宋体" w:eastAsia="宋体" w:hint="default"/>
          <w:spacing w:val="-51"/>
          <w:sz w:val="21"/>
          <w:szCs w:val="21"/>
        </w:rPr>
        <w:t> </w:t>
      </w:r>
      <w:r>
        <w:rPr>
          <w:rFonts w:ascii="宋体" w:hAnsi="宋体" w:cs="宋体" w:eastAsia="宋体" w:hint="default"/>
          <w:spacing w:val="-10"/>
          <w:sz w:val="21"/>
          <w:szCs w:val="21"/>
        </w:rPr>
        <w:t>亿元，比上年减少</w:t>
      </w:r>
      <w:r>
        <w:rPr>
          <w:rFonts w:ascii="宋体" w:hAnsi="宋体" w:cs="宋体" w:eastAsia="宋体" w:hint="default"/>
          <w:spacing w:val="-52"/>
          <w:sz w:val="21"/>
          <w:szCs w:val="21"/>
        </w:rPr>
        <w:t> </w:t>
      </w:r>
      <w:r>
        <w:rPr>
          <w:rFonts w:ascii="宋体" w:hAnsi="宋体" w:cs="宋体" w:eastAsia="宋体" w:hint="default"/>
          <w:spacing w:val="-8"/>
          <w:sz w:val="21"/>
          <w:szCs w:val="21"/>
        </w:rPr>
        <w:t>39%；基本每股收益</w:t>
      </w:r>
      <w:r>
        <w:rPr>
          <w:rFonts w:ascii="宋体" w:hAnsi="宋体" w:cs="宋体" w:eastAsia="宋体" w:hint="default"/>
          <w:spacing w:val="-52"/>
          <w:sz w:val="21"/>
          <w:szCs w:val="21"/>
        </w:rPr>
        <w:t> </w:t>
      </w:r>
      <w:r>
        <w:rPr>
          <w:rFonts w:ascii="宋体" w:hAnsi="宋体" w:cs="宋体" w:eastAsia="宋体" w:hint="default"/>
          <w:sz w:val="21"/>
          <w:szCs w:val="21"/>
        </w:rPr>
        <w:t>0.21</w:t>
      </w:r>
      <w:r>
        <w:rPr>
          <w:rFonts w:ascii="宋体" w:hAnsi="宋体" w:cs="宋体" w:eastAsia="宋体" w:hint="default"/>
          <w:spacing w:val="-51"/>
          <w:sz w:val="21"/>
          <w:szCs w:val="21"/>
        </w:rPr>
        <w:t> </w:t>
      </w:r>
      <w:r>
        <w:rPr>
          <w:rFonts w:ascii="宋体" w:hAnsi="宋体" w:cs="宋体" w:eastAsia="宋体" w:hint="default"/>
          <w:spacing w:val="-11"/>
          <w:sz w:val="21"/>
          <w:szCs w:val="21"/>
        </w:rPr>
        <w:t>元，比上年降低</w:t>
      </w:r>
      <w:r>
        <w:rPr>
          <w:rFonts w:ascii="宋体" w:hAnsi="宋体" w:cs="宋体" w:eastAsia="宋体" w:hint="default"/>
          <w:spacing w:val="-52"/>
          <w:sz w:val="21"/>
          <w:szCs w:val="21"/>
        </w:rPr>
        <w:t> </w:t>
      </w:r>
      <w:r>
        <w:rPr>
          <w:rFonts w:ascii="宋体" w:hAnsi="宋体" w:cs="宋体" w:eastAsia="宋体" w:hint="default"/>
          <w:sz w:val="21"/>
          <w:szCs w:val="21"/>
        </w:rPr>
        <w:t>41.7%；</w:t>
      </w:r>
      <w:r>
        <w:rPr>
          <w:rFonts w:ascii="宋体" w:hAnsi="宋体" w:cs="宋体" w:eastAsia="宋体" w:hint="default"/>
          <w:sz w:val="21"/>
          <w:szCs w:val="21"/>
        </w:rPr>
        <w:t> 加权平均净资产收益率</w:t>
      </w:r>
      <w:r>
        <w:rPr>
          <w:rFonts w:ascii="宋体" w:hAnsi="宋体" w:cs="宋体" w:eastAsia="宋体" w:hint="default"/>
          <w:spacing w:val="-55"/>
          <w:sz w:val="21"/>
          <w:szCs w:val="21"/>
        </w:rPr>
        <w:t> </w:t>
      </w:r>
      <w:r>
        <w:rPr>
          <w:rFonts w:ascii="宋体" w:hAnsi="宋体" w:cs="宋体" w:eastAsia="宋体" w:hint="default"/>
          <w:spacing w:val="-5"/>
          <w:sz w:val="21"/>
          <w:szCs w:val="21"/>
        </w:rPr>
        <w:t>7.3%，比上年降低</w:t>
      </w:r>
      <w:r>
        <w:rPr>
          <w:rFonts w:ascii="宋体" w:hAnsi="宋体" w:cs="宋体" w:eastAsia="宋体" w:hint="default"/>
          <w:spacing w:val="-55"/>
          <w:sz w:val="21"/>
          <w:szCs w:val="21"/>
        </w:rPr>
        <w:t> </w:t>
      </w:r>
      <w:r>
        <w:rPr>
          <w:rFonts w:ascii="宋体" w:hAnsi="宋体" w:cs="宋体" w:eastAsia="宋体" w:hint="default"/>
          <w:sz w:val="21"/>
          <w:szCs w:val="21"/>
        </w:rPr>
        <w:t>6.23</w:t>
      </w:r>
      <w:r>
        <w:rPr>
          <w:rFonts w:ascii="宋体" w:hAnsi="宋体" w:cs="宋体" w:eastAsia="宋体" w:hint="default"/>
          <w:spacing w:val="-54"/>
          <w:sz w:val="21"/>
          <w:szCs w:val="21"/>
        </w:rPr>
        <w:t> </w:t>
      </w:r>
      <w:r>
        <w:rPr>
          <w:rFonts w:ascii="宋体" w:hAnsi="宋体" w:cs="宋体" w:eastAsia="宋体" w:hint="default"/>
          <w:spacing w:val="-5"/>
          <w:sz w:val="21"/>
          <w:szCs w:val="21"/>
        </w:rPr>
        <w:t>个百分点。2009</w:t>
      </w:r>
      <w:r>
        <w:rPr>
          <w:rFonts w:ascii="宋体" w:hAnsi="宋体" w:cs="宋体" w:eastAsia="宋体" w:hint="default"/>
          <w:spacing w:val="-54"/>
          <w:sz w:val="21"/>
          <w:szCs w:val="21"/>
        </w:rPr>
        <w:t> </w:t>
      </w:r>
      <w:r>
        <w:rPr>
          <w:rFonts w:ascii="宋体" w:hAnsi="宋体" w:cs="宋体" w:eastAsia="宋体" w:hint="default"/>
          <w:sz w:val="21"/>
          <w:szCs w:val="21"/>
        </w:rPr>
        <w:t>年末公司资产总额</w:t>
      </w:r>
      <w:r>
        <w:rPr>
          <w:rFonts w:ascii="宋体" w:hAnsi="宋体" w:cs="宋体" w:eastAsia="宋体" w:hint="default"/>
          <w:spacing w:val="-55"/>
          <w:sz w:val="21"/>
          <w:szCs w:val="21"/>
        </w:rPr>
        <w:t> </w:t>
      </w:r>
      <w:r>
        <w:rPr>
          <w:rFonts w:ascii="宋体" w:hAnsi="宋体" w:cs="宋体" w:eastAsia="宋体" w:hint="default"/>
          <w:sz w:val="21"/>
          <w:szCs w:val="21"/>
        </w:rPr>
        <w:t>119.82</w:t>
      </w:r>
      <w:r>
        <w:rPr>
          <w:rFonts w:ascii="宋体" w:hAnsi="宋体" w:cs="宋体" w:eastAsia="宋体" w:hint="default"/>
          <w:spacing w:val="-54"/>
          <w:sz w:val="21"/>
          <w:szCs w:val="21"/>
        </w:rPr>
        <w:t> </w:t>
      </w:r>
      <w:r>
        <w:rPr>
          <w:rFonts w:ascii="宋体" w:hAnsi="宋体" w:cs="宋体" w:eastAsia="宋体" w:hint="default"/>
          <w:spacing w:val="-8"/>
          <w:sz w:val="21"/>
          <w:szCs w:val="21"/>
        </w:rPr>
        <w:t>亿元，比上</w:t>
      </w:r>
      <w:r>
        <w:rPr>
          <w:rFonts w:ascii="宋体" w:hAnsi="宋体" w:cs="宋体" w:eastAsia="宋体" w:hint="default"/>
          <w:spacing w:val="-1"/>
          <w:sz w:val="21"/>
          <w:szCs w:val="21"/>
        </w:rPr>
        <w:t> </w:t>
      </w:r>
      <w:r>
        <w:rPr>
          <w:rFonts w:ascii="宋体" w:hAnsi="宋体" w:cs="宋体" w:eastAsia="宋体" w:hint="default"/>
          <w:sz w:val="21"/>
          <w:szCs w:val="21"/>
        </w:rPr>
        <w:t>年增长</w:t>
      </w:r>
      <w:r>
        <w:rPr>
          <w:rFonts w:ascii="宋体" w:hAnsi="宋体" w:cs="宋体" w:eastAsia="宋体" w:hint="default"/>
          <w:spacing w:val="-54"/>
          <w:sz w:val="21"/>
          <w:szCs w:val="21"/>
        </w:rPr>
        <w:t> </w:t>
      </w:r>
      <w:r>
        <w:rPr>
          <w:rFonts w:ascii="宋体" w:hAnsi="宋体" w:cs="宋体" w:eastAsia="宋体" w:hint="default"/>
          <w:sz w:val="21"/>
          <w:szCs w:val="21"/>
        </w:rPr>
        <w:t>18%；净资产</w:t>
      </w:r>
      <w:r>
        <w:rPr>
          <w:rFonts w:ascii="宋体" w:hAnsi="宋体" w:cs="宋体" w:eastAsia="宋体" w:hint="default"/>
          <w:spacing w:val="-54"/>
          <w:sz w:val="21"/>
          <w:szCs w:val="21"/>
        </w:rPr>
        <w:t> </w:t>
      </w:r>
      <w:r>
        <w:rPr>
          <w:rFonts w:ascii="宋体" w:hAnsi="宋体" w:cs="宋体" w:eastAsia="宋体" w:hint="default"/>
          <w:sz w:val="21"/>
          <w:szCs w:val="21"/>
        </w:rPr>
        <w:t>49.56</w:t>
      </w:r>
      <w:r>
        <w:rPr>
          <w:rFonts w:ascii="宋体" w:hAnsi="宋体" w:cs="宋体" w:eastAsia="宋体" w:hint="default"/>
          <w:spacing w:val="-53"/>
          <w:sz w:val="21"/>
          <w:szCs w:val="21"/>
        </w:rPr>
        <w:t> </w:t>
      </w:r>
      <w:r>
        <w:rPr>
          <w:rFonts w:ascii="宋体" w:hAnsi="宋体" w:cs="宋体" w:eastAsia="宋体" w:hint="default"/>
          <w:sz w:val="21"/>
          <w:szCs w:val="21"/>
        </w:rPr>
        <w:t>亿元，比上年增长</w:t>
      </w:r>
      <w:r>
        <w:rPr>
          <w:rFonts w:ascii="宋体" w:hAnsi="宋体" w:cs="宋体" w:eastAsia="宋体" w:hint="default"/>
          <w:spacing w:val="-54"/>
          <w:sz w:val="21"/>
          <w:szCs w:val="21"/>
        </w:rPr>
        <w:t> </w:t>
      </w:r>
      <w:r>
        <w:rPr>
          <w:rFonts w:ascii="宋体" w:hAnsi="宋体" w:cs="宋体" w:eastAsia="宋体" w:hint="default"/>
          <w:sz w:val="21"/>
          <w:szCs w:val="21"/>
        </w:rPr>
        <w:t>0.5%；每股净资产</w:t>
      </w:r>
      <w:r>
        <w:rPr>
          <w:rFonts w:ascii="宋体" w:hAnsi="宋体" w:cs="宋体" w:eastAsia="宋体" w:hint="default"/>
          <w:spacing w:val="-54"/>
          <w:sz w:val="21"/>
          <w:szCs w:val="21"/>
        </w:rPr>
        <w:t> </w:t>
      </w:r>
      <w:r>
        <w:rPr>
          <w:rFonts w:ascii="宋体" w:hAnsi="宋体" w:cs="宋体" w:eastAsia="宋体" w:hint="default"/>
          <w:sz w:val="21"/>
          <w:szCs w:val="21"/>
        </w:rPr>
        <w:t>2.89</w:t>
      </w:r>
      <w:r>
        <w:rPr>
          <w:rFonts w:ascii="宋体" w:hAnsi="宋体" w:cs="宋体" w:eastAsia="宋体" w:hint="default"/>
          <w:spacing w:val="-53"/>
          <w:sz w:val="21"/>
          <w:szCs w:val="21"/>
        </w:rPr>
        <w:t> </w:t>
      </w:r>
      <w:r>
        <w:rPr>
          <w:rFonts w:ascii="宋体" w:hAnsi="宋体" w:cs="宋体" w:eastAsia="宋体" w:hint="default"/>
          <w:sz w:val="21"/>
          <w:szCs w:val="21"/>
        </w:rPr>
        <w:t>元，比上年增长</w:t>
      </w:r>
      <w:r>
        <w:rPr>
          <w:rFonts w:ascii="宋体" w:hAnsi="宋体" w:cs="宋体" w:eastAsia="宋体" w:hint="default"/>
          <w:spacing w:val="-54"/>
          <w:sz w:val="21"/>
          <w:szCs w:val="21"/>
        </w:rPr>
        <w:t> </w:t>
      </w:r>
      <w:r>
        <w:rPr>
          <w:rFonts w:ascii="宋体" w:hAnsi="宋体" w:cs="宋体" w:eastAsia="宋体" w:hint="default"/>
          <w:sz w:val="21"/>
          <w:szCs w:val="21"/>
        </w:rPr>
        <w:t>2.5%；资产负</w:t>
      </w:r>
      <w:r>
        <w:rPr>
          <w:rFonts w:ascii="宋体" w:hAnsi="宋体" w:cs="宋体" w:eastAsia="宋体" w:hint="default"/>
          <w:sz w:val="21"/>
          <w:szCs w:val="21"/>
        </w:rPr>
        <w:t> 债率</w:t>
      </w:r>
      <w:r>
        <w:rPr>
          <w:rFonts w:ascii="宋体" w:hAnsi="宋体" w:cs="宋体" w:eastAsia="宋体" w:hint="default"/>
          <w:spacing w:val="-54"/>
          <w:sz w:val="21"/>
          <w:szCs w:val="21"/>
        </w:rPr>
        <w:t> </w:t>
      </w:r>
      <w:r>
        <w:rPr>
          <w:rFonts w:ascii="宋体" w:hAnsi="宋体" w:cs="宋体" w:eastAsia="宋体" w:hint="default"/>
          <w:sz w:val="21"/>
          <w:szCs w:val="21"/>
        </w:rPr>
        <w:t>56.6%，同比增加</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个百分点。</w:t>
      </w:r>
    </w:p>
    <w:p>
      <w:pPr>
        <w:spacing w:line="272" w:lineRule="exact" w:before="25"/>
        <w:ind w:left="140" w:right="206" w:firstLine="420"/>
        <w:jc w:val="left"/>
        <w:rPr>
          <w:rFonts w:ascii="宋体" w:hAnsi="宋体" w:cs="宋体" w:eastAsia="宋体" w:hint="default"/>
          <w:sz w:val="21"/>
          <w:szCs w:val="21"/>
        </w:rPr>
      </w:pPr>
      <w:r>
        <w:rPr>
          <w:rFonts w:ascii="宋体" w:hAnsi="宋体" w:cs="宋体" w:eastAsia="宋体" w:hint="default"/>
          <w:spacing w:val="-1"/>
          <w:sz w:val="21"/>
          <w:szCs w:val="21"/>
        </w:rPr>
        <w:t>①现代农业发展水平显著提升。2009</w:t>
      </w:r>
      <w:r>
        <w:rPr>
          <w:rFonts w:ascii="宋体" w:hAnsi="宋体" w:cs="宋体" w:eastAsia="宋体" w:hint="default"/>
          <w:spacing w:val="-43"/>
          <w:sz w:val="21"/>
          <w:szCs w:val="21"/>
        </w:rPr>
        <w:t> </w:t>
      </w:r>
      <w:r>
        <w:rPr>
          <w:rFonts w:ascii="宋体" w:hAnsi="宋体" w:cs="宋体" w:eastAsia="宋体" w:hint="default"/>
          <w:spacing w:val="-2"/>
          <w:sz w:val="21"/>
          <w:szCs w:val="21"/>
        </w:rPr>
        <w:t>年公司现代农机装备、农业标准化水平，农业科技推广、抗</w:t>
      </w:r>
      <w:r>
        <w:rPr>
          <w:rFonts w:ascii="宋体" w:hAnsi="宋体" w:cs="宋体" w:eastAsia="宋体" w:hint="default"/>
          <w:sz w:val="21"/>
          <w:szCs w:val="21"/>
        </w:rPr>
        <w:t> 灾、粮食综合生产能力均显著提升，承担并出色完成</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项农业部高产攻关项目，粮豆综合生产能力实</w:t>
      </w:r>
    </w:p>
    <w:p>
      <w:pPr>
        <w:spacing w:line="272" w:lineRule="exact" w:before="0"/>
        <w:ind w:left="140" w:right="221" w:firstLine="0"/>
        <w:jc w:val="both"/>
        <w:rPr>
          <w:rFonts w:ascii="宋体" w:hAnsi="宋体" w:cs="宋体" w:eastAsia="宋体" w:hint="default"/>
          <w:sz w:val="21"/>
          <w:szCs w:val="21"/>
        </w:rPr>
      </w:pPr>
      <w:r>
        <w:rPr>
          <w:rFonts w:ascii="宋体" w:hAnsi="宋体" w:cs="宋体" w:eastAsia="宋体" w:hint="default"/>
          <w:sz w:val="21"/>
          <w:szCs w:val="21"/>
        </w:rPr>
        <w:t>现稳步增长，全年实现粮豆总产</w:t>
      </w:r>
      <w:r>
        <w:rPr>
          <w:rFonts w:ascii="宋体" w:hAnsi="宋体" w:cs="宋体" w:eastAsia="宋体" w:hint="default"/>
          <w:spacing w:val="-54"/>
          <w:sz w:val="21"/>
          <w:szCs w:val="21"/>
        </w:rPr>
        <w:t> </w:t>
      </w:r>
      <w:r>
        <w:rPr>
          <w:rFonts w:ascii="宋体" w:hAnsi="宋体" w:cs="宋体" w:eastAsia="宋体" w:hint="default"/>
          <w:sz w:val="21"/>
          <w:szCs w:val="21"/>
        </w:rPr>
        <w:t>475</w:t>
      </w:r>
      <w:r>
        <w:rPr>
          <w:rFonts w:ascii="宋体" w:hAnsi="宋体" w:cs="宋体" w:eastAsia="宋体" w:hint="default"/>
          <w:spacing w:val="-53"/>
          <w:sz w:val="21"/>
          <w:szCs w:val="21"/>
        </w:rPr>
        <w:t> </w:t>
      </w:r>
      <w:r>
        <w:rPr>
          <w:rFonts w:ascii="宋体" w:hAnsi="宋体" w:cs="宋体" w:eastAsia="宋体" w:hint="default"/>
          <w:sz w:val="21"/>
          <w:szCs w:val="21"/>
        </w:rPr>
        <w:t>万吨，粮豆平均单产</w:t>
      </w:r>
      <w:r>
        <w:rPr>
          <w:rFonts w:ascii="宋体" w:hAnsi="宋体" w:cs="宋体" w:eastAsia="宋体" w:hint="default"/>
          <w:spacing w:val="-54"/>
          <w:sz w:val="21"/>
          <w:szCs w:val="21"/>
        </w:rPr>
        <w:t> </w:t>
      </w:r>
      <w:r>
        <w:rPr>
          <w:rFonts w:ascii="宋体" w:hAnsi="宋体" w:cs="宋体" w:eastAsia="宋体" w:hint="default"/>
          <w:sz w:val="21"/>
          <w:szCs w:val="21"/>
        </w:rPr>
        <w:t>493</w:t>
      </w:r>
      <w:r>
        <w:rPr>
          <w:rFonts w:ascii="宋体" w:hAnsi="宋体" w:cs="宋体" w:eastAsia="宋体" w:hint="default"/>
          <w:spacing w:val="-53"/>
          <w:sz w:val="21"/>
          <w:szCs w:val="21"/>
        </w:rPr>
        <w:t> </w:t>
      </w:r>
      <w:r>
        <w:rPr>
          <w:rFonts w:ascii="宋体" w:hAnsi="宋体" w:cs="宋体" w:eastAsia="宋体" w:hint="default"/>
          <w:sz w:val="21"/>
          <w:szCs w:val="21"/>
        </w:rPr>
        <w:t>公斤。二九〇、友谊、八五二、七星、</w:t>
      </w:r>
      <w:r>
        <w:rPr>
          <w:rFonts w:ascii="宋体" w:hAnsi="宋体" w:cs="宋体" w:eastAsia="宋体" w:hint="default"/>
          <w:sz w:val="21"/>
          <w:szCs w:val="21"/>
        </w:rPr>
        <w:t> 八五六等分公司被评为全国粮食生产先进单位。</w:t>
      </w:r>
    </w:p>
    <w:p>
      <w:pPr>
        <w:spacing w:line="272" w:lineRule="exact" w:before="0"/>
        <w:ind w:left="140" w:right="222" w:firstLine="420"/>
        <w:jc w:val="both"/>
        <w:rPr>
          <w:rFonts w:ascii="宋体" w:hAnsi="宋体" w:cs="宋体" w:eastAsia="宋体" w:hint="default"/>
          <w:sz w:val="21"/>
          <w:szCs w:val="21"/>
        </w:rPr>
      </w:pPr>
      <w:r>
        <w:rPr>
          <w:rFonts w:ascii="宋体" w:hAnsi="宋体" w:cs="宋体" w:eastAsia="宋体" w:hint="default"/>
          <w:spacing w:val="-2"/>
          <w:sz w:val="21"/>
          <w:szCs w:val="21"/>
        </w:rPr>
        <w:t>②工业企业在逆境中前行。2009</w:t>
      </w:r>
      <w:r>
        <w:rPr>
          <w:rFonts w:ascii="宋体" w:hAnsi="宋体" w:cs="宋体" w:eastAsia="宋体" w:hint="default"/>
          <w:spacing w:val="-25"/>
          <w:sz w:val="21"/>
          <w:szCs w:val="21"/>
        </w:rPr>
        <w:t> </w:t>
      </w:r>
      <w:r>
        <w:rPr>
          <w:rFonts w:ascii="宋体" w:hAnsi="宋体" w:cs="宋体" w:eastAsia="宋体" w:hint="default"/>
          <w:spacing w:val="-2"/>
          <w:sz w:val="21"/>
          <w:szCs w:val="21"/>
        </w:rPr>
        <w:t>年面对国际金融的严峻挑战，工业企业积极应对，把开发市场与</w:t>
      </w:r>
      <w:r>
        <w:rPr>
          <w:rFonts w:ascii="宋体" w:hAnsi="宋体" w:cs="宋体" w:eastAsia="宋体" w:hint="default"/>
          <w:sz w:val="21"/>
          <w:szCs w:val="21"/>
        </w:rPr>
        <w:t> 苦炼内功作为工作的重点。纸业积极引进管理人才，通过技改和严格管理实现纸机大幅提速，吨纸耗 水达到国内一流水平，利润总额比上年减亏</w:t>
      </w:r>
      <w:r>
        <w:rPr>
          <w:rFonts w:ascii="宋体" w:hAnsi="宋体" w:cs="宋体" w:eastAsia="宋体" w:hint="default"/>
          <w:spacing w:val="-54"/>
          <w:sz w:val="21"/>
          <w:szCs w:val="21"/>
        </w:rPr>
        <w:t> </w:t>
      </w:r>
      <w:r>
        <w:rPr>
          <w:rFonts w:ascii="宋体" w:hAnsi="宋体" w:cs="宋体" w:eastAsia="宋体" w:hint="default"/>
          <w:sz w:val="21"/>
          <w:szCs w:val="21"/>
        </w:rPr>
        <w:t>118</w:t>
      </w:r>
      <w:r>
        <w:rPr>
          <w:rFonts w:ascii="宋体" w:hAnsi="宋体" w:cs="宋体" w:eastAsia="宋体" w:hint="default"/>
          <w:spacing w:val="-53"/>
          <w:sz w:val="21"/>
          <w:szCs w:val="21"/>
        </w:rPr>
        <w:t> </w:t>
      </w:r>
      <w:r>
        <w:rPr>
          <w:rFonts w:ascii="宋体" w:hAnsi="宋体" w:cs="宋体" w:eastAsia="宋体" w:hint="default"/>
          <w:sz w:val="21"/>
          <w:szCs w:val="21"/>
        </w:rPr>
        <w:t>万元；北大荒米业全面加强财务管控，应收账款大幅</w:t>
      </w:r>
    </w:p>
    <w:p>
      <w:pPr>
        <w:spacing w:line="272" w:lineRule="exact" w:before="0"/>
        <w:ind w:left="140" w:right="220" w:firstLine="0"/>
        <w:jc w:val="both"/>
        <w:rPr>
          <w:rFonts w:ascii="宋体" w:hAnsi="宋体" w:cs="宋体" w:eastAsia="宋体" w:hint="default"/>
          <w:sz w:val="21"/>
          <w:szCs w:val="21"/>
        </w:rPr>
      </w:pPr>
      <w:r>
        <w:rPr>
          <w:rFonts w:ascii="宋体" w:hAnsi="宋体" w:cs="宋体" w:eastAsia="宋体" w:hint="default"/>
          <w:sz w:val="21"/>
          <w:szCs w:val="21"/>
        </w:rPr>
        <w:t>下降，提高了存货周转次数，并通过开发高端米提高附加值，实现利润总额</w:t>
      </w:r>
      <w:r>
        <w:rPr>
          <w:rFonts w:ascii="宋体" w:hAnsi="宋体" w:cs="宋体" w:eastAsia="宋体" w:hint="default"/>
          <w:spacing w:val="-53"/>
          <w:sz w:val="21"/>
          <w:szCs w:val="21"/>
        </w:rPr>
        <w:t> </w:t>
      </w:r>
      <w:r>
        <w:rPr>
          <w:rFonts w:ascii="宋体" w:hAnsi="宋体" w:cs="宋体" w:eastAsia="宋体" w:hint="default"/>
          <w:sz w:val="21"/>
          <w:szCs w:val="21"/>
        </w:rPr>
        <w:t>719</w:t>
      </w:r>
      <w:r>
        <w:rPr>
          <w:rFonts w:ascii="宋体" w:hAnsi="宋体" w:cs="宋体" w:eastAsia="宋体" w:hint="default"/>
          <w:spacing w:val="-53"/>
          <w:sz w:val="21"/>
          <w:szCs w:val="21"/>
        </w:rPr>
        <w:t> </w:t>
      </w:r>
      <w:r>
        <w:rPr>
          <w:rFonts w:ascii="宋体" w:hAnsi="宋体" w:cs="宋体" w:eastAsia="宋体" w:hint="default"/>
          <w:sz w:val="21"/>
          <w:szCs w:val="21"/>
        </w:rPr>
        <w:t>万元；尿素由于进口</w:t>
      </w:r>
      <w:r>
        <w:rPr>
          <w:rFonts w:ascii="宋体" w:hAnsi="宋体" w:cs="宋体" w:eastAsia="宋体" w:hint="default"/>
          <w:sz w:val="21"/>
          <w:szCs w:val="21"/>
        </w:rPr>
        <w:t> 数量增加和出口受限，国内尿素市场供大于求，加之水、电、煤等原料的价格上涨，加大了企业的经 营成本，甲醇产品市价下跌较大，远低于成本，本年基本未实现生产和销售，虽然浩化分公司采取了 </w:t>
      </w:r>
      <w:r>
        <w:rPr>
          <w:rFonts w:ascii="宋体" w:hAnsi="宋体" w:cs="宋体" w:eastAsia="宋体" w:hint="default"/>
          <w:spacing w:val="-4"/>
          <w:sz w:val="21"/>
          <w:szCs w:val="21"/>
        </w:rPr>
        <w:t>综合节本降耗措施，但仍形成了</w:t>
      </w:r>
      <w:r>
        <w:rPr>
          <w:rFonts w:ascii="宋体" w:hAnsi="宋体" w:cs="宋体" w:eastAsia="宋体" w:hint="default"/>
          <w:spacing w:val="-45"/>
          <w:sz w:val="21"/>
          <w:szCs w:val="21"/>
        </w:rPr>
        <w:t> </w:t>
      </w:r>
      <w:r>
        <w:rPr>
          <w:rFonts w:ascii="宋体" w:hAnsi="宋体" w:cs="宋体" w:eastAsia="宋体" w:hint="default"/>
          <w:sz w:val="21"/>
          <w:szCs w:val="21"/>
        </w:rPr>
        <w:t>1.47</w:t>
      </w:r>
      <w:r>
        <w:rPr>
          <w:rFonts w:ascii="宋体" w:hAnsi="宋体" w:cs="宋体" w:eastAsia="宋体" w:hint="default"/>
          <w:spacing w:val="-45"/>
          <w:sz w:val="21"/>
          <w:szCs w:val="21"/>
        </w:rPr>
        <w:t> </w:t>
      </w:r>
      <w:r>
        <w:rPr>
          <w:rFonts w:ascii="宋体" w:hAnsi="宋体" w:cs="宋体" w:eastAsia="宋体" w:hint="default"/>
          <w:spacing w:val="-4"/>
          <w:sz w:val="21"/>
          <w:szCs w:val="21"/>
        </w:rPr>
        <w:t>亿元的亏损；麦芽生产国内产能过剩，啤酒企业麦芽使用比例大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幅降低，库存原料成本较高，同时受进口大麦降价的冲击，致使麦芽公司亏损</w:t>
      </w:r>
      <w:r>
        <w:rPr>
          <w:rFonts w:ascii="宋体" w:hAnsi="宋体" w:cs="宋体" w:eastAsia="宋体" w:hint="default"/>
          <w:spacing w:val="-62"/>
          <w:sz w:val="21"/>
          <w:szCs w:val="21"/>
        </w:rPr>
        <w:t> </w:t>
      </w:r>
      <w:r>
        <w:rPr>
          <w:rFonts w:ascii="宋体" w:hAnsi="宋体" w:cs="宋体" w:eastAsia="宋体" w:hint="default"/>
          <w:sz w:val="21"/>
          <w:szCs w:val="21"/>
        </w:rPr>
        <w:t>0.74</w:t>
      </w:r>
      <w:r>
        <w:rPr>
          <w:rFonts w:ascii="宋体" w:hAnsi="宋体" w:cs="宋体" w:eastAsia="宋体" w:hint="default"/>
          <w:spacing w:val="-61"/>
          <w:sz w:val="21"/>
          <w:szCs w:val="21"/>
        </w:rPr>
        <w:t> </w:t>
      </w:r>
      <w:r>
        <w:rPr>
          <w:rFonts w:ascii="宋体" w:hAnsi="宋体" w:cs="宋体" w:eastAsia="宋体" w:hint="default"/>
          <w:sz w:val="21"/>
          <w:szCs w:val="21"/>
        </w:rPr>
        <w:t>亿元。2009</w:t>
      </w:r>
      <w:r>
        <w:rPr>
          <w:rFonts w:ascii="宋体" w:hAnsi="宋体" w:cs="宋体" w:eastAsia="宋体" w:hint="default"/>
          <w:spacing w:val="-61"/>
          <w:sz w:val="21"/>
          <w:szCs w:val="21"/>
        </w:rPr>
        <w:t> </w:t>
      </w:r>
      <w:r>
        <w:rPr>
          <w:rFonts w:ascii="宋体" w:hAnsi="宋体" w:cs="宋体" w:eastAsia="宋体" w:hint="default"/>
          <w:sz w:val="21"/>
          <w:szCs w:val="21"/>
        </w:rPr>
        <w:t>年工</w:t>
      </w:r>
      <w:r>
        <w:rPr>
          <w:rFonts w:ascii="宋体" w:hAnsi="宋体" w:cs="宋体" w:eastAsia="宋体" w:hint="default"/>
          <w:sz w:val="21"/>
          <w:szCs w:val="21"/>
        </w:rPr>
        <w:t> 业企业实现营业收入</w:t>
      </w:r>
      <w:r>
        <w:rPr>
          <w:rFonts w:ascii="宋体" w:hAnsi="宋体" w:cs="宋体" w:eastAsia="宋体" w:hint="default"/>
          <w:spacing w:val="-60"/>
          <w:sz w:val="21"/>
          <w:szCs w:val="21"/>
        </w:rPr>
        <w:t> </w:t>
      </w:r>
      <w:r>
        <w:rPr>
          <w:rFonts w:ascii="宋体" w:hAnsi="宋体" w:cs="宋体" w:eastAsia="宋体" w:hint="default"/>
          <w:sz w:val="21"/>
          <w:szCs w:val="21"/>
        </w:rPr>
        <w:t>42.1</w:t>
      </w:r>
      <w:r>
        <w:rPr>
          <w:rFonts w:ascii="宋体" w:hAnsi="宋体" w:cs="宋体" w:eastAsia="宋体" w:hint="default"/>
          <w:spacing w:val="-59"/>
          <w:sz w:val="21"/>
          <w:szCs w:val="21"/>
        </w:rPr>
        <w:t> </w:t>
      </w:r>
      <w:r>
        <w:rPr>
          <w:rFonts w:ascii="宋体" w:hAnsi="宋体" w:cs="宋体" w:eastAsia="宋体" w:hint="default"/>
          <w:sz w:val="21"/>
          <w:szCs w:val="21"/>
        </w:rPr>
        <w:t>亿元，比上年增长</w:t>
      </w:r>
      <w:r>
        <w:rPr>
          <w:rFonts w:ascii="宋体" w:hAnsi="宋体" w:cs="宋体" w:eastAsia="宋体" w:hint="default"/>
          <w:spacing w:val="-60"/>
          <w:sz w:val="21"/>
          <w:szCs w:val="21"/>
        </w:rPr>
        <w:t> </w:t>
      </w:r>
      <w:r>
        <w:rPr>
          <w:rFonts w:ascii="宋体" w:hAnsi="宋体" w:cs="宋体" w:eastAsia="宋体" w:hint="default"/>
          <w:sz w:val="21"/>
          <w:szCs w:val="21"/>
        </w:rPr>
        <w:t>22.07</w:t>
      </w:r>
      <w:r>
        <w:rPr>
          <w:rFonts w:ascii="宋体" w:hAnsi="宋体" w:cs="宋体" w:eastAsia="宋体" w:hint="default"/>
          <w:spacing w:val="-58"/>
          <w:sz w:val="21"/>
          <w:szCs w:val="21"/>
        </w:rPr>
        <w:t> </w:t>
      </w:r>
      <w:r>
        <w:rPr>
          <w:rFonts w:ascii="宋体" w:hAnsi="宋体" w:cs="宋体" w:eastAsia="宋体" w:hint="default"/>
          <w:sz w:val="21"/>
          <w:szCs w:val="21"/>
        </w:rPr>
        <w:t>%，实现净利润-2.36</w:t>
      </w:r>
      <w:r>
        <w:rPr>
          <w:rFonts w:ascii="宋体" w:hAnsi="宋体" w:cs="宋体" w:eastAsia="宋体" w:hint="default"/>
          <w:spacing w:val="-59"/>
          <w:sz w:val="21"/>
          <w:szCs w:val="21"/>
        </w:rPr>
        <w:t> </w:t>
      </w:r>
      <w:r>
        <w:rPr>
          <w:rFonts w:ascii="宋体" w:hAnsi="宋体" w:cs="宋体" w:eastAsia="宋体" w:hint="default"/>
          <w:sz w:val="21"/>
          <w:szCs w:val="21"/>
        </w:rPr>
        <w:t>亿元，比上年增加亏损</w:t>
      </w:r>
      <w:r>
        <w:rPr>
          <w:rFonts w:ascii="宋体" w:hAnsi="宋体" w:cs="宋体" w:eastAsia="宋体" w:hint="default"/>
          <w:spacing w:val="-60"/>
          <w:sz w:val="21"/>
          <w:szCs w:val="21"/>
        </w:rPr>
        <w:t> </w:t>
      </w:r>
      <w:r>
        <w:rPr>
          <w:rFonts w:ascii="宋体" w:hAnsi="宋体" w:cs="宋体" w:eastAsia="宋体" w:hint="default"/>
          <w:sz w:val="21"/>
          <w:szCs w:val="21"/>
        </w:rPr>
        <w:t>1.83</w:t>
      </w:r>
      <w:r>
        <w:rPr>
          <w:rFonts w:ascii="宋体" w:hAnsi="宋体" w:cs="宋体" w:eastAsia="宋体" w:hint="default"/>
          <w:spacing w:val="-1"/>
          <w:sz w:val="21"/>
          <w:szCs w:val="21"/>
        </w:rPr>
        <w:t> </w:t>
      </w:r>
      <w:r>
        <w:rPr>
          <w:rFonts w:ascii="宋体" w:hAnsi="宋体" w:cs="宋体" w:eastAsia="宋体" w:hint="default"/>
          <w:sz w:val="21"/>
          <w:szCs w:val="21"/>
        </w:rPr>
        <w:t>亿元。</w:t>
      </w:r>
    </w:p>
    <w:p>
      <w:pPr>
        <w:spacing w:line="272" w:lineRule="exact" w:before="0"/>
        <w:ind w:left="140" w:right="103" w:firstLine="420"/>
        <w:jc w:val="left"/>
        <w:rPr>
          <w:rFonts w:ascii="宋体" w:hAnsi="宋体" w:cs="宋体" w:eastAsia="宋体" w:hint="default"/>
          <w:sz w:val="21"/>
          <w:szCs w:val="21"/>
        </w:rPr>
      </w:pPr>
      <w:r>
        <w:rPr>
          <w:rFonts w:ascii="宋体" w:hAnsi="宋体" w:cs="宋体" w:eastAsia="宋体" w:hint="default"/>
          <w:sz w:val="21"/>
          <w:szCs w:val="21"/>
        </w:rPr>
        <w:t>③技术创新成果显著。2009</w:t>
      </w:r>
      <w:r>
        <w:rPr>
          <w:rFonts w:ascii="宋体" w:hAnsi="宋体" w:cs="宋体" w:eastAsia="宋体" w:hint="default"/>
          <w:spacing w:val="-54"/>
          <w:sz w:val="21"/>
          <w:szCs w:val="21"/>
        </w:rPr>
        <w:t> </w:t>
      </w:r>
      <w:r>
        <w:rPr>
          <w:rFonts w:ascii="宋体" w:hAnsi="宋体" w:cs="宋体" w:eastAsia="宋体" w:hint="default"/>
          <w:sz w:val="21"/>
          <w:szCs w:val="21"/>
        </w:rPr>
        <w:t>年，公司投入</w:t>
      </w:r>
      <w:r>
        <w:rPr>
          <w:rFonts w:ascii="宋体" w:hAnsi="宋体" w:cs="宋体" w:eastAsia="宋体" w:hint="default"/>
          <w:spacing w:val="-55"/>
          <w:sz w:val="21"/>
          <w:szCs w:val="21"/>
        </w:rPr>
        <w:t> </w:t>
      </w:r>
      <w:r>
        <w:rPr>
          <w:rFonts w:ascii="宋体" w:hAnsi="宋体" w:cs="宋体" w:eastAsia="宋体" w:hint="default"/>
          <w:sz w:val="21"/>
          <w:szCs w:val="21"/>
        </w:rPr>
        <w:t>1000</w:t>
      </w:r>
      <w:r>
        <w:rPr>
          <w:rFonts w:ascii="宋体" w:hAnsi="宋体" w:cs="宋体" w:eastAsia="宋体" w:hint="default"/>
          <w:spacing w:val="-54"/>
          <w:sz w:val="21"/>
          <w:szCs w:val="21"/>
        </w:rPr>
        <w:t> </w:t>
      </w:r>
      <w:r>
        <w:rPr>
          <w:rFonts w:ascii="宋体" w:hAnsi="宋体" w:cs="宋体" w:eastAsia="宋体" w:hint="default"/>
          <w:sz w:val="21"/>
          <w:szCs w:val="21"/>
        </w:rPr>
        <w:t>余万元，用于节能减排新产品开发和高新技术成</w:t>
      </w:r>
      <w:r>
        <w:rPr>
          <w:rFonts w:ascii="宋体" w:hAnsi="宋体" w:cs="宋体" w:eastAsia="宋体" w:hint="default"/>
          <w:sz w:val="21"/>
          <w:szCs w:val="21"/>
        </w:rPr>
        <w:t> 果转化应用，经</w:t>
      </w:r>
      <w:r>
        <w:rPr>
          <w:rFonts w:ascii="宋体" w:hAnsi="宋体" w:cs="宋体" w:eastAsia="宋体" w:hint="default"/>
          <w:spacing w:val="-64"/>
          <w:sz w:val="21"/>
          <w:szCs w:val="21"/>
        </w:rPr>
        <w:t> </w:t>
      </w:r>
      <w:r>
        <w:rPr>
          <w:rFonts w:ascii="宋体" w:hAnsi="宋体" w:cs="宋体" w:eastAsia="宋体" w:hint="default"/>
          <w:sz w:val="21"/>
          <w:szCs w:val="21"/>
        </w:rPr>
        <w:t>16</w:t>
      </w:r>
      <w:r>
        <w:rPr>
          <w:rFonts w:ascii="宋体" w:hAnsi="宋体" w:cs="宋体" w:eastAsia="宋体" w:hint="default"/>
          <w:spacing w:val="-63"/>
          <w:sz w:val="21"/>
          <w:szCs w:val="21"/>
        </w:rPr>
        <w:t> </w:t>
      </w:r>
      <w:r>
        <w:rPr>
          <w:rFonts w:ascii="宋体" w:hAnsi="宋体" w:cs="宋体" w:eastAsia="宋体" w:hint="default"/>
          <w:sz w:val="21"/>
          <w:szCs w:val="21"/>
        </w:rPr>
        <w:t>家农业分公司广泛试验示范，取得了初步成果。试验示范</w:t>
      </w:r>
      <w:r>
        <w:rPr>
          <w:rFonts w:ascii="宋体" w:hAnsi="宋体" w:cs="宋体" w:eastAsia="宋体" w:hint="default"/>
          <w:spacing w:val="-64"/>
          <w:sz w:val="21"/>
          <w:szCs w:val="21"/>
        </w:rPr>
        <w:t> </w:t>
      </w:r>
      <w:r>
        <w:rPr>
          <w:rFonts w:ascii="宋体" w:hAnsi="宋体" w:cs="宋体" w:eastAsia="宋体" w:hint="default"/>
          <w:sz w:val="21"/>
          <w:szCs w:val="21"/>
        </w:rPr>
        <w:t>10</w:t>
      </w:r>
      <w:r>
        <w:rPr>
          <w:rFonts w:ascii="宋体" w:hAnsi="宋体" w:cs="宋体" w:eastAsia="宋体" w:hint="default"/>
          <w:spacing w:val="-63"/>
          <w:sz w:val="21"/>
          <w:szCs w:val="21"/>
        </w:rPr>
        <w:t> </w:t>
      </w:r>
      <w:r>
        <w:rPr>
          <w:rFonts w:ascii="宋体" w:hAnsi="宋体" w:cs="宋体" w:eastAsia="宋体" w:hint="default"/>
          <w:sz w:val="21"/>
          <w:szCs w:val="21"/>
        </w:rPr>
        <w:t>项农业高新成果，其</w:t>
      </w:r>
    </w:p>
    <w:p>
      <w:pPr>
        <w:spacing w:line="246"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中三项水稻亩增产在</w:t>
      </w:r>
      <w:r>
        <w:rPr>
          <w:rFonts w:ascii="宋体" w:hAnsi="宋体" w:cs="宋体" w:eastAsia="宋体" w:hint="default"/>
          <w:spacing w:val="-69"/>
          <w:sz w:val="21"/>
          <w:szCs w:val="21"/>
        </w:rPr>
        <w:t> </w:t>
      </w:r>
      <w:r>
        <w:rPr>
          <w:rFonts w:ascii="宋体" w:hAnsi="宋体" w:cs="宋体" w:eastAsia="宋体" w:hint="default"/>
          <w:sz w:val="21"/>
          <w:szCs w:val="21"/>
        </w:rPr>
        <w:t>50</w:t>
      </w:r>
      <w:r>
        <w:rPr>
          <w:rFonts w:ascii="宋体" w:hAnsi="宋体" w:cs="宋体" w:eastAsia="宋体" w:hint="default"/>
          <w:spacing w:val="-69"/>
          <w:sz w:val="21"/>
          <w:szCs w:val="21"/>
        </w:rPr>
        <w:t> </w:t>
      </w:r>
      <w:r>
        <w:rPr>
          <w:rFonts w:ascii="宋体" w:hAnsi="宋体" w:cs="宋体" w:eastAsia="宋体" w:hint="default"/>
          <w:sz w:val="21"/>
          <w:szCs w:val="21"/>
        </w:rPr>
        <w:t>公斤以上，探索了一条水稻单产跨越增长的新路子。</w:t>
      </w:r>
    </w:p>
    <w:p>
      <w:pPr>
        <w:spacing w:line="272" w:lineRule="exact" w:before="0"/>
        <w:ind w:left="456" w:right="103" w:firstLine="0"/>
        <w:jc w:val="left"/>
        <w:rPr>
          <w:rFonts w:ascii="宋体" w:hAnsi="宋体" w:cs="宋体" w:eastAsia="宋体" w:hint="default"/>
          <w:sz w:val="21"/>
          <w:szCs w:val="21"/>
        </w:rPr>
      </w:pPr>
      <w:r>
        <w:rPr>
          <w:rFonts w:ascii="宋体" w:hAnsi="宋体" w:cs="宋体" w:eastAsia="宋体" w:hint="default"/>
          <w:sz w:val="21"/>
          <w:szCs w:val="21"/>
        </w:rPr>
        <w:t>（2）主要供应商、客户情况</w:t>
      </w:r>
    </w:p>
    <w:p>
      <w:pPr>
        <w:spacing w:line="272" w:lineRule="exact" w:before="26"/>
        <w:ind w:left="140" w:right="210" w:firstLine="42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年向前五名供应商采购金额合计</w:t>
      </w:r>
      <w:r>
        <w:rPr>
          <w:rFonts w:ascii="宋体" w:hAnsi="宋体" w:cs="宋体" w:eastAsia="宋体" w:hint="default"/>
          <w:spacing w:val="-53"/>
          <w:sz w:val="21"/>
          <w:szCs w:val="21"/>
        </w:rPr>
        <w:t> </w:t>
      </w:r>
      <w:r>
        <w:rPr>
          <w:rFonts w:ascii="宋体" w:hAnsi="宋体" w:cs="宋体" w:eastAsia="宋体" w:hint="default"/>
          <w:sz w:val="21"/>
          <w:szCs w:val="21"/>
        </w:rPr>
        <w:t>61,125</w:t>
      </w:r>
      <w:r>
        <w:rPr>
          <w:rFonts w:ascii="宋体" w:hAnsi="宋体" w:cs="宋体" w:eastAsia="宋体" w:hint="default"/>
          <w:spacing w:val="-52"/>
          <w:sz w:val="21"/>
          <w:szCs w:val="21"/>
        </w:rPr>
        <w:t> </w:t>
      </w:r>
      <w:r>
        <w:rPr>
          <w:rFonts w:ascii="宋体" w:hAnsi="宋体" w:cs="宋体" w:eastAsia="宋体" w:hint="default"/>
          <w:spacing w:val="-5"/>
          <w:sz w:val="21"/>
          <w:szCs w:val="21"/>
        </w:rPr>
        <w:t>万元，占全年采购总额的</w:t>
      </w:r>
      <w:r>
        <w:rPr>
          <w:rFonts w:ascii="宋体" w:hAnsi="宋体" w:cs="宋体" w:eastAsia="宋体" w:hint="default"/>
          <w:spacing w:val="-53"/>
          <w:sz w:val="21"/>
          <w:szCs w:val="21"/>
        </w:rPr>
        <w:t> </w:t>
      </w:r>
      <w:r>
        <w:rPr>
          <w:rFonts w:ascii="宋体" w:hAnsi="宋体" w:cs="宋体" w:eastAsia="宋体" w:hint="default"/>
          <w:spacing w:val="-4"/>
          <w:sz w:val="21"/>
          <w:szCs w:val="21"/>
        </w:rPr>
        <w:t>8.41%。向前五名销售商销</w:t>
      </w:r>
      <w:r>
        <w:rPr>
          <w:rFonts w:ascii="宋体" w:hAnsi="宋体" w:cs="宋体" w:eastAsia="宋体" w:hint="default"/>
          <w:sz w:val="21"/>
          <w:szCs w:val="21"/>
        </w:rPr>
        <w:t> 售金额合计</w:t>
      </w:r>
      <w:r>
        <w:rPr>
          <w:rFonts w:ascii="宋体" w:hAnsi="宋体" w:cs="宋体" w:eastAsia="宋体" w:hint="default"/>
          <w:spacing w:val="-54"/>
          <w:sz w:val="21"/>
          <w:szCs w:val="21"/>
        </w:rPr>
        <w:t> </w:t>
      </w:r>
      <w:r>
        <w:rPr>
          <w:rFonts w:ascii="宋体" w:hAnsi="宋体" w:cs="宋体" w:eastAsia="宋体" w:hint="default"/>
          <w:sz w:val="21"/>
          <w:szCs w:val="21"/>
        </w:rPr>
        <w:t>131,386</w:t>
      </w:r>
      <w:r>
        <w:rPr>
          <w:rFonts w:ascii="宋体" w:hAnsi="宋体" w:cs="宋体" w:eastAsia="宋体" w:hint="default"/>
          <w:spacing w:val="-53"/>
          <w:sz w:val="21"/>
          <w:szCs w:val="21"/>
        </w:rPr>
        <w:t> </w:t>
      </w:r>
      <w:r>
        <w:rPr>
          <w:rFonts w:ascii="宋体" w:hAnsi="宋体" w:cs="宋体" w:eastAsia="宋体" w:hint="default"/>
          <w:sz w:val="21"/>
          <w:szCs w:val="21"/>
        </w:rPr>
        <w:t>万元，占全年总销售收入的</w:t>
      </w:r>
      <w:r>
        <w:rPr>
          <w:rFonts w:ascii="宋体" w:hAnsi="宋体" w:cs="宋体" w:eastAsia="宋体" w:hint="default"/>
          <w:spacing w:val="-54"/>
          <w:sz w:val="21"/>
          <w:szCs w:val="21"/>
        </w:rPr>
        <w:t> </w:t>
      </w:r>
      <w:r>
        <w:rPr>
          <w:rFonts w:ascii="宋体" w:hAnsi="宋体" w:cs="宋体" w:eastAsia="宋体" w:hint="default"/>
          <w:sz w:val="21"/>
          <w:szCs w:val="21"/>
        </w:rPr>
        <w:t>20.15%。</w:t>
      </w:r>
    </w:p>
    <w:p>
      <w:pPr>
        <w:spacing w:line="245" w:lineRule="exact" w:before="0"/>
        <w:ind w:left="455" w:right="103" w:firstLine="0"/>
        <w:jc w:val="left"/>
        <w:rPr>
          <w:rFonts w:ascii="宋体" w:hAnsi="宋体" w:cs="宋体" w:eastAsia="宋体" w:hint="default"/>
          <w:sz w:val="21"/>
          <w:szCs w:val="21"/>
        </w:rPr>
      </w:pPr>
      <w:r>
        <w:rPr>
          <w:rFonts w:ascii="宋体" w:hAnsi="宋体" w:cs="宋体" w:eastAsia="宋体" w:hint="default"/>
          <w:sz w:val="21"/>
          <w:szCs w:val="21"/>
        </w:rPr>
        <w:t>（3）年末资产、负债及股东权益构成重大变动情况</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a、预付账款比年初增加</w:t>
      </w:r>
      <w:r>
        <w:rPr>
          <w:rFonts w:ascii="宋体" w:hAnsi="宋体" w:cs="宋体" w:eastAsia="宋体" w:hint="default"/>
          <w:spacing w:val="-74"/>
          <w:sz w:val="21"/>
          <w:szCs w:val="21"/>
        </w:rPr>
        <w:t> </w:t>
      </w:r>
      <w:r>
        <w:rPr>
          <w:rFonts w:ascii="宋体" w:hAnsi="宋体" w:cs="宋体" w:eastAsia="宋体" w:hint="default"/>
          <w:sz w:val="21"/>
          <w:szCs w:val="21"/>
        </w:rPr>
        <w:t>63,971</w:t>
      </w:r>
      <w:r>
        <w:rPr>
          <w:rFonts w:ascii="宋体" w:hAnsi="宋体" w:cs="宋体" w:eastAsia="宋体" w:hint="default"/>
          <w:spacing w:val="-74"/>
          <w:sz w:val="21"/>
          <w:szCs w:val="21"/>
        </w:rPr>
        <w:t> </w:t>
      </w:r>
      <w:r>
        <w:rPr>
          <w:rFonts w:ascii="宋体" w:hAnsi="宋体" w:cs="宋体" w:eastAsia="宋体" w:hint="default"/>
          <w:sz w:val="21"/>
          <w:szCs w:val="21"/>
        </w:rPr>
        <w:t>万元，主要原因系本年预付原材料采购款及工程款较多。</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b、其他应收款比年初增加</w:t>
      </w:r>
      <w:r>
        <w:rPr>
          <w:rFonts w:ascii="宋体" w:hAnsi="宋体" w:cs="宋体" w:eastAsia="宋体" w:hint="default"/>
          <w:spacing w:val="-55"/>
          <w:sz w:val="21"/>
          <w:szCs w:val="21"/>
        </w:rPr>
        <w:t> </w:t>
      </w:r>
      <w:r>
        <w:rPr>
          <w:rFonts w:ascii="宋体" w:hAnsi="宋体" w:cs="宋体" w:eastAsia="宋体" w:hint="default"/>
          <w:sz w:val="21"/>
          <w:szCs w:val="21"/>
        </w:rPr>
        <w:t>8,669</w:t>
      </w:r>
      <w:r>
        <w:rPr>
          <w:rFonts w:ascii="宋体" w:hAnsi="宋体" w:cs="宋体" w:eastAsia="宋体" w:hint="default"/>
          <w:spacing w:val="-54"/>
          <w:sz w:val="21"/>
          <w:szCs w:val="21"/>
        </w:rPr>
        <w:t> </w:t>
      </w:r>
      <w:r>
        <w:rPr>
          <w:rFonts w:ascii="宋体" w:hAnsi="宋体" w:cs="宋体" w:eastAsia="宋体" w:hint="default"/>
          <w:sz w:val="21"/>
          <w:szCs w:val="21"/>
        </w:rPr>
        <w:t>万元，主要原因系本年支付了较多购粮保证金。</w:t>
      </w:r>
    </w:p>
    <w:p>
      <w:pPr>
        <w:spacing w:line="272" w:lineRule="exact" w:before="26"/>
        <w:ind w:left="140" w:right="103" w:firstLine="419"/>
        <w:jc w:val="left"/>
        <w:rPr>
          <w:rFonts w:ascii="宋体" w:hAnsi="宋体" w:cs="宋体" w:eastAsia="宋体" w:hint="default"/>
          <w:sz w:val="21"/>
          <w:szCs w:val="21"/>
        </w:rPr>
      </w:pPr>
      <w:r>
        <w:rPr>
          <w:rFonts w:ascii="宋体" w:hAnsi="宋体" w:cs="宋体" w:eastAsia="宋体" w:hint="default"/>
          <w:sz w:val="21"/>
          <w:szCs w:val="21"/>
        </w:rPr>
        <w:t>c、存货比年初增加</w:t>
      </w:r>
      <w:r>
        <w:rPr>
          <w:rFonts w:ascii="宋体" w:hAnsi="宋体" w:cs="宋体" w:eastAsia="宋体" w:hint="default"/>
          <w:spacing w:val="-68"/>
          <w:sz w:val="21"/>
          <w:szCs w:val="21"/>
        </w:rPr>
        <w:t> </w:t>
      </w:r>
      <w:r>
        <w:rPr>
          <w:rFonts w:ascii="宋体" w:hAnsi="宋体" w:cs="宋体" w:eastAsia="宋体" w:hint="default"/>
          <w:sz w:val="21"/>
          <w:szCs w:val="21"/>
        </w:rPr>
        <w:t>77,522</w:t>
      </w:r>
      <w:r>
        <w:rPr>
          <w:rFonts w:ascii="宋体" w:hAnsi="宋体" w:cs="宋体" w:eastAsia="宋体" w:hint="default"/>
          <w:spacing w:val="-68"/>
          <w:sz w:val="21"/>
          <w:szCs w:val="21"/>
        </w:rPr>
        <w:t> </w:t>
      </w:r>
      <w:r>
        <w:rPr>
          <w:rFonts w:ascii="宋体" w:hAnsi="宋体" w:cs="宋体" w:eastAsia="宋体" w:hint="default"/>
          <w:sz w:val="21"/>
          <w:szCs w:val="21"/>
        </w:rPr>
        <w:t>万元，主要原因系原材料、库存商品随着生产、销售规模的扩大也相</w:t>
      </w:r>
      <w:r>
        <w:rPr>
          <w:rFonts w:ascii="宋体" w:hAnsi="宋体" w:cs="宋体" w:eastAsia="宋体" w:hint="default"/>
          <w:spacing w:val="-1"/>
          <w:sz w:val="21"/>
          <w:szCs w:val="21"/>
        </w:rPr>
        <w:t> </w:t>
      </w:r>
      <w:r>
        <w:rPr>
          <w:rFonts w:ascii="宋体" w:hAnsi="宋体" w:cs="宋体" w:eastAsia="宋体" w:hint="default"/>
          <w:sz w:val="21"/>
          <w:szCs w:val="21"/>
        </w:rPr>
        <w:t>应地增加，以及本公司之子公司房地产公司项目开工导致在产品增加。</w:t>
      </w:r>
    </w:p>
    <w:p>
      <w:pPr>
        <w:spacing w:line="246"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d、其他流动资产比年初减少</w:t>
      </w:r>
      <w:r>
        <w:rPr>
          <w:rFonts w:ascii="宋体" w:hAnsi="宋体" w:cs="宋体" w:eastAsia="宋体" w:hint="default"/>
          <w:spacing w:val="-55"/>
          <w:sz w:val="21"/>
          <w:szCs w:val="21"/>
        </w:rPr>
        <w:t> </w:t>
      </w:r>
      <w:r>
        <w:rPr>
          <w:rFonts w:ascii="宋体" w:hAnsi="宋体" w:cs="宋体" w:eastAsia="宋体" w:hint="default"/>
          <w:sz w:val="21"/>
          <w:szCs w:val="21"/>
        </w:rPr>
        <w:t>745</w:t>
      </w:r>
      <w:r>
        <w:rPr>
          <w:rFonts w:ascii="宋体" w:hAnsi="宋体" w:cs="宋体" w:eastAsia="宋体" w:hint="default"/>
          <w:spacing w:val="-54"/>
          <w:sz w:val="21"/>
          <w:szCs w:val="21"/>
        </w:rPr>
        <w:t> </w:t>
      </w:r>
      <w:r>
        <w:rPr>
          <w:rFonts w:ascii="宋体" w:hAnsi="宋体" w:cs="宋体" w:eastAsia="宋体" w:hint="default"/>
          <w:sz w:val="21"/>
          <w:szCs w:val="21"/>
        </w:rPr>
        <w:t>万元，主要原因系待认证进项税已抵扣形成。</w:t>
      </w:r>
    </w:p>
    <w:p>
      <w:pPr>
        <w:spacing w:line="272" w:lineRule="exact" w:before="26"/>
        <w:ind w:left="140" w:right="103" w:firstLine="419"/>
        <w:jc w:val="left"/>
        <w:rPr>
          <w:rFonts w:ascii="宋体" w:hAnsi="宋体" w:cs="宋体" w:eastAsia="宋体" w:hint="default"/>
          <w:sz w:val="21"/>
          <w:szCs w:val="21"/>
        </w:rPr>
      </w:pPr>
      <w:r>
        <w:rPr>
          <w:rFonts w:ascii="宋体" w:hAnsi="宋体" w:cs="宋体" w:eastAsia="宋体" w:hint="default"/>
          <w:sz w:val="21"/>
          <w:szCs w:val="21"/>
        </w:rPr>
        <w:t>e、在建工程比年初减少</w:t>
      </w:r>
      <w:r>
        <w:rPr>
          <w:rFonts w:ascii="宋体" w:hAnsi="宋体" w:cs="宋体" w:eastAsia="宋体" w:hint="default"/>
          <w:spacing w:val="-62"/>
          <w:sz w:val="21"/>
          <w:szCs w:val="21"/>
        </w:rPr>
        <w:t> </w:t>
      </w:r>
      <w:r>
        <w:rPr>
          <w:rFonts w:ascii="宋体" w:hAnsi="宋体" w:cs="宋体" w:eastAsia="宋体" w:hint="default"/>
          <w:sz w:val="21"/>
          <w:szCs w:val="21"/>
        </w:rPr>
        <w:t>14,128</w:t>
      </w:r>
      <w:r>
        <w:rPr>
          <w:rFonts w:ascii="宋体" w:hAnsi="宋体" w:cs="宋体" w:eastAsia="宋体" w:hint="default"/>
          <w:spacing w:val="-62"/>
          <w:sz w:val="21"/>
          <w:szCs w:val="21"/>
        </w:rPr>
        <w:t> </w:t>
      </w:r>
      <w:r>
        <w:rPr>
          <w:rFonts w:ascii="宋体" w:hAnsi="宋体" w:cs="宋体" w:eastAsia="宋体" w:hint="default"/>
          <w:sz w:val="21"/>
          <w:szCs w:val="21"/>
        </w:rPr>
        <w:t>万元，主要原因系麦芽公司</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2"/>
          <w:sz w:val="21"/>
          <w:szCs w:val="21"/>
        </w:rPr>
        <w:t> </w:t>
      </w:r>
      <w:r>
        <w:rPr>
          <w:rFonts w:ascii="宋体" w:hAnsi="宋体" w:cs="宋体" w:eastAsia="宋体" w:hint="default"/>
          <w:sz w:val="21"/>
          <w:szCs w:val="21"/>
        </w:rPr>
        <w:t>万吨/年麦芽生产线工程和浩良河</w:t>
      </w:r>
      <w:r>
        <w:rPr>
          <w:rFonts w:ascii="宋体" w:hAnsi="宋体" w:cs="宋体" w:eastAsia="宋体" w:hint="default"/>
          <w:spacing w:val="-1"/>
          <w:sz w:val="21"/>
          <w:szCs w:val="21"/>
        </w:rPr>
        <w:t> </w:t>
      </w:r>
      <w:r>
        <w:rPr>
          <w:rFonts w:ascii="宋体" w:hAnsi="宋体" w:cs="宋体" w:eastAsia="宋体" w:hint="default"/>
          <w:sz w:val="21"/>
          <w:szCs w:val="21"/>
        </w:rPr>
        <w:t>化肥分公司扩容工程转固形成。</w:t>
      </w:r>
    </w:p>
    <w:p>
      <w:pPr>
        <w:spacing w:line="248" w:lineRule="exact" w:before="0"/>
        <w:ind w:left="560" w:right="103" w:firstLine="0"/>
        <w:jc w:val="left"/>
        <w:rPr>
          <w:rFonts w:ascii="宋体" w:hAnsi="宋体" w:cs="宋体" w:eastAsia="宋体" w:hint="default"/>
          <w:sz w:val="21"/>
          <w:szCs w:val="21"/>
        </w:rPr>
      </w:pPr>
      <w:r>
        <w:rPr>
          <w:rFonts w:ascii="宋体" w:hAnsi="宋体" w:cs="宋体" w:eastAsia="宋体" w:hint="default"/>
          <w:spacing w:val="-5"/>
          <w:sz w:val="21"/>
          <w:szCs w:val="21"/>
        </w:rPr>
        <w:t>f、无形资产比年初增加</w:t>
      </w:r>
      <w:r>
        <w:rPr>
          <w:rFonts w:ascii="宋体" w:hAnsi="宋体" w:cs="宋体" w:eastAsia="宋体" w:hint="default"/>
          <w:spacing w:val="-78"/>
          <w:sz w:val="21"/>
          <w:szCs w:val="21"/>
        </w:rPr>
        <w:t> </w:t>
      </w:r>
      <w:r>
        <w:rPr>
          <w:rFonts w:ascii="宋体" w:hAnsi="宋体" w:cs="宋体" w:eastAsia="宋体" w:hint="default"/>
          <w:sz w:val="21"/>
          <w:szCs w:val="21"/>
        </w:rPr>
        <w:t>5,812</w:t>
      </w:r>
      <w:r>
        <w:rPr>
          <w:rFonts w:ascii="宋体" w:hAnsi="宋体" w:cs="宋体" w:eastAsia="宋体" w:hint="default"/>
          <w:spacing w:val="-78"/>
          <w:sz w:val="21"/>
          <w:szCs w:val="21"/>
        </w:rPr>
        <w:t> </w:t>
      </w:r>
      <w:r>
        <w:rPr>
          <w:rFonts w:ascii="宋体" w:hAnsi="宋体" w:cs="宋体" w:eastAsia="宋体" w:hint="default"/>
          <w:sz w:val="21"/>
          <w:szCs w:val="21"/>
        </w:rPr>
        <w:t>万元，主要原因系本公司之子公司希杰公司建厂购买土地使用权增</w:t>
      </w:r>
    </w:p>
    <w:p>
      <w:pPr>
        <w:spacing w:line="271"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加。</w:t>
      </w:r>
    </w:p>
    <w:p>
      <w:pPr>
        <w:spacing w:line="274" w:lineRule="exact" w:before="0"/>
        <w:ind w:left="560" w:right="103" w:firstLine="0"/>
        <w:jc w:val="left"/>
        <w:rPr>
          <w:rFonts w:ascii="宋体" w:hAnsi="宋体" w:cs="宋体" w:eastAsia="宋体" w:hint="default"/>
          <w:sz w:val="21"/>
          <w:szCs w:val="21"/>
        </w:rPr>
      </w:pPr>
      <w:r>
        <w:rPr>
          <w:rFonts w:ascii="宋体" w:hAnsi="宋体" w:cs="宋体" w:eastAsia="宋体" w:hint="default"/>
          <w:spacing w:val="-4"/>
          <w:sz w:val="21"/>
          <w:szCs w:val="21"/>
        </w:rPr>
        <w:t>g、短期借款比年初增加 </w:t>
      </w:r>
      <w:r>
        <w:rPr>
          <w:rFonts w:ascii="宋体" w:hAnsi="宋体" w:cs="宋体" w:eastAsia="宋体" w:hint="default"/>
          <w:sz w:val="21"/>
          <w:szCs w:val="21"/>
        </w:rPr>
        <w:t>189,105</w:t>
      </w:r>
      <w:r>
        <w:rPr>
          <w:rFonts w:ascii="宋体" w:hAnsi="宋体" w:cs="宋体" w:eastAsia="宋体" w:hint="default"/>
          <w:spacing w:val="-78"/>
          <w:sz w:val="21"/>
          <w:szCs w:val="21"/>
        </w:rPr>
        <w:t> </w:t>
      </w:r>
      <w:r>
        <w:rPr>
          <w:rFonts w:ascii="宋体" w:hAnsi="宋体" w:cs="宋体" w:eastAsia="宋体" w:hint="default"/>
          <w:spacing w:val="-3"/>
          <w:sz w:val="21"/>
          <w:szCs w:val="21"/>
        </w:rPr>
        <w:t>万元，主要原因系为满足业务规模扩展需要，扩大粮食收购业务</w:t>
      </w:r>
    </w:p>
    <w:p>
      <w:pPr>
        <w:spacing w:line="271"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规模所需资金较多形成。</w:t>
      </w:r>
    </w:p>
    <w:p>
      <w:pPr>
        <w:spacing w:line="272" w:lineRule="exact" w:before="26"/>
        <w:ind w:left="140" w:right="208" w:firstLine="420"/>
        <w:jc w:val="left"/>
        <w:rPr>
          <w:rFonts w:ascii="宋体" w:hAnsi="宋体" w:cs="宋体" w:eastAsia="宋体" w:hint="default"/>
          <w:sz w:val="21"/>
          <w:szCs w:val="21"/>
        </w:rPr>
      </w:pPr>
      <w:r>
        <w:rPr>
          <w:rFonts w:ascii="宋体" w:hAnsi="宋体" w:cs="宋体" w:eastAsia="宋体" w:hint="default"/>
          <w:spacing w:val="-3"/>
          <w:sz w:val="21"/>
          <w:szCs w:val="21"/>
        </w:rPr>
        <w:t>h、应付账款比年初增加</w:t>
      </w:r>
      <w:r>
        <w:rPr>
          <w:rFonts w:ascii="宋体" w:hAnsi="宋体" w:cs="宋体" w:eastAsia="宋体" w:hint="default"/>
          <w:spacing w:val="-47"/>
          <w:sz w:val="21"/>
          <w:szCs w:val="21"/>
        </w:rPr>
        <w:t> </w:t>
      </w:r>
      <w:r>
        <w:rPr>
          <w:rFonts w:ascii="宋体" w:hAnsi="宋体" w:cs="宋体" w:eastAsia="宋体" w:hint="default"/>
          <w:sz w:val="21"/>
          <w:szCs w:val="21"/>
        </w:rPr>
        <w:t>7,122</w:t>
      </w:r>
      <w:r>
        <w:rPr>
          <w:rFonts w:ascii="宋体" w:hAnsi="宋体" w:cs="宋体" w:eastAsia="宋体" w:hint="default"/>
          <w:spacing w:val="-47"/>
          <w:sz w:val="21"/>
          <w:szCs w:val="21"/>
        </w:rPr>
        <w:t> </w:t>
      </w:r>
      <w:r>
        <w:rPr>
          <w:rFonts w:ascii="宋体" w:hAnsi="宋体" w:cs="宋体" w:eastAsia="宋体" w:hint="default"/>
          <w:spacing w:val="-3"/>
          <w:sz w:val="21"/>
          <w:szCs w:val="21"/>
        </w:rPr>
        <w:t>万元，主要原因系随着生产、销售规模扩大，在信用期内暂未付购</w:t>
      </w:r>
      <w:r>
        <w:rPr>
          <w:rFonts w:ascii="宋体" w:hAnsi="宋体" w:cs="宋体" w:eastAsia="宋体" w:hint="default"/>
          <w:sz w:val="21"/>
          <w:szCs w:val="21"/>
        </w:rPr>
        <w:t> 买生产原料款形成。</w:t>
      </w:r>
    </w:p>
    <w:p>
      <w:pPr>
        <w:spacing w:line="246"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i、预收账款比年初减少</w:t>
      </w:r>
      <w:r>
        <w:rPr>
          <w:rFonts w:ascii="宋体" w:hAnsi="宋体" w:cs="宋体" w:eastAsia="宋体" w:hint="default"/>
          <w:spacing w:val="-75"/>
          <w:sz w:val="21"/>
          <w:szCs w:val="21"/>
        </w:rPr>
        <w:t> </w:t>
      </w:r>
      <w:r>
        <w:rPr>
          <w:rFonts w:ascii="宋体" w:hAnsi="宋体" w:cs="宋体" w:eastAsia="宋体" w:hint="default"/>
          <w:sz w:val="21"/>
          <w:szCs w:val="21"/>
        </w:rPr>
        <w:t>16,564</w:t>
      </w:r>
      <w:r>
        <w:rPr>
          <w:rFonts w:ascii="宋体" w:hAnsi="宋体" w:cs="宋体" w:eastAsia="宋体" w:hint="default"/>
          <w:spacing w:val="-75"/>
          <w:sz w:val="21"/>
          <w:szCs w:val="21"/>
        </w:rPr>
        <w:t> </w:t>
      </w:r>
      <w:r>
        <w:rPr>
          <w:rFonts w:ascii="宋体" w:hAnsi="宋体" w:cs="宋体" w:eastAsia="宋体" w:hint="default"/>
          <w:sz w:val="21"/>
          <w:szCs w:val="21"/>
        </w:rPr>
        <w:t>万元，主要原因系农业分公司预收土地承包费同比减少形成。</w:t>
      </w:r>
    </w:p>
    <w:p>
      <w:pPr>
        <w:spacing w:line="272" w:lineRule="exact" w:before="0"/>
        <w:ind w:left="560" w:right="0" w:firstLine="0"/>
        <w:jc w:val="left"/>
        <w:rPr>
          <w:rFonts w:ascii="宋体" w:hAnsi="宋体" w:cs="宋体" w:eastAsia="宋体" w:hint="default"/>
          <w:sz w:val="21"/>
          <w:szCs w:val="21"/>
        </w:rPr>
      </w:pPr>
      <w:r>
        <w:rPr>
          <w:rFonts w:ascii="宋体" w:hAnsi="宋体" w:cs="宋体" w:eastAsia="宋体" w:hint="default"/>
          <w:spacing w:val="-7"/>
          <w:sz w:val="21"/>
          <w:szCs w:val="21"/>
        </w:rPr>
        <w:t>j、应交税费比年初减少 </w:t>
      </w:r>
      <w:r>
        <w:rPr>
          <w:rFonts w:ascii="宋体" w:hAnsi="宋体" w:cs="宋体" w:eastAsia="宋体" w:hint="default"/>
          <w:sz w:val="21"/>
          <w:szCs w:val="21"/>
        </w:rPr>
        <w:t>7,848</w:t>
      </w:r>
      <w:r>
        <w:rPr>
          <w:rFonts w:ascii="宋体" w:hAnsi="宋体" w:cs="宋体" w:eastAsia="宋体" w:hint="default"/>
          <w:spacing w:val="-82"/>
          <w:sz w:val="21"/>
          <w:szCs w:val="21"/>
        </w:rPr>
        <w:t> </w:t>
      </w:r>
      <w:r>
        <w:rPr>
          <w:rFonts w:ascii="宋体" w:hAnsi="宋体" w:cs="宋体" w:eastAsia="宋体" w:hint="default"/>
          <w:spacing w:val="-5"/>
          <w:sz w:val="21"/>
          <w:szCs w:val="21"/>
        </w:rPr>
        <w:t>万元，主要原因系本年收购原材料增加，待抵扣进项税额增加形成。</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k、应付债券比年初减少</w:t>
      </w:r>
      <w:r>
        <w:rPr>
          <w:rFonts w:ascii="宋体" w:hAnsi="宋体" w:cs="宋体" w:eastAsia="宋体" w:hint="default"/>
          <w:spacing w:val="-70"/>
          <w:sz w:val="21"/>
          <w:szCs w:val="21"/>
        </w:rPr>
        <w:t> </w:t>
      </w:r>
      <w:r>
        <w:rPr>
          <w:rFonts w:ascii="宋体" w:hAnsi="宋体" w:cs="宋体" w:eastAsia="宋体" w:hint="default"/>
          <w:sz w:val="21"/>
          <w:szCs w:val="21"/>
        </w:rPr>
        <w:t>29,959</w:t>
      </w:r>
      <w:r>
        <w:rPr>
          <w:rFonts w:ascii="宋体" w:hAnsi="宋体" w:cs="宋体" w:eastAsia="宋体" w:hint="default"/>
          <w:spacing w:val="-70"/>
          <w:sz w:val="21"/>
          <w:szCs w:val="21"/>
        </w:rPr>
        <w:t> </w:t>
      </w:r>
      <w:r>
        <w:rPr>
          <w:rFonts w:ascii="宋体" w:hAnsi="宋体" w:cs="宋体" w:eastAsia="宋体" w:hint="default"/>
          <w:sz w:val="21"/>
          <w:szCs w:val="21"/>
        </w:rPr>
        <w:t>万元，原因系可转换公司债券转股形成。</w:t>
      </w:r>
    </w:p>
    <w:p>
      <w:pPr>
        <w:spacing w:line="272" w:lineRule="exact" w:before="26"/>
        <w:ind w:left="140" w:right="208" w:firstLine="420"/>
        <w:jc w:val="left"/>
        <w:rPr>
          <w:rFonts w:ascii="宋体" w:hAnsi="宋体" w:cs="宋体" w:eastAsia="宋体" w:hint="default"/>
          <w:sz w:val="21"/>
          <w:szCs w:val="21"/>
        </w:rPr>
      </w:pPr>
      <w:r>
        <w:rPr>
          <w:rFonts w:ascii="宋体" w:hAnsi="宋体" w:cs="宋体" w:eastAsia="宋体" w:hint="default"/>
          <w:spacing w:val="-4"/>
          <w:sz w:val="21"/>
          <w:szCs w:val="21"/>
        </w:rPr>
        <w:t>l、其他非流动负债比年初增加 </w:t>
      </w:r>
      <w:r>
        <w:rPr>
          <w:rFonts w:ascii="宋体" w:hAnsi="宋体" w:cs="宋体" w:eastAsia="宋体" w:hint="default"/>
          <w:sz w:val="21"/>
          <w:szCs w:val="21"/>
        </w:rPr>
        <w:t>3,675</w:t>
      </w:r>
      <w:r>
        <w:rPr>
          <w:rFonts w:ascii="宋体" w:hAnsi="宋体" w:cs="宋体" w:eastAsia="宋体" w:hint="default"/>
          <w:spacing w:val="-76"/>
          <w:sz w:val="21"/>
          <w:szCs w:val="21"/>
        </w:rPr>
        <w:t> </w:t>
      </w:r>
      <w:r>
        <w:rPr>
          <w:rFonts w:ascii="宋体" w:hAnsi="宋体" w:cs="宋体" w:eastAsia="宋体" w:hint="default"/>
          <w:spacing w:val="-3"/>
          <w:sz w:val="21"/>
          <w:szCs w:val="21"/>
        </w:rPr>
        <w:t>万元，主要原因系本公司下属子公司收到的投资建设补贴较</w:t>
      </w:r>
      <w:r>
        <w:rPr>
          <w:rFonts w:ascii="宋体" w:hAnsi="宋体" w:cs="宋体" w:eastAsia="宋体" w:hint="default"/>
          <w:sz w:val="21"/>
          <w:szCs w:val="21"/>
        </w:rPr>
        <w:t> 多形成。</w:t>
      </w:r>
    </w:p>
    <w:p>
      <w:pPr>
        <w:spacing w:after="0" w:line="272" w:lineRule="exact"/>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line="274" w:lineRule="exact" w:before="35"/>
        <w:ind w:left="455" w:right="103" w:firstLine="0"/>
        <w:jc w:val="left"/>
        <w:rPr>
          <w:rFonts w:ascii="宋体" w:hAnsi="宋体" w:cs="宋体" w:eastAsia="宋体" w:hint="default"/>
          <w:sz w:val="21"/>
          <w:szCs w:val="21"/>
        </w:rPr>
      </w:pPr>
      <w:r>
        <w:rPr>
          <w:rFonts w:ascii="宋体" w:hAnsi="宋体" w:cs="宋体" w:eastAsia="宋体" w:hint="default"/>
          <w:sz w:val="21"/>
          <w:szCs w:val="21"/>
        </w:rPr>
        <w:t>（4）年度主要财务数据重大变动情况</w:t>
      </w:r>
    </w:p>
    <w:p>
      <w:pPr>
        <w:spacing w:line="272" w:lineRule="exact" w:before="26"/>
        <w:ind w:left="140" w:right="200" w:firstLine="420"/>
        <w:jc w:val="left"/>
        <w:rPr>
          <w:rFonts w:ascii="宋体" w:hAnsi="宋体" w:cs="宋体" w:eastAsia="宋体" w:hint="default"/>
          <w:sz w:val="21"/>
          <w:szCs w:val="21"/>
        </w:rPr>
      </w:pPr>
      <w:r>
        <w:rPr>
          <w:rFonts w:ascii="宋体" w:hAnsi="宋体" w:cs="宋体" w:eastAsia="宋体" w:hint="default"/>
          <w:spacing w:val="-4"/>
          <w:sz w:val="21"/>
          <w:szCs w:val="21"/>
        </w:rPr>
        <w:t>a、营业税金及附加同比减少</w:t>
      </w:r>
      <w:r>
        <w:rPr>
          <w:rFonts w:ascii="宋体" w:hAnsi="宋体" w:cs="宋体" w:eastAsia="宋体" w:hint="default"/>
          <w:spacing w:val="-77"/>
          <w:sz w:val="21"/>
          <w:szCs w:val="21"/>
        </w:rPr>
        <w:t> </w:t>
      </w:r>
      <w:r>
        <w:rPr>
          <w:rFonts w:ascii="宋体" w:hAnsi="宋体" w:cs="宋体" w:eastAsia="宋体" w:hint="default"/>
          <w:sz w:val="21"/>
          <w:szCs w:val="21"/>
        </w:rPr>
        <w:t>141</w:t>
      </w:r>
      <w:r>
        <w:rPr>
          <w:rFonts w:ascii="宋体" w:hAnsi="宋体" w:cs="宋体" w:eastAsia="宋体" w:hint="default"/>
          <w:spacing w:val="-77"/>
          <w:sz w:val="21"/>
          <w:szCs w:val="21"/>
        </w:rPr>
        <w:t> </w:t>
      </w:r>
      <w:r>
        <w:rPr>
          <w:rFonts w:ascii="宋体" w:hAnsi="宋体" w:cs="宋体" w:eastAsia="宋体" w:hint="default"/>
          <w:sz w:val="21"/>
          <w:szCs w:val="21"/>
        </w:rPr>
        <w:t>万元，主要原因系缴纳增值减少导致城市维护建设税和教育费附</w:t>
      </w:r>
      <w:r>
        <w:rPr>
          <w:rFonts w:ascii="宋体" w:hAnsi="宋体" w:cs="宋体" w:eastAsia="宋体" w:hint="default"/>
          <w:sz w:val="21"/>
          <w:szCs w:val="21"/>
        </w:rPr>
        <w:t> 加减少形成。</w:t>
      </w:r>
    </w:p>
    <w:p>
      <w:pPr>
        <w:spacing w:line="246"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b、销售费用同比增加</w:t>
      </w:r>
      <w:r>
        <w:rPr>
          <w:rFonts w:ascii="宋体" w:hAnsi="宋体" w:cs="宋体" w:eastAsia="宋体" w:hint="default"/>
          <w:spacing w:val="-55"/>
          <w:sz w:val="21"/>
          <w:szCs w:val="21"/>
        </w:rPr>
        <w:t> </w:t>
      </w:r>
      <w:r>
        <w:rPr>
          <w:rFonts w:ascii="宋体" w:hAnsi="宋体" w:cs="宋体" w:eastAsia="宋体" w:hint="default"/>
          <w:sz w:val="21"/>
          <w:szCs w:val="21"/>
        </w:rPr>
        <w:t>5,494</w:t>
      </w:r>
      <w:r>
        <w:rPr>
          <w:rFonts w:ascii="宋体" w:hAnsi="宋体" w:cs="宋体" w:eastAsia="宋体" w:hint="default"/>
          <w:spacing w:val="-54"/>
          <w:sz w:val="21"/>
          <w:szCs w:val="21"/>
        </w:rPr>
        <w:t> </w:t>
      </w:r>
      <w:r>
        <w:rPr>
          <w:rFonts w:ascii="宋体" w:hAnsi="宋体" w:cs="宋体" w:eastAsia="宋体" w:hint="default"/>
          <w:sz w:val="21"/>
          <w:szCs w:val="21"/>
        </w:rPr>
        <w:t>万元，主要原因系农产品等销售量增加导致运费支出增加。</w:t>
      </w:r>
    </w:p>
    <w:p>
      <w:pPr>
        <w:spacing w:line="272" w:lineRule="exact" w:before="26"/>
        <w:ind w:left="140" w:right="103" w:firstLine="419"/>
        <w:jc w:val="left"/>
        <w:rPr>
          <w:rFonts w:ascii="宋体" w:hAnsi="宋体" w:cs="宋体" w:eastAsia="宋体" w:hint="default"/>
          <w:sz w:val="21"/>
          <w:szCs w:val="21"/>
        </w:rPr>
      </w:pPr>
      <w:r>
        <w:rPr>
          <w:rFonts w:ascii="宋体" w:hAnsi="宋体" w:cs="宋体" w:eastAsia="宋体" w:hint="default"/>
          <w:sz w:val="21"/>
          <w:szCs w:val="21"/>
        </w:rPr>
        <w:t>c、管理费用同比增加</w:t>
      </w:r>
      <w:r>
        <w:rPr>
          <w:rFonts w:ascii="宋体" w:hAnsi="宋体" w:cs="宋体" w:eastAsia="宋体" w:hint="default"/>
          <w:spacing w:val="-68"/>
          <w:sz w:val="21"/>
          <w:szCs w:val="21"/>
        </w:rPr>
        <w:t> </w:t>
      </w:r>
      <w:r>
        <w:rPr>
          <w:rFonts w:ascii="宋体" w:hAnsi="宋体" w:cs="宋体" w:eastAsia="宋体" w:hint="default"/>
          <w:sz w:val="21"/>
          <w:szCs w:val="21"/>
        </w:rPr>
        <w:t>13,167</w:t>
      </w:r>
      <w:r>
        <w:rPr>
          <w:rFonts w:ascii="宋体" w:hAnsi="宋体" w:cs="宋体" w:eastAsia="宋体" w:hint="default"/>
          <w:spacing w:val="-68"/>
          <w:sz w:val="21"/>
          <w:szCs w:val="21"/>
        </w:rPr>
        <w:t> </w:t>
      </w:r>
      <w:r>
        <w:rPr>
          <w:rFonts w:ascii="宋体" w:hAnsi="宋体" w:cs="宋体" w:eastAsia="宋体" w:hint="default"/>
          <w:sz w:val="21"/>
          <w:szCs w:val="21"/>
        </w:rPr>
        <w:t>万元，主要原因系职工薪酬、固定资产折旧以及加强农业基础设施</w:t>
      </w:r>
      <w:r>
        <w:rPr>
          <w:rFonts w:ascii="宋体" w:hAnsi="宋体" w:cs="宋体" w:eastAsia="宋体" w:hint="default"/>
          <w:spacing w:val="-1"/>
          <w:sz w:val="21"/>
          <w:szCs w:val="21"/>
        </w:rPr>
        <w:t> </w:t>
      </w:r>
      <w:r>
        <w:rPr>
          <w:rFonts w:ascii="宋体" w:hAnsi="宋体" w:cs="宋体" w:eastAsia="宋体" w:hint="default"/>
          <w:sz w:val="21"/>
          <w:szCs w:val="21"/>
        </w:rPr>
        <w:t>建设、水利设施改造等支出增加形成。</w:t>
      </w:r>
    </w:p>
    <w:p>
      <w:pPr>
        <w:spacing w:line="246"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d、资产减值损失同比增加</w:t>
      </w:r>
      <w:r>
        <w:rPr>
          <w:rFonts w:ascii="宋体" w:hAnsi="宋体" w:cs="宋体" w:eastAsia="宋体" w:hint="default"/>
          <w:spacing w:val="-55"/>
          <w:sz w:val="21"/>
          <w:szCs w:val="21"/>
        </w:rPr>
        <w:t> </w:t>
      </w:r>
      <w:r>
        <w:rPr>
          <w:rFonts w:ascii="宋体" w:hAnsi="宋体" w:cs="宋体" w:eastAsia="宋体" w:hint="default"/>
          <w:sz w:val="21"/>
          <w:szCs w:val="21"/>
        </w:rPr>
        <w:t>6,726</w:t>
      </w:r>
      <w:r>
        <w:rPr>
          <w:rFonts w:ascii="宋体" w:hAnsi="宋体" w:cs="宋体" w:eastAsia="宋体" w:hint="default"/>
          <w:spacing w:val="-54"/>
          <w:sz w:val="21"/>
          <w:szCs w:val="21"/>
        </w:rPr>
        <w:t> </w:t>
      </w:r>
      <w:r>
        <w:rPr>
          <w:rFonts w:ascii="宋体" w:hAnsi="宋体" w:cs="宋体" w:eastAsia="宋体" w:hint="default"/>
          <w:sz w:val="21"/>
          <w:szCs w:val="21"/>
        </w:rPr>
        <w:t>万元，主要原因系坏账准备和固定资产减值准备增加形成。</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e、投资收益同比增加</w:t>
      </w:r>
      <w:r>
        <w:rPr>
          <w:rFonts w:ascii="宋体" w:hAnsi="宋体" w:cs="宋体" w:eastAsia="宋体" w:hint="default"/>
          <w:spacing w:val="-55"/>
          <w:sz w:val="21"/>
          <w:szCs w:val="21"/>
        </w:rPr>
        <w:t> </w:t>
      </w:r>
      <w:r>
        <w:rPr>
          <w:rFonts w:ascii="宋体" w:hAnsi="宋体" w:cs="宋体" w:eastAsia="宋体" w:hint="default"/>
          <w:sz w:val="21"/>
          <w:szCs w:val="21"/>
        </w:rPr>
        <w:t>316</w:t>
      </w:r>
      <w:r>
        <w:rPr>
          <w:rFonts w:ascii="宋体" w:hAnsi="宋体" w:cs="宋体" w:eastAsia="宋体" w:hint="default"/>
          <w:spacing w:val="-54"/>
          <w:sz w:val="21"/>
          <w:szCs w:val="21"/>
        </w:rPr>
        <w:t> </w:t>
      </w:r>
      <w:r>
        <w:rPr>
          <w:rFonts w:ascii="宋体" w:hAnsi="宋体" w:cs="宋体" w:eastAsia="宋体" w:hint="default"/>
          <w:sz w:val="21"/>
          <w:szCs w:val="21"/>
        </w:rPr>
        <w:t>万元，主要原因系交易性金融资产处置收益增加形成。</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f、营业外支出同比增加</w:t>
      </w:r>
      <w:r>
        <w:rPr>
          <w:rFonts w:ascii="宋体" w:hAnsi="宋体" w:cs="宋体" w:eastAsia="宋体" w:hint="default"/>
          <w:spacing w:val="-55"/>
          <w:sz w:val="21"/>
          <w:szCs w:val="21"/>
        </w:rPr>
        <w:t> </w:t>
      </w:r>
      <w:r>
        <w:rPr>
          <w:rFonts w:ascii="宋体" w:hAnsi="宋体" w:cs="宋体" w:eastAsia="宋体" w:hint="default"/>
          <w:sz w:val="21"/>
          <w:szCs w:val="21"/>
        </w:rPr>
        <w:t>342</w:t>
      </w:r>
      <w:r>
        <w:rPr>
          <w:rFonts w:ascii="宋体" w:hAnsi="宋体" w:cs="宋体" w:eastAsia="宋体" w:hint="default"/>
          <w:spacing w:val="-54"/>
          <w:sz w:val="21"/>
          <w:szCs w:val="21"/>
        </w:rPr>
        <w:t> </w:t>
      </w:r>
      <w:r>
        <w:rPr>
          <w:rFonts w:ascii="宋体" w:hAnsi="宋体" w:cs="宋体" w:eastAsia="宋体" w:hint="default"/>
          <w:sz w:val="21"/>
          <w:szCs w:val="21"/>
        </w:rPr>
        <w:t>万元，主要原因系固定资产处置损失增加形成。</w:t>
      </w:r>
    </w:p>
    <w:p>
      <w:pPr>
        <w:spacing w:line="272" w:lineRule="exact" w:before="0"/>
        <w:ind w:left="561" w:right="103" w:firstLine="0"/>
        <w:jc w:val="left"/>
        <w:rPr>
          <w:rFonts w:ascii="宋体" w:hAnsi="宋体" w:cs="宋体" w:eastAsia="宋体" w:hint="default"/>
          <w:sz w:val="21"/>
          <w:szCs w:val="21"/>
        </w:rPr>
      </w:pPr>
      <w:r>
        <w:rPr>
          <w:rFonts w:ascii="宋体" w:hAnsi="宋体" w:cs="宋体" w:eastAsia="宋体" w:hint="default"/>
          <w:sz w:val="21"/>
          <w:szCs w:val="21"/>
        </w:rPr>
        <w:t>（5）公司现金流量构成情况分析</w:t>
      </w:r>
    </w:p>
    <w:p>
      <w:pPr>
        <w:spacing w:line="272" w:lineRule="exact" w:before="26"/>
        <w:ind w:left="140" w:right="262" w:firstLine="420"/>
        <w:jc w:val="left"/>
        <w:rPr>
          <w:rFonts w:ascii="宋体" w:hAnsi="宋体" w:cs="宋体" w:eastAsia="宋体" w:hint="default"/>
          <w:sz w:val="21"/>
          <w:szCs w:val="21"/>
        </w:rPr>
      </w:pPr>
      <w:r>
        <w:rPr>
          <w:rFonts w:ascii="宋体" w:hAnsi="宋体" w:cs="宋体" w:eastAsia="宋体" w:hint="default"/>
          <w:sz w:val="21"/>
          <w:szCs w:val="21"/>
        </w:rPr>
        <w:t>经营活动产生的现金流量净额为-9.3</w:t>
      </w:r>
      <w:r>
        <w:rPr>
          <w:rFonts w:ascii="宋体" w:hAnsi="宋体" w:cs="宋体" w:eastAsia="宋体" w:hint="default"/>
          <w:spacing w:val="-54"/>
          <w:sz w:val="21"/>
          <w:szCs w:val="21"/>
        </w:rPr>
        <w:t> </w:t>
      </w:r>
      <w:r>
        <w:rPr>
          <w:rFonts w:ascii="宋体" w:hAnsi="宋体" w:cs="宋体" w:eastAsia="宋体" w:hint="default"/>
          <w:sz w:val="21"/>
          <w:szCs w:val="21"/>
        </w:rPr>
        <w:t>亿元，同比减少</w:t>
      </w:r>
      <w:r>
        <w:rPr>
          <w:rFonts w:ascii="宋体" w:hAnsi="宋体" w:cs="宋体" w:eastAsia="宋体" w:hint="default"/>
          <w:spacing w:val="-55"/>
          <w:sz w:val="21"/>
          <w:szCs w:val="21"/>
        </w:rPr>
        <w:t> </w:t>
      </w:r>
      <w:r>
        <w:rPr>
          <w:rFonts w:ascii="宋体" w:hAnsi="宋体" w:cs="宋体" w:eastAsia="宋体" w:hint="default"/>
          <w:sz w:val="21"/>
          <w:szCs w:val="21"/>
        </w:rPr>
        <w:t>18.4</w:t>
      </w:r>
      <w:r>
        <w:rPr>
          <w:rFonts w:ascii="宋体" w:hAnsi="宋体" w:cs="宋体" w:eastAsia="宋体" w:hint="default"/>
          <w:spacing w:val="-54"/>
          <w:sz w:val="21"/>
          <w:szCs w:val="21"/>
        </w:rPr>
        <w:t> </w:t>
      </w:r>
      <w:r>
        <w:rPr>
          <w:rFonts w:ascii="宋体" w:hAnsi="宋体" w:cs="宋体" w:eastAsia="宋体" w:hint="default"/>
          <w:sz w:val="21"/>
          <w:szCs w:val="21"/>
        </w:rPr>
        <w:t>亿元，主要原因系随着生产、销售规</w:t>
      </w:r>
      <w:r>
        <w:rPr>
          <w:rFonts w:ascii="宋体" w:hAnsi="宋体" w:cs="宋体" w:eastAsia="宋体" w:hint="default"/>
          <w:sz w:val="21"/>
          <w:szCs w:val="21"/>
        </w:rPr>
        <w:t> 模的扩大购买商品付现增加较多所致。</w:t>
      </w:r>
    </w:p>
    <w:p>
      <w:pPr>
        <w:spacing w:line="246" w:lineRule="exact" w:before="0"/>
        <w:ind w:left="561" w:right="103" w:firstLine="0"/>
        <w:jc w:val="left"/>
        <w:rPr>
          <w:rFonts w:ascii="宋体" w:hAnsi="宋体" w:cs="宋体" w:eastAsia="宋体" w:hint="default"/>
          <w:sz w:val="21"/>
          <w:szCs w:val="21"/>
        </w:rPr>
      </w:pPr>
      <w:r>
        <w:rPr>
          <w:rFonts w:ascii="宋体" w:hAnsi="宋体" w:cs="宋体" w:eastAsia="宋体" w:hint="default"/>
          <w:sz w:val="21"/>
          <w:szCs w:val="21"/>
        </w:rPr>
        <w:t>投资活动产生的现金流量净额为-6</w:t>
      </w:r>
      <w:r>
        <w:rPr>
          <w:rFonts w:ascii="宋体" w:hAnsi="宋体" w:cs="宋体" w:eastAsia="宋体" w:hint="default"/>
          <w:spacing w:val="-56"/>
          <w:sz w:val="21"/>
          <w:szCs w:val="21"/>
        </w:rPr>
        <w:t> </w:t>
      </w:r>
      <w:r>
        <w:rPr>
          <w:rFonts w:ascii="宋体" w:hAnsi="宋体" w:cs="宋体" w:eastAsia="宋体" w:hint="default"/>
          <w:sz w:val="21"/>
          <w:szCs w:val="21"/>
        </w:rPr>
        <w:t>亿元，同比略有下降。</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筹资活动产生的现金流量净额为</w:t>
      </w:r>
      <w:r>
        <w:rPr>
          <w:rFonts w:ascii="宋体" w:hAnsi="宋体" w:cs="宋体" w:eastAsia="宋体" w:hint="default"/>
          <w:spacing w:val="-56"/>
          <w:sz w:val="21"/>
          <w:szCs w:val="21"/>
        </w:rPr>
        <w:t> </w:t>
      </w:r>
      <w:r>
        <w:rPr>
          <w:rFonts w:ascii="宋体" w:hAnsi="宋体" w:cs="宋体" w:eastAsia="宋体" w:hint="default"/>
          <w:sz w:val="21"/>
          <w:szCs w:val="21"/>
        </w:rPr>
        <w:t>14.3</w:t>
      </w:r>
      <w:r>
        <w:rPr>
          <w:rFonts w:ascii="宋体" w:hAnsi="宋体" w:cs="宋体" w:eastAsia="宋体" w:hint="default"/>
          <w:spacing w:val="-55"/>
          <w:sz w:val="21"/>
          <w:szCs w:val="21"/>
        </w:rPr>
        <w:t> </w:t>
      </w:r>
      <w:r>
        <w:rPr>
          <w:rFonts w:ascii="宋体" w:hAnsi="宋体" w:cs="宋体" w:eastAsia="宋体" w:hint="default"/>
          <w:spacing w:val="-9"/>
          <w:sz w:val="21"/>
          <w:szCs w:val="21"/>
        </w:rPr>
        <w:t>亿元，同比增加</w:t>
      </w:r>
      <w:r>
        <w:rPr>
          <w:rFonts w:ascii="宋体" w:hAnsi="宋体" w:cs="宋体" w:eastAsia="宋体" w:hint="default"/>
          <w:spacing w:val="-56"/>
          <w:sz w:val="21"/>
          <w:szCs w:val="21"/>
        </w:rPr>
        <w:t> </w:t>
      </w:r>
      <w:r>
        <w:rPr>
          <w:rFonts w:ascii="宋体" w:hAnsi="宋体" w:cs="宋体" w:eastAsia="宋体" w:hint="default"/>
          <w:sz w:val="21"/>
          <w:szCs w:val="21"/>
        </w:rPr>
        <w:t>26</w:t>
      </w:r>
      <w:r>
        <w:rPr>
          <w:rFonts w:ascii="宋体" w:hAnsi="宋体" w:cs="宋体" w:eastAsia="宋体" w:hint="default"/>
          <w:spacing w:val="-55"/>
          <w:sz w:val="21"/>
          <w:szCs w:val="21"/>
        </w:rPr>
        <w:t> </w:t>
      </w:r>
      <w:r>
        <w:rPr>
          <w:rFonts w:ascii="宋体" w:hAnsi="宋体" w:cs="宋体" w:eastAsia="宋体" w:hint="default"/>
          <w:spacing w:val="-4"/>
          <w:sz w:val="21"/>
          <w:szCs w:val="21"/>
        </w:rPr>
        <w:t>亿元，主要系本年向银行借款增加形成。</w:t>
      </w:r>
      <w:r>
        <w:rPr>
          <w:rFonts w:ascii="宋体" w:hAnsi="宋体" w:cs="宋体" w:eastAsia="宋体" w:hint="default"/>
          <w:sz w:val="21"/>
          <w:szCs w:val="21"/>
        </w:rPr>
      </w:r>
    </w:p>
    <w:p>
      <w:pPr>
        <w:spacing w:line="272" w:lineRule="exact" w:before="26"/>
        <w:ind w:left="560" w:right="107" w:hanging="42"/>
        <w:jc w:val="left"/>
        <w:rPr>
          <w:rFonts w:ascii="宋体" w:hAnsi="宋体" w:cs="宋体" w:eastAsia="宋体" w:hint="default"/>
          <w:sz w:val="21"/>
          <w:szCs w:val="21"/>
        </w:rPr>
      </w:pPr>
      <w:r>
        <w:rPr>
          <w:rFonts w:ascii="宋体" w:hAnsi="宋体" w:cs="宋体" w:eastAsia="宋体" w:hint="default"/>
          <w:spacing w:val="-4"/>
          <w:sz w:val="21"/>
          <w:szCs w:val="21"/>
        </w:rPr>
        <w:t>（6）公司设备利用情况、订单的获取情况、产品的销售或积压情况、主要技术人员变动情况分析。</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报告期内公司生产设备利用正常，销售市场和地区分没有发生重大变化，公司主要生产技术人员</w:t>
      </w:r>
    </w:p>
    <w:p>
      <w:pPr>
        <w:spacing w:line="248"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稳定。</w:t>
      </w:r>
    </w:p>
    <w:p>
      <w:pPr>
        <w:spacing w:line="240" w:lineRule="auto" w:before="8"/>
        <w:rPr>
          <w:rFonts w:ascii="宋体" w:hAnsi="宋体" w:cs="宋体" w:eastAsia="宋体" w:hint="default"/>
          <w:sz w:val="20"/>
          <w:szCs w:val="20"/>
        </w:rPr>
      </w:pPr>
    </w:p>
    <w:p>
      <w:pPr>
        <w:spacing w:before="0"/>
        <w:ind w:left="561" w:right="103" w:firstLine="0"/>
        <w:jc w:val="left"/>
        <w:rPr>
          <w:rFonts w:ascii="宋体" w:hAnsi="宋体" w:cs="宋体" w:eastAsia="宋体" w:hint="default"/>
          <w:sz w:val="21"/>
          <w:szCs w:val="21"/>
        </w:rPr>
      </w:pPr>
      <w:r>
        <w:rPr>
          <w:rFonts w:ascii="宋体" w:hAnsi="宋体" w:cs="宋体" w:eastAsia="宋体" w:hint="default"/>
          <w:sz w:val="21"/>
          <w:szCs w:val="21"/>
        </w:rPr>
        <w:t>（7）主要控股和参股公司的经营情况及业绩分析</w:t>
      </w:r>
    </w:p>
    <w:p>
      <w:pPr>
        <w:spacing w:line="240" w:lineRule="auto" w:before="1"/>
        <w:rPr>
          <w:rFonts w:ascii="宋体" w:hAnsi="宋体" w:cs="宋体" w:eastAsia="宋体" w:hint="default"/>
          <w:sz w:val="3"/>
          <w:szCs w:val="3"/>
        </w:rPr>
      </w:pPr>
    </w:p>
    <w:tbl>
      <w:tblPr>
        <w:tblW w:w="0" w:type="auto"/>
        <w:jc w:val="left"/>
        <w:tblInd w:w="630" w:type="dxa"/>
        <w:tblLayout w:type="fixed"/>
        <w:tblCellMar>
          <w:top w:w="0" w:type="dxa"/>
          <w:left w:w="0" w:type="dxa"/>
          <w:bottom w:w="0" w:type="dxa"/>
          <w:right w:w="0" w:type="dxa"/>
        </w:tblCellMar>
        <w:tblLook w:val="01E0"/>
      </w:tblPr>
      <w:tblGrid>
        <w:gridCol w:w="1995"/>
        <w:gridCol w:w="1033"/>
        <w:gridCol w:w="1783"/>
        <w:gridCol w:w="997"/>
        <w:gridCol w:w="996"/>
        <w:gridCol w:w="840"/>
        <w:gridCol w:w="823"/>
      </w:tblGrid>
      <w:tr>
        <w:trPr>
          <w:trHeight w:val="672" w:hRule="exact"/>
        </w:trPr>
        <w:tc>
          <w:tcPr>
            <w:tcW w:w="3028" w:type="dxa"/>
            <w:gridSpan w:val="2"/>
            <w:tcBorders>
              <w:top w:val="nil" w:sz="6" w:space="0" w:color="auto"/>
              <w:left w:val="nil" w:sz="6" w:space="0" w:color="auto"/>
              <w:bottom w:val="nil" w:sz="6" w:space="0" w:color="auto"/>
              <w:right w:val="nil" w:sz="6" w:space="0" w:color="auto"/>
            </w:tcBorders>
          </w:tcPr>
          <w:p>
            <w:pPr>
              <w:pStyle w:val="TableParagraph"/>
              <w:tabs>
                <w:tab w:pos="2030" w:val="left" w:leader="none"/>
              </w:tabs>
              <w:spacing w:line="232" w:lineRule="exact"/>
              <w:ind w:left="35" w:right="0"/>
              <w:jc w:val="left"/>
              <w:rPr>
                <w:rFonts w:ascii="宋体" w:hAnsi="宋体" w:cs="宋体" w:eastAsia="宋体" w:hint="default"/>
                <w:sz w:val="21"/>
                <w:szCs w:val="21"/>
              </w:rPr>
            </w:pPr>
            <w:r>
              <w:rPr>
                <w:rFonts w:ascii="宋体" w:hAnsi="宋体" w:cs="宋体" w:eastAsia="宋体" w:hint="default"/>
                <w:spacing w:val="-1"/>
                <w:sz w:val="21"/>
                <w:szCs w:val="21"/>
              </w:rPr>
              <w:t>公司名称</w:t>
              <w:tab/>
            </w:r>
            <w:r>
              <w:rPr>
                <w:rFonts w:ascii="宋体" w:hAnsi="宋体" w:cs="宋体" w:eastAsia="宋体" w:hint="default"/>
                <w:sz w:val="21"/>
                <w:szCs w:val="21"/>
              </w:rPr>
              <w:t>业务性质</w:t>
            </w:r>
          </w:p>
        </w:tc>
        <w:tc>
          <w:tcPr>
            <w:tcW w:w="1783" w:type="dxa"/>
            <w:tcBorders>
              <w:top w:val="nil" w:sz="6" w:space="0" w:color="auto"/>
              <w:left w:val="nil" w:sz="6" w:space="0" w:color="auto"/>
              <w:bottom w:val="nil" w:sz="6" w:space="0" w:color="auto"/>
              <w:right w:val="nil" w:sz="6" w:space="0" w:color="auto"/>
            </w:tcBorders>
          </w:tcPr>
          <w:p>
            <w:pPr>
              <w:pStyle w:val="TableParagraph"/>
              <w:spacing w:line="232" w:lineRule="exact"/>
              <w:ind w:left="156" w:right="0"/>
              <w:jc w:val="left"/>
              <w:rPr>
                <w:rFonts w:ascii="宋体" w:hAnsi="宋体" w:cs="宋体" w:eastAsia="宋体" w:hint="default"/>
                <w:sz w:val="21"/>
                <w:szCs w:val="21"/>
              </w:rPr>
            </w:pPr>
            <w:r>
              <w:rPr>
                <w:rFonts w:ascii="宋体" w:hAnsi="宋体" w:cs="宋体" w:eastAsia="宋体" w:hint="default"/>
                <w:sz w:val="21"/>
                <w:szCs w:val="21"/>
              </w:rPr>
              <w:t>主要产品或服务</w:t>
            </w:r>
          </w:p>
        </w:tc>
        <w:tc>
          <w:tcPr>
            <w:tcW w:w="997" w:type="dxa"/>
            <w:tcBorders>
              <w:top w:val="nil" w:sz="6" w:space="0" w:color="auto"/>
              <w:left w:val="nil" w:sz="6" w:space="0" w:color="auto"/>
              <w:bottom w:val="nil" w:sz="6" w:space="0" w:color="auto"/>
              <w:right w:val="nil" w:sz="6" w:space="0" w:color="auto"/>
            </w:tcBorders>
          </w:tcPr>
          <w:p>
            <w:pPr>
              <w:pStyle w:val="TableParagraph"/>
              <w:spacing w:line="231" w:lineRule="exact"/>
              <w:ind w:left="54" w:right="0"/>
              <w:jc w:val="left"/>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74" w:lineRule="exact"/>
              <w:ind w:left="53"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2659" w:type="dxa"/>
            <w:gridSpan w:val="3"/>
            <w:tcBorders>
              <w:top w:val="nil" w:sz="6" w:space="0" w:color="auto"/>
              <w:left w:val="nil" w:sz="6" w:space="0" w:color="auto"/>
              <w:bottom w:val="nil" w:sz="6" w:space="0" w:color="auto"/>
              <w:right w:val="nil" w:sz="6" w:space="0" w:color="auto"/>
            </w:tcBorders>
          </w:tcPr>
          <w:p>
            <w:pPr>
              <w:pStyle w:val="TableParagraph"/>
              <w:tabs>
                <w:tab w:pos="913" w:val="left" w:leader="none"/>
                <w:tab w:pos="1752" w:val="left" w:leader="none"/>
              </w:tabs>
              <w:spacing w:line="231" w:lineRule="exact"/>
              <w:ind w:left="74" w:right="0"/>
              <w:jc w:val="center"/>
              <w:rPr>
                <w:rFonts w:ascii="宋体" w:hAnsi="宋体" w:cs="宋体" w:eastAsia="宋体" w:hint="default"/>
                <w:sz w:val="21"/>
                <w:szCs w:val="21"/>
              </w:rPr>
            </w:pPr>
            <w:r>
              <w:rPr>
                <w:rFonts w:ascii="宋体" w:hAnsi="宋体" w:cs="宋体" w:eastAsia="宋体" w:hint="default"/>
                <w:spacing w:val="-1"/>
                <w:sz w:val="21"/>
                <w:szCs w:val="21"/>
              </w:rPr>
              <w:t>总资产</w:t>
              <w:tab/>
              <w:t>净资产</w:t>
              <w:tab/>
            </w:r>
            <w:r>
              <w:rPr>
                <w:rFonts w:ascii="宋体" w:hAnsi="宋体" w:cs="宋体" w:eastAsia="宋体" w:hint="default"/>
                <w:sz w:val="21"/>
                <w:szCs w:val="21"/>
              </w:rPr>
              <w:t>净利润</w:t>
            </w:r>
          </w:p>
          <w:p>
            <w:pPr>
              <w:pStyle w:val="TableParagraph"/>
              <w:spacing w:line="274" w:lineRule="exact"/>
              <w:ind w:left="70" w:right="0"/>
              <w:jc w:val="center"/>
              <w:rPr>
                <w:rFonts w:ascii="宋体" w:hAnsi="宋体" w:cs="宋体" w:eastAsia="宋体" w:hint="default"/>
                <w:sz w:val="21"/>
                <w:szCs w:val="21"/>
              </w:rPr>
            </w:pPr>
            <w:r>
              <w:rPr>
                <w:rFonts w:ascii="宋体" w:hAnsi="宋体" w:cs="宋体" w:eastAsia="宋体" w:hint="default"/>
                <w:sz w:val="21"/>
                <w:szCs w:val="21"/>
              </w:rPr>
              <w:t>（万元）（万元）（万元）</w:t>
            </w:r>
          </w:p>
        </w:tc>
      </w:tr>
      <w:tr>
        <w:trPr>
          <w:trHeight w:val="817" w:hRule="exact"/>
        </w:trPr>
        <w:tc>
          <w:tcPr>
            <w:tcW w:w="1995" w:type="dxa"/>
            <w:tcBorders>
              <w:top w:val="nil" w:sz="6" w:space="0" w:color="auto"/>
              <w:left w:val="nil" w:sz="6" w:space="0" w:color="auto"/>
              <w:bottom w:val="nil" w:sz="6" w:space="0" w:color="auto"/>
              <w:right w:val="nil" w:sz="6" w:space="0" w:color="auto"/>
            </w:tcBorders>
          </w:tcPr>
          <w:p>
            <w:pPr>
              <w:pStyle w:val="TableParagraph"/>
              <w:spacing w:line="272" w:lineRule="exact" w:before="130"/>
              <w:ind w:left="35" w:right="278" w:hanging="1"/>
              <w:jc w:val="left"/>
              <w:rPr>
                <w:rFonts w:ascii="宋体" w:hAnsi="宋体" w:cs="宋体" w:eastAsia="宋体" w:hint="default"/>
                <w:sz w:val="21"/>
                <w:szCs w:val="21"/>
              </w:rPr>
            </w:pPr>
            <w:r>
              <w:rPr>
                <w:rFonts w:ascii="宋体" w:hAnsi="宋体" w:cs="宋体" w:eastAsia="宋体" w:hint="default"/>
                <w:sz w:val="21"/>
                <w:szCs w:val="21"/>
              </w:rPr>
              <w:t>黑龙江省北大荒 米业集团有限公司</w:t>
            </w:r>
          </w:p>
        </w:tc>
        <w:tc>
          <w:tcPr>
            <w:tcW w:w="1033" w:type="dxa"/>
            <w:tcBorders>
              <w:top w:val="nil" w:sz="6" w:space="0" w:color="auto"/>
              <w:left w:val="nil" w:sz="6" w:space="0" w:color="auto"/>
              <w:bottom w:val="nil" w:sz="6" w:space="0" w:color="auto"/>
              <w:right w:val="nil" w:sz="6" w:space="0" w:color="auto"/>
            </w:tcBorders>
          </w:tcPr>
          <w:p>
            <w:pPr>
              <w:pStyle w:val="TableParagraph"/>
              <w:spacing w:line="272" w:lineRule="exact" w:before="130"/>
              <w:ind w:left="34" w:right="156" w:hanging="1"/>
              <w:jc w:val="left"/>
              <w:rPr>
                <w:rFonts w:ascii="宋体" w:hAnsi="宋体" w:cs="宋体" w:eastAsia="宋体" w:hint="default"/>
                <w:sz w:val="21"/>
                <w:szCs w:val="21"/>
              </w:rPr>
            </w:pPr>
            <w:r>
              <w:rPr>
                <w:rFonts w:ascii="宋体" w:hAnsi="宋体" w:cs="宋体" w:eastAsia="宋体" w:hint="default"/>
                <w:sz w:val="21"/>
                <w:szCs w:val="21"/>
              </w:rPr>
              <w:t>加工及销 售农产品</w:t>
            </w:r>
          </w:p>
        </w:tc>
        <w:tc>
          <w:tcPr>
            <w:tcW w:w="1783" w:type="dxa"/>
            <w:tcBorders>
              <w:top w:val="nil" w:sz="6" w:space="0" w:color="auto"/>
              <w:left w:val="nil" w:sz="6" w:space="0" w:color="auto"/>
              <w:bottom w:val="nil" w:sz="6" w:space="0" w:color="auto"/>
              <w:right w:val="nil" w:sz="6" w:space="0" w:color="auto"/>
            </w:tcBorders>
          </w:tcPr>
          <w:p>
            <w:pPr>
              <w:pStyle w:val="TableParagraph"/>
              <w:spacing w:line="272" w:lineRule="exact" w:before="130"/>
              <w:ind w:left="260" w:right="51" w:hanging="1"/>
              <w:jc w:val="left"/>
              <w:rPr>
                <w:rFonts w:ascii="宋体" w:hAnsi="宋体" w:cs="宋体" w:eastAsia="宋体" w:hint="default"/>
                <w:sz w:val="21"/>
                <w:szCs w:val="21"/>
              </w:rPr>
            </w:pPr>
            <w:r>
              <w:rPr>
                <w:rFonts w:ascii="宋体" w:hAnsi="宋体" w:cs="宋体" w:eastAsia="宋体" w:hint="default"/>
                <w:sz w:val="21"/>
                <w:szCs w:val="21"/>
              </w:rPr>
              <w:t>水稻生产加工、 销售等</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56" w:right="0"/>
              <w:jc w:val="left"/>
              <w:rPr>
                <w:rFonts w:ascii="宋体" w:hAnsi="宋体" w:cs="宋体" w:eastAsia="宋体" w:hint="default"/>
                <w:sz w:val="21"/>
                <w:szCs w:val="21"/>
              </w:rPr>
            </w:pPr>
            <w:r>
              <w:rPr>
                <w:rFonts w:ascii="宋体"/>
                <w:sz w:val="21"/>
              </w:rPr>
              <w:t>51,000</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208" w:right="0"/>
              <w:jc w:val="left"/>
              <w:rPr>
                <w:rFonts w:ascii="宋体" w:hAnsi="宋体" w:cs="宋体" w:eastAsia="宋体" w:hint="default"/>
                <w:sz w:val="21"/>
                <w:szCs w:val="21"/>
              </w:rPr>
            </w:pPr>
            <w:r>
              <w:rPr>
                <w:rFonts w:ascii="宋体"/>
                <w:sz w:val="21"/>
              </w:rPr>
              <w:t>461,248</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57" w:right="0"/>
              <w:jc w:val="left"/>
              <w:rPr>
                <w:rFonts w:ascii="宋体" w:hAnsi="宋体" w:cs="宋体" w:eastAsia="宋体" w:hint="default"/>
                <w:sz w:val="21"/>
                <w:szCs w:val="21"/>
              </w:rPr>
            </w:pPr>
            <w:r>
              <w:rPr>
                <w:rFonts w:ascii="宋体"/>
                <w:sz w:val="21"/>
              </w:rPr>
              <w:t>63,409</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39"/>
              <w:jc w:val="right"/>
              <w:rPr>
                <w:rFonts w:ascii="宋体" w:hAnsi="宋体" w:cs="宋体" w:eastAsia="宋体" w:hint="default"/>
                <w:sz w:val="21"/>
                <w:szCs w:val="21"/>
              </w:rPr>
            </w:pPr>
            <w:r>
              <w:rPr>
                <w:rFonts w:ascii="宋体"/>
                <w:spacing w:val="-1"/>
                <w:sz w:val="21"/>
              </w:rPr>
              <w:t>22</w:t>
            </w:r>
          </w:p>
        </w:tc>
      </w:tr>
      <w:tr>
        <w:trPr>
          <w:trHeight w:val="1090" w:hRule="exact"/>
        </w:trPr>
        <w:tc>
          <w:tcPr>
            <w:tcW w:w="1995" w:type="dxa"/>
            <w:tcBorders>
              <w:top w:val="nil" w:sz="6" w:space="0" w:color="auto"/>
              <w:left w:val="nil" w:sz="6" w:space="0" w:color="auto"/>
              <w:bottom w:val="nil" w:sz="6" w:space="0" w:color="auto"/>
              <w:right w:val="nil" w:sz="6" w:space="0" w:color="auto"/>
            </w:tcBorders>
          </w:tcPr>
          <w:p>
            <w:pPr>
              <w:pStyle w:val="TableParagraph"/>
              <w:spacing w:line="272" w:lineRule="exact" w:before="130"/>
              <w:ind w:left="35" w:right="278" w:hanging="1"/>
              <w:jc w:val="left"/>
              <w:rPr>
                <w:rFonts w:ascii="宋体" w:hAnsi="宋体" w:cs="宋体" w:eastAsia="宋体" w:hint="default"/>
                <w:sz w:val="21"/>
                <w:szCs w:val="21"/>
              </w:rPr>
            </w:pPr>
            <w:r>
              <w:rPr>
                <w:rFonts w:ascii="宋体" w:hAnsi="宋体" w:cs="宋体" w:eastAsia="宋体" w:hint="default"/>
                <w:sz w:val="21"/>
                <w:szCs w:val="21"/>
              </w:rPr>
              <w:t>黑龙江北大荒 纸业有限责任公司</w:t>
            </w:r>
          </w:p>
        </w:tc>
        <w:tc>
          <w:tcPr>
            <w:tcW w:w="1033" w:type="dxa"/>
            <w:tcBorders>
              <w:top w:val="nil" w:sz="6" w:space="0" w:color="auto"/>
              <w:left w:val="nil" w:sz="6" w:space="0" w:color="auto"/>
              <w:bottom w:val="nil" w:sz="6" w:space="0" w:color="auto"/>
              <w:right w:val="nil" w:sz="6" w:space="0" w:color="auto"/>
            </w:tcBorders>
          </w:tcPr>
          <w:p>
            <w:pPr>
              <w:pStyle w:val="TableParagraph"/>
              <w:spacing w:line="272" w:lineRule="exact" w:before="130"/>
              <w:ind w:left="34" w:right="156" w:hanging="1"/>
              <w:jc w:val="left"/>
              <w:rPr>
                <w:rFonts w:ascii="宋体" w:hAnsi="宋体" w:cs="宋体" w:eastAsia="宋体" w:hint="default"/>
                <w:sz w:val="21"/>
                <w:szCs w:val="21"/>
              </w:rPr>
            </w:pPr>
            <w:r>
              <w:rPr>
                <w:rFonts w:ascii="宋体" w:hAnsi="宋体" w:cs="宋体" w:eastAsia="宋体" w:hint="default"/>
                <w:sz w:val="21"/>
                <w:szCs w:val="21"/>
              </w:rPr>
              <w:t>纸制品生 产和销售</w:t>
            </w:r>
          </w:p>
        </w:tc>
        <w:tc>
          <w:tcPr>
            <w:tcW w:w="1783" w:type="dxa"/>
            <w:tcBorders>
              <w:top w:val="nil" w:sz="6" w:space="0" w:color="auto"/>
              <w:left w:val="nil" w:sz="6" w:space="0" w:color="auto"/>
              <w:bottom w:val="nil" w:sz="6" w:space="0" w:color="auto"/>
              <w:right w:val="nil" w:sz="6" w:space="0" w:color="auto"/>
            </w:tcBorders>
          </w:tcPr>
          <w:p>
            <w:pPr>
              <w:pStyle w:val="TableParagraph"/>
              <w:spacing w:line="272" w:lineRule="exact" w:before="130"/>
              <w:ind w:left="260" w:right="50" w:hanging="1"/>
              <w:jc w:val="left"/>
              <w:rPr>
                <w:rFonts w:ascii="宋体" w:hAnsi="宋体" w:cs="宋体" w:eastAsia="宋体" w:hint="default"/>
                <w:sz w:val="21"/>
                <w:szCs w:val="21"/>
              </w:rPr>
            </w:pPr>
            <w:r>
              <w:rPr>
                <w:rFonts w:ascii="宋体" w:hAnsi="宋体" w:cs="宋体" w:eastAsia="宋体" w:hint="default"/>
                <w:sz w:val="21"/>
                <w:szCs w:val="21"/>
              </w:rPr>
              <w:t>文化用纸及其 他纸制品生产、 加工、销售</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57" w:right="0"/>
              <w:jc w:val="left"/>
              <w:rPr>
                <w:rFonts w:ascii="宋体" w:hAnsi="宋体" w:cs="宋体" w:eastAsia="宋体" w:hint="default"/>
                <w:sz w:val="21"/>
                <w:szCs w:val="21"/>
              </w:rPr>
            </w:pPr>
            <w:r>
              <w:rPr>
                <w:rFonts w:ascii="宋体"/>
                <w:sz w:val="21"/>
              </w:rPr>
              <w:t>6,000</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209" w:right="0"/>
              <w:jc w:val="left"/>
              <w:rPr>
                <w:rFonts w:ascii="宋体" w:hAnsi="宋体" w:cs="宋体" w:eastAsia="宋体" w:hint="default"/>
                <w:sz w:val="21"/>
                <w:szCs w:val="21"/>
              </w:rPr>
            </w:pPr>
            <w:r>
              <w:rPr>
                <w:rFonts w:ascii="宋体"/>
                <w:sz w:val="21"/>
              </w:rPr>
              <w:t>39,083</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58" w:right="0"/>
              <w:jc w:val="left"/>
              <w:rPr>
                <w:rFonts w:ascii="宋体" w:hAnsi="宋体" w:cs="宋体" w:eastAsia="宋体" w:hint="default"/>
                <w:sz w:val="21"/>
                <w:szCs w:val="21"/>
              </w:rPr>
            </w:pPr>
            <w:r>
              <w:rPr>
                <w:rFonts w:ascii="宋体"/>
                <w:sz w:val="21"/>
              </w:rPr>
              <w:t>6,319</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39"/>
              <w:jc w:val="right"/>
              <w:rPr>
                <w:rFonts w:ascii="宋体" w:hAnsi="宋体" w:cs="宋体" w:eastAsia="宋体" w:hint="default"/>
                <w:sz w:val="21"/>
                <w:szCs w:val="21"/>
              </w:rPr>
            </w:pPr>
            <w:r>
              <w:rPr>
                <w:rFonts w:ascii="宋体"/>
                <w:spacing w:val="-1"/>
                <w:sz w:val="21"/>
              </w:rPr>
              <w:t>-221</w:t>
            </w:r>
          </w:p>
        </w:tc>
      </w:tr>
      <w:tr>
        <w:trPr>
          <w:trHeight w:val="750" w:hRule="exact"/>
        </w:trPr>
        <w:tc>
          <w:tcPr>
            <w:tcW w:w="1995" w:type="dxa"/>
            <w:tcBorders>
              <w:top w:val="nil" w:sz="6" w:space="0" w:color="auto"/>
              <w:left w:val="nil" w:sz="6" w:space="0" w:color="auto"/>
              <w:bottom w:val="nil" w:sz="6" w:space="0" w:color="auto"/>
              <w:right w:val="nil" w:sz="6" w:space="0" w:color="auto"/>
            </w:tcBorders>
          </w:tcPr>
          <w:p>
            <w:pPr>
              <w:pStyle w:val="TableParagraph"/>
              <w:spacing w:line="272" w:lineRule="exact" w:before="130"/>
              <w:ind w:left="35" w:right="488"/>
              <w:jc w:val="left"/>
              <w:rPr>
                <w:rFonts w:ascii="宋体" w:hAnsi="宋体" w:cs="宋体" w:eastAsia="宋体" w:hint="default"/>
                <w:sz w:val="21"/>
                <w:szCs w:val="21"/>
              </w:rPr>
            </w:pPr>
            <w:r>
              <w:rPr>
                <w:rFonts w:ascii="宋体" w:hAnsi="宋体" w:cs="宋体" w:eastAsia="宋体" w:hint="default"/>
                <w:sz w:val="21"/>
                <w:szCs w:val="21"/>
              </w:rPr>
              <w:t>北大荒龙垦麦芽 有限公司</w:t>
            </w:r>
          </w:p>
        </w:tc>
        <w:tc>
          <w:tcPr>
            <w:tcW w:w="1033" w:type="dxa"/>
            <w:tcBorders>
              <w:top w:val="nil" w:sz="6" w:space="0" w:color="auto"/>
              <w:left w:val="nil" w:sz="6" w:space="0" w:color="auto"/>
              <w:bottom w:val="nil" w:sz="6" w:space="0" w:color="auto"/>
              <w:right w:val="nil" w:sz="6" w:space="0" w:color="auto"/>
            </w:tcBorders>
          </w:tcPr>
          <w:p>
            <w:pPr>
              <w:pStyle w:val="TableParagraph"/>
              <w:spacing w:line="272" w:lineRule="exact" w:before="130"/>
              <w:ind w:left="35" w:right="156" w:hanging="1"/>
              <w:jc w:val="left"/>
              <w:rPr>
                <w:rFonts w:ascii="宋体" w:hAnsi="宋体" w:cs="宋体" w:eastAsia="宋体" w:hint="default"/>
                <w:sz w:val="21"/>
                <w:szCs w:val="21"/>
              </w:rPr>
            </w:pPr>
            <w:r>
              <w:rPr>
                <w:rFonts w:ascii="宋体" w:hAnsi="宋体" w:cs="宋体" w:eastAsia="宋体" w:hint="default"/>
                <w:sz w:val="21"/>
                <w:szCs w:val="21"/>
              </w:rPr>
              <w:t>麦芽生产 和销售</w:t>
            </w:r>
          </w:p>
        </w:tc>
        <w:tc>
          <w:tcPr>
            <w:tcW w:w="1783" w:type="dxa"/>
            <w:tcBorders>
              <w:top w:val="nil" w:sz="6" w:space="0" w:color="auto"/>
              <w:left w:val="nil" w:sz="6" w:space="0" w:color="auto"/>
              <w:bottom w:val="nil" w:sz="6" w:space="0" w:color="auto"/>
              <w:right w:val="nil" w:sz="6" w:space="0" w:color="auto"/>
            </w:tcBorders>
          </w:tcPr>
          <w:p>
            <w:pPr>
              <w:pStyle w:val="TableParagraph"/>
              <w:spacing w:line="272" w:lineRule="exact" w:before="130"/>
              <w:ind w:left="261" w:right="50" w:hanging="1"/>
              <w:jc w:val="left"/>
              <w:rPr>
                <w:rFonts w:ascii="宋体" w:hAnsi="宋体" w:cs="宋体" w:eastAsia="宋体" w:hint="default"/>
                <w:sz w:val="21"/>
                <w:szCs w:val="21"/>
              </w:rPr>
            </w:pPr>
            <w:r>
              <w:rPr>
                <w:rFonts w:ascii="宋体" w:hAnsi="宋体" w:cs="宋体" w:eastAsia="宋体" w:hint="default"/>
                <w:sz w:val="21"/>
                <w:szCs w:val="21"/>
              </w:rPr>
              <w:t>麦芽生产、销 售；大麦经营等</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52" w:right="0"/>
              <w:jc w:val="left"/>
              <w:rPr>
                <w:rFonts w:ascii="宋体" w:hAnsi="宋体" w:cs="宋体" w:eastAsia="宋体" w:hint="default"/>
                <w:sz w:val="21"/>
                <w:szCs w:val="21"/>
              </w:rPr>
            </w:pPr>
            <w:r>
              <w:rPr>
                <w:rFonts w:ascii="宋体"/>
                <w:sz w:val="21"/>
              </w:rPr>
              <w:t>38,500</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3" w:right="0"/>
              <w:jc w:val="left"/>
              <w:rPr>
                <w:rFonts w:ascii="宋体" w:hAnsi="宋体" w:cs="宋体" w:eastAsia="宋体" w:hint="default"/>
                <w:sz w:val="21"/>
                <w:szCs w:val="21"/>
              </w:rPr>
            </w:pPr>
            <w:r>
              <w:rPr>
                <w:rFonts w:ascii="宋体"/>
                <w:sz w:val="21"/>
              </w:rPr>
              <w:t>155,645</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52" w:right="0"/>
              <w:jc w:val="left"/>
              <w:rPr>
                <w:rFonts w:ascii="宋体" w:hAnsi="宋体" w:cs="宋体" w:eastAsia="宋体" w:hint="default"/>
                <w:sz w:val="21"/>
                <w:szCs w:val="21"/>
              </w:rPr>
            </w:pPr>
            <w:r>
              <w:rPr>
                <w:rFonts w:ascii="宋体"/>
                <w:sz w:val="21"/>
              </w:rPr>
              <w:t>25,076</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39"/>
              <w:jc w:val="right"/>
              <w:rPr>
                <w:rFonts w:ascii="宋体" w:hAnsi="宋体" w:cs="宋体" w:eastAsia="宋体" w:hint="default"/>
                <w:sz w:val="21"/>
                <w:szCs w:val="21"/>
              </w:rPr>
            </w:pPr>
            <w:r>
              <w:rPr>
                <w:rFonts w:ascii="宋体"/>
                <w:spacing w:val="-1"/>
                <w:sz w:val="21"/>
              </w:rPr>
              <w:t>-7,398</w:t>
            </w:r>
            <w:r>
              <w:rPr>
                <w:rFonts w:ascii="宋体"/>
                <w:sz w:val="21"/>
              </w:rPr>
            </w:r>
          </w:p>
        </w:tc>
      </w:tr>
    </w:tbl>
    <w:p>
      <w:pPr>
        <w:spacing w:line="240" w:lineRule="auto" w:before="0"/>
        <w:rPr>
          <w:rFonts w:ascii="宋体" w:hAnsi="宋体" w:cs="宋体" w:eastAsia="宋体" w:hint="default"/>
          <w:sz w:val="20"/>
          <w:szCs w:val="20"/>
        </w:rPr>
      </w:pPr>
    </w:p>
    <w:p>
      <w:pPr>
        <w:spacing w:line="274" w:lineRule="exact" w:before="179"/>
        <w:ind w:left="560" w:right="103" w:firstLine="0"/>
        <w:jc w:val="left"/>
        <w:rPr>
          <w:rFonts w:ascii="宋体" w:hAnsi="宋体" w:cs="宋体" w:eastAsia="宋体" w:hint="default"/>
          <w:sz w:val="21"/>
          <w:szCs w:val="21"/>
        </w:rPr>
      </w:pPr>
      <w:r>
        <w:rPr>
          <w:rFonts w:ascii="宋体" w:hAnsi="宋体" w:cs="宋体" w:eastAsia="宋体" w:hint="default"/>
          <w:sz w:val="21"/>
          <w:szCs w:val="21"/>
        </w:rPr>
        <w:t>2、公司未来发展展望</w:t>
      </w:r>
    </w:p>
    <w:p>
      <w:pPr>
        <w:spacing w:line="272" w:lineRule="exact" w:before="26"/>
        <w:ind w:left="560" w:right="204" w:firstLine="0"/>
        <w:jc w:val="left"/>
        <w:rPr>
          <w:rFonts w:ascii="宋体" w:hAnsi="宋体" w:cs="宋体" w:eastAsia="宋体" w:hint="default"/>
          <w:sz w:val="21"/>
          <w:szCs w:val="21"/>
        </w:rPr>
      </w:pPr>
      <w:r>
        <w:rPr>
          <w:rFonts w:ascii="宋体" w:hAnsi="宋体" w:cs="宋体" w:eastAsia="宋体" w:hint="default"/>
          <w:sz w:val="21"/>
          <w:szCs w:val="21"/>
        </w:rPr>
        <w:t>（1）所处行业的发展趋势及公司面临的市场竞争格局。 公司目前是我国最大的农业类上市公司。我国农业发展趋势是在继续稳定粮食生产、确保粮食安</w:t>
      </w:r>
    </w:p>
    <w:p>
      <w:pPr>
        <w:spacing w:line="272"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全的前提下，由资源依赖型向科技推动型转变，充分发挥科技在集约降本、增产提质、转化增值等方 面的潜力，使农业发展由粗放型经济增长向集约型经济增长转变；农业产业链条将不断延伸，产业化 </w:t>
      </w:r>
      <w:r>
        <w:rPr>
          <w:rFonts w:ascii="宋体" w:hAnsi="宋体" w:cs="宋体" w:eastAsia="宋体" w:hint="default"/>
          <w:spacing w:val="-3"/>
          <w:sz w:val="21"/>
          <w:szCs w:val="21"/>
        </w:rPr>
        <w:t>经营成为引领现代农业发展的基本经营机制将在实践中不断发展和完善。随着我国入世过渡期的结束，</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农产品国际统一市场已经基本形成，农产品配额管理的品种也将越来越少，农产品关税将进一步降低，</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2010</w:t>
      </w:r>
      <w:r>
        <w:rPr>
          <w:rFonts w:ascii="宋体" w:hAnsi="宋体" w:cs="宋体" w:eastAsia="宋体" w:hint="default"/>
          <w:spacing w:val="-69"/>
          <w:sz w:val="21"/>
          <w:szCs w:val="21"/>
        </w:rPr>
        <w:t> </w:t>
      </w:r>
      <w:r>
        <w:rPr>
          <w:rFonts w:ascii="宋体" w:hAnsi="宋体" w:cs="宋体" w:eastAsia="宋体" w:hint="default"/>
          <w:sz w:val="21"/>
          <w:szCs w:val="21"/>
        </w:rPr>
        <w:t>年中国－东盟自由贸易区将实施，我国保护农业的手段如关税、配额等也将逐步消失，我国农产</w:t>
      </w:r>
      <w:r>
        <w:rPr>
          <w:rFonts w:ascii="宋体" w:hAnsi="宋体" w:cs="宋体" w:eastAsia="宋体" w:hint="default"/>
          <w:sz w:val="21"/>
          <w:szCs w:val="21"/>
        </w:rPr>
        <w:t> 品市场已高度融入国际市场，农业从局部参与国际竞争转向全面参与国际竞争。</w:t>
      </w:r>
    </w:p>
    <w:p>
      <w:pPr>
        <w:spacing w:line="272" w:lineRule="exact" w:before="0"/>
        <w:ind w:left="613" w:right="113" w:hanging="53"/>
        <w:jc w:val="left"/>
        <w:rPr>
          <w:rFonts w:ascii="宋体" w:hAnsi="宋体" w:cs="宋体" w:eastAsia="宋体" w:hint="default"/>
          <w:sz w:val="21"/>
          <w:szCs w:val="21"/>
        </w:rPr>
      </w:pPr>
      <w:r>
        <w:rPr>
          <w:rFonts w:ascii="宋体" w:hAnsi="宋体" w:cs="宋体" w:eastAsia="宋体" w:hint="default"/>
          <w:sz w:val="21"/>
          <w:szCs w:val="21"/>
        </w:rPr>
        <w:t>（2）公司未来发展机遇、发展战略和新年度的经营计划。 </w:t>
      </w:r>
      <w:r>
        <w:rPr>
          <w:rFonts w:ascii="宋体" w:hAnsi="宋体" w:cs="宋体" w:eastAsia="宋体" w:hint="default"/>
          <w:spacing w:val="-4"/>
          <w:sz w:val="21"/>
          <w:szCs w:val="21"/>
        </w:rPr>
        <w:t>近年来我国经济持续、健康的发展为我国农业发展创造了有利的条件，农产品市场需求日益旺盛，</w:t>
      </w:r>
    </w:p>
    <w:p>
      <w:pPr>
        <w:spacing w:line="272"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给农业发展带来了广阔的前景。目前我国在提高农业现代化装备水平和管理水平，加速改造国内的传 </w:t>
      </w:r>
      <w:r>
        <w:rPr>
          <w:rFonts w:ascii="宋体" w:hAnsi="宋体" w:cs="宋体" w:eastAsia="宋体" w:hint="default"/>
          <w:spacing w:val="-3"/>
          <w:sz w:val="21"/>
          <w:szCs w:val="21"/>
        </w:rPr>
        <w:t>统农业，实现向现代化大农业的转变，全面提高农产品质量和农业的经济效益等方面正全面有序推进，</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在此基础上，新的农业科技将为我国农业发展提供强大的技术支持。可以预见，上述这些措施将给公 司未来发展创造良好的机遇和巨大的发展空间。</w:t>
      </w:r>
    </w:p>
    <w:p>
      <w:pPr>
        <w:spacing w:line="272" w:lineRule="exact" w:before="0"/>
        <w:ind w:left="140" w:right="221" w:firstLine="420"/>
        <w:jc w:val="both"/>
        <w:rPr>
          <w:rFonts w:ascii="宋体" w:hAnsi="宋体" w:cs="宋体" w:eastAsia="宋体" w:hint="default"/>
          <w:sz w:val="21"/>
          <w:szCs w:val="21"/>
        </w:rPr>
      </w:pPr>
      <w:r>
        <w:rPr>
          <w:rFonts w:ascii="宋体" w:hAnsi="宋体" w:cs="宋体" w:eastAsia="宋体" w:hint="default"/>
          <w:sz w:val="21"/>
          <w:szCs w:val="21"/>
        </w:rPr>
        <w:t>公司未来发展战略是：公司将牢牢把握当前重要的发展战略期，借助国家惠农政策，构建起紧密 衔接、高效整合、核心竞争力凸显的现代化大农业产业体系，建成全国重要的现代农业经济区和高效 生态经济区。并将充分利用自身的优势，突出北大荒绿色产品优势，大力拓展以水稻为主的农产品精</w:t>
      </w:r>
    </w:p>
    <w:p>
      <w:pPr>
        <w:spacing w:after="0" w:line="272" w:lineRule="exact"/>
        <w:jc w:val="both"/>
        <w:rPr>
          <w:rFonts w:ascii="宋体" w:hAnsi="宋体" w:cs="宋体" w:eastAsia="宋体" w:hint="default"/>
          <w:sz w:val="21"/>
          <w:szCs w:val="21"/>
        </w:rPr>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spacing w:line="272" w:lineRule="exact" w:before="63"/>
        <w:ind w:left="140" w:right="176" w:firstLine="0"/>
        <w:jc w:val="both"/>
        <w:rPr>
          <w:rFonts w:ascii="宋体" w:hAnsi="宋体" w:cs="宋体" w:eastAsia="宋体" w:hint="default"/>
          <w:sz w:val="21"/>
          <w:szCs w:val="21"/>
        </w:rPr>
      </w:pPr>
      <w:r>
        <w:rPr>
          <w:rFonts w:ascii="宋体" w:hAnsi="宋体" w:cs="宋体" w:eastAsia="宋体" w:hint="default"/>
          <w:spacing w:val="-3"/>
          <w:sz w:val="21"/>
          <w:szCs w:val="21"/>
        </w:rPr>
        <w:t>深加工，使公司成为国内最大、国际有影响的农业高新技术示范基地、农产品精深加工基地、绿色(有</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机)产品生产基地，通过农产品精深加工，不断推进科技创新，积极开拓多种经营、延长产业链条，提</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升企业在上市公司的地位，实现公司的可持续发展，为股东创造良好回报。</w:t>
      </w:r>
    </w:p>
    <w:p>
      <w:pPr>
        <w:spacing w:line="272" w:lineRule="exact" w:before="0"/>
        <w:ind w:left="140" w:right="180" w:firstLine="420"/>
        <w:jc w:val="both"/>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34"/>
          <w:sz w:val="21"/>
          <w:szCs w:val="21"/>
        </w:rPr>
        <w:t> </w:t>
      </w:r>
      <w:r>
        <w:rPr>
          <w:rFonts w:ascii="宋体" w:hAnsi="宋体" w:cs="宋体" w:eastAsia="宋体" w:hint="default"/>
          <w:spacing w:val="-2"/>
          <w:sz w:val="21"/>
          <w:szCs w:val="21"/>
        </w:rPr>
        <w:t>年公司围绕“构建核心竞争力，推进公司综合利益最大化”这一主题，加快公司管理现代化</w:t>
      </w:r>
      <w:r>
        <w:rPr>
          <w:rFonts w:ascii="宋体" w:hAnsi="宋体" w:cs="宋体" w:eastAsia="宋体" w:hint="default"/>
          <w:sz w:val="21"/>
          <w:szCs w:val="21"/>
        </w:rPr>
        <w:t> 和国际化进程，全力推进“双减亏、双增效、双跨越”，即：北大荒龙垦麦芽公司和浩化分公司努力 实现双减亏；北大荒鑫都房地产公司和北大荒纸业公司实现双增效。公司销售收入、利润总额分别实 现</w:t>
      </w:r>
      <w:r>
        <w:rPr>
          <w:rFonts w:ascii="宋体" w:hAnsi="宋体" w:cs="宋体" w:eastAsia="宋体" w:hint="default"/>
          <w:spacing w:val="-54"/>
          <w:sz w:val="21"/>
          <w:szCs w:val="21"/>
        </w:rPr>
        <w:t> </w:t>
      </w:r>
      <w:r>
        <w:rPr>
          <w:rFonts w:ascii="宋体" w:hAnsi="宋体" w:cs="宋体" w:eastAsia="宋体" w:hint="default"/>
          <w:sz w:val="21"/>
          <w:szCs w:val="21"/>
        </w:rPr>
        <w:t>20%以上的增长。为完成上述目标主要措施：一是以提质为着力点，加快建设现代化大农业；二是</w:t>
      </w:r>
      <w:r>
        <w:rPr>
          <w:rFonts w:ascii="宋体" w:hAnsi="宋体" w:cs="宋体" w:eastAsia="宋体" w:hint="default"/>
          <w:sz w:val="21"/>
          <w:szCs w:val="21"/>
        </w:rPr>
        <w:t> 以提效为着重点，全面提升工业经济运行质量；三是以提档为着力点，稳步发展经贸流通产业；四是 以提速为着重点，推动房地产建筑业加快发展；五是发挥资信优势，增强发展动力。</w:t>
      </w:r>
    </w:p>
    <w:p>
      <w:pPr>
        <w:spacing w:line="272" w:lineRule="exact" w:before="0"/>
        <w:ind w:left="560" w:right="164" w:firstLine="0"/>
        <w:jc w:val="left"/>
        <w:rPr>
          <w:rFonts w:ascii="宋体" w:hAnsi="宋体" w:cs="宋体" w:eastAsia="宋体" w:hint="default"/>
          <w:sz w:val="21"/>
          <w:szCs w:val="21"/>
        </w:rPr>
      </w:pPr>
      <w:r>
        <w:rPr>
          <w:rFonts w:ascii="宋体" w:hAnsi="宋体" w:cs="宋体" w:eastAsia="宋体" w:hint="default"/>
          <w:sz w:val="21"/>
          <w:szCs w:val="21"/>
        </w:rPr>
        <w:t>（3）未来发展战略所需的资金需求及使用计划 由于本公司控股子公司米业公司、麦芽公司是农产品加工类企业，这一特点决定了需要大量采购</w:t>
      </w:r>
    </w:p>
    <w:p>
      <w:pPr>
        <w:spacing w:line="245"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并储存原料，每年的原料收购资金需求较大。因此，公司将充分利用自身优势，加大资金集中管理的</w:t>
      </w:r>
    </w:p>
    <w:p>
      <w:pPr>
        <w:spacing w:line="272" w:lineRule="exact" w:before="26"/>
        <w:ind w:left="140" w:right="181" w:firstLine="0"/>
        <w:jc w:val="both"/>
        <w:rPr>
          <w:rFonts w:ascii="宋体" w:hAnsi="宋体" w:cs="宋体" w:eastAsia="宋体" w:hint="default"/>
          <w:sz w:val="21"/>
          <w:szCs w:val="21"/>
        </w:rPr>
      </w:pPr>
      <w:r>
        <w:rPr>
          <w:rFonts w:ascii="宋体" w:hAnsi="宋体" w:cs="宋体" w:eastAsia="宋体" w:hint="default"/>
          <w:sz w:val="21"/>
          <w:szCs w:val="21"/>
        </w:rPr>
        <w:t>力度，加强销售资金回笼，减少存货周转期，提高自有资金利用率。同时在合理利用自有资金的基础 上，积极探索新型金融产品筹集资金，保证</w:t>
      </w:r>
      <w:r>
        <w:rPr>
          <w:rFonts w:ascii="宋体" w:hAnsi="宋体" w:cs="宋体" w:eastAsia="宋体" w:hint="default"/>
          <w:spacing w:val="-68"/>
          <w:sz w:val="21"/>
          <w:szCs w:val="21"/>
        </w:rPr>
        <w:t> </w:t>
      </w:r>
      <w:r>
        <w:rPr>
          <w:rFonts w:ascii="宋体" w:hAnsi="宋体" w:cs="宋体" w:eastAsia="宋体" w:hint="default"/>
          <w:sz w:val="21"/>
          <w:szCs w:val="21"/>
        </w:rPr>
        <w:t>2010</w:t>
      </w:r>
      <w:r>
        <w:rPr>
          <w:rFonts w:ascii="宋体" w:hAnsi="宋体" w:cs="宋体" w:eastAsia="宋体" w:hint="default"/>
          <w:spacing w:val="-68"/>
          <w:sz w:val="21"/>
          <w:szCs w:val="21"/>
        </w:rPr>
        <w:t> </w:t>
      </w:r>
      <w:r>
        <w:rPr>
          <w:rFonts w:ascii="宋体" w:hAnsi="宋体" w:cs="宋体" w:eastAsia="宋体" w:hint="default"/>
          <w:sz w:val="21"/>
          <w:szCs w:val="21"/>
        </w:rPr>
        <w:t>年公司资金需求。</w:t>
      </w:r>
    </w:p>
    <w:p>
      <w:pPr>
        <w:spacing w:line="272" w:lineRule="exact" w:before="0"/>
        <w:ind w:left="560" w:right="164" w:hanging="1"/>
        <w:jc w:val="left"/>
        <w:rPr>
          <w:rFonts w:ascii="宋体" w:hAnsi="宋体" w:cs="宋体" w:eastAsia="宋体" w:hint="default"/>
          <w:sz w:val="21"/>
          <w:szCs w:val="21"/>
        </w:rPr>
      </w:pPr>
      <w:r>
        <w:rPr>
          <w:rFonts w:ascii="宋体" w:hAnsi="宋体" w:cs="宋体" w:eastAsia="宋体" w:hint="default"/>
          <w:sz w:val="21"/>
          <w:szCs w:val="21"/>
        </w:rPr>
        <w:t>（4）公司面临的风险及对策 </w:t>
      </w:r>
      <w:r>
        <w:rPr>
          <w:rFonts w:ascii="宋体" w:hAnsi="宋体" w:cs="宋体" w:eastAsia="宋体" w:hint="default"/>
          <w:spacing w:val="-3"/>
          <w:sz w:val="21"/>
          <w:szCs w:val="21"/>
        </w:rPr>
        <w:t>公司作为农业类上市公司,受国家农业及粮食产业政策的扶持，享受税收方面的优惠，国家宏观政</w:t>
      </w:r>
    </w:p>
    <w:p>
      <w:pPr>
        <w:spacing w:line="272" w:lineRule="exact" w:before="0"/>
        <w:ind w:left="140" w:right="181" w:firstLine="0"/>
        <w:jc w:val="both"/>
        <w:rPr>
          <w:rFonts w:ascii="宋体" w:hAnsi="宋体" w:cs="宋体" w:eastAsia="宋体" w:hint="default"/>
          <w:sz w:val="21"/>
          <w:szCs w:val="21"/>
        </w:rPr>
      </w:pPr>
      <w:r>
        <w:rPr>
          <w:rFonts w:ascii="宋体" w:hAnsi="宋体" w:cs="宋体" w:eastAsia="宋体" w:hint="default"/>
          <w:sz w:val="21"/>
          <w:szCs w:val="21"/>
        </w:rPr>
        <w:t>策的导向将会对公司的经营产生积极影响。而日益激烈的市场竞争对公司的生产经营也带来了一定的 风险；公司农产品加工企业由于生产原料价格上涨，使生产成本上升，边际效益缩小，成为公司主要 面临的风险。对策是：公司将适时根据政策导向调整公司的经营战略，加强公司的经营管理，提高产 品附加值，实施品牌战略，发挥已有的产品和技术优势，努力提高产品质量，降低产品成本，不断增 强产品的竞争力。</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spacing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公司是否披露过盈利预测或经营计划：否</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747" w:footer="727" w:top="980" w:bottom="920" w:left="1220" w:right="1120"/>
        </w:sectPr>
      </w:pPr>
    </w:p>
    <w:p>
      <w:pPr>
        <w:spacing w:line="272" w:lineRule="exact" w:before="63"/>
        <w:ind w:left="140" w:right="-18" w:firstLine="0"/>
        <w:jc w:val="left"/>
        <w:rPr>
          <w:rFonts w:ascii="宋体" w:hAnsi="宋体" w:cs="宋体" w:eastAsia="宋体" w:hint="default"/>
          <w:sz w:val="21"/>
          <w:szCs w:val="21"/>
        </w:rPr>
      </w:pPr>
      <w:r>
        <w:rPr>
          <w:rFonts w:ascii="宋体" w:hAnsi="宋体" w:cs="宋体" w:eastAsia="宋体" w:hint="default"/>
          <w:sz w:val="21"/>
          <w:szCs w:val="21"/>
        </w:rPr>
        <w:t>1、公司主营业务及其经营状况 (1)</w:t>
      </w:r>
      <w:r>
        <w:rPr>
          <w:rFonts w:ascii="宋体" w:hAnsi="宋体" w:cs="宋体" w:eastAsia="宋体" w:hint="default"/>
          <w:spacing w:val="-2"/>
          <w:sz w:val="21"/>
          <w:szCs w:val="21"/>
        </w:rPr>
        <w:t> </w:t>
      </w:r>
      <w:r>
        <w:rPr>
          <w:rFonts w:ascii="宋体" w:hAnsi="宋体" w:cs="宋体" w:eastAsia="宋体" w:hint="default"/>
          <w:sz w:val="21"/>
          <w:szCs w:val="21"/>
        </w:rPr>
        <w:t>主营业务分行业、产品情况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3081" w:space="4166"/>
            <w:col w:w="2323"/>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027"/>
        <w:gridCol w:w="1896"/>
        <w:gridCol w:w="1896"/>
        <w:gridCol w:w="1027"/>
        <w:gridCol w:w="1027"/>
        <w:gridCol w:w="1027"/>
        <w:gridCol w:w="1399"/>
      </w:tblGrid>
      <w:tr>
        <w:trPr>
          <w:trHeight w:val="1104"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90" w:right="191"/>
              <w:jc w:val="center"/>
              <w:rPr>
                <w:rFonts w:ascii="宋体" w:hAnsi="宋体" w:cs="宋体" w:eastAsia="宋体" w:hint="default"/>
                <w:sz w:val="21"/>
                <w:szCs w:val="21"/>
              </w:rPr>
            </w:pPr>
            <w:r>
              <w:rPr>
                <w:rFonts w:ascii="宋体" w:hAnsi="宋体" w:cs="宋体" w:eastAsia="宋体" w:hint="default"/>
                <w:sz w:val="21"/>
                <w:szCs w:val="21"/>
              </w:rPr>
              <w:t>分行业 或分产 品</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52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52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90" w:right="191"/>
              <w:jc w:val="center"/>
              <w:rPr>
                <w:rFonts w:ascii="宋体" w:hAnsi="宋体" w:cs="宋体" w:eastAsia="宋体" w:hint="default"/>
                <w:sz w:val="21"/>
                <w:szCs w:val="21"/>
              </w:rPr>
            </w:pPr>
            <w:r>
              <w:rPr>
                <w:rFonts w:ascii="宋体" w:hAnsi="宋体" w:cs="宋体" w:eastAsia="宋体" w:hint="default"/>
                <w:sz w:val="21"/>
                <w:szCs w:val="21"/>
              </w:rPr>
              <w:t>营业利 润率 (%)</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营业收</w:t>
            </w:r>
          </w:p>
          <w:p>
            <w:pPr>
              <w:pStyle w:val="TableParagraph"/>
              <w:spacing w:line="272" w:lineRule="exact" w:before="26"/>
              <w:ind w:left="190" w:right="189"/>
              <w:jc w:val="center"/>
              <w:rPr>
                <w:rFonts w:ascii="宋体" w:hAnsi="宋体" w:cs="宋体" w:eastAsia="宋体" w:hint="default"/>
                <w:sz w:val="21"/>
                <w:szCs w:val="21"/>
              </w:rPr>
            </w:pPr>
            <w:r>
              <w:rPr>
                <w:rFonts w:ascii="宋体" w:hAnsi="宋体" w:cs="宋体" w:eastAsia="宋体" w:hint="default"/>
                <w:sz w:val="21"/>
                <w:szCs w:val="21"/>
              </w:rPr>
              <w:t>入比上 年增减 (%)</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营业成</w:t>
            </w:r>
          </w:p>
          <w:p>
            <w:pPr>
              <w:pStyle w:val="TableParagraph"/>
              <w:spacing w:line="272" w:lineRule="exact" w:before="26"/>
              <w:ind w:left="190" w:right="189"/>
              <w:jc w:val="center"/>
              <w:rPr>
                <w:rFonts w:ascii="宋体" w:hAnsi="宋体" w:cs="宋体" w:eastAsia="宋体" w:hint="default"/>
                <w:sz w:val="21"/>
                <w:szCs w:val="21"/>
              </w:rPr>
            </w:pPr>
            <w:r>
              <w:rPr>
                <w:rFonts w:ascii="宋体" w:hAnsi="宋体" w:cs="宋体" w:eastAsia="宋体" w:hint="default"/>
                <w:sz w:val="21"/>
                <w:szCs w:val="21"/>
              </w:rPr>
              <w:t>本比上 年增减 (%)</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68" w:right="164"/>
              <w:jc w:val="center"/>
              <w:rPr>
                <w:rFonts w:ascii="宋体" w:hAnsi="宋体" w:cs="宋体" w:eastAsia="宋体" w:hint="default"/>
                <w:sz w:val="21"/>
                <w:szCs w:val="21"/>
              </w:rPr>
            </w:pPr>
            <w:r>
              <w:rPr>
                <w:rFonts w:ascii="宋体" w:hAnsi="宋体" w:cs="宋体" w:eastAsia="宋体" w:hint="default"/>
                <w:sz w:val="21"/>
                <w:szCs w:val="21"/>
              </w:rPr>
              <w:t>营业利润率 比上年增减</w:t>
            </w:r>
          </w:p>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287"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分行业</w:t>
            </w:r>
          </w:p>
        </w:tc>
      </w:tr>
      <w:tr>
        <w:trPr>
          <w:trHeight w:val="560"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农业</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2,312,268,784.61</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1,710,157,470.01</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26.04</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6.53</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12.27</w:t>
            </w:r>
            <w:r>
              <w:rPr>
                <w:rFonts w:ascii="宋体"/>
                <w:sz w:val="21"/>
              </w:rPr>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0" w:right="0"/>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宋体" w:hAnsi="宋体" w:cs="宋体" w:eastAsia="宋体" w:hint="default"/>
                <w:sz w:val="21"/>
                <w:szCs w:val="21"/>
              </w:rPr>
              <w:t>4.54</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4" w:lineRule="exact"/>
              <w:ind w:left="655"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559"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3,689,265,064.96</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3,751,638,686.39</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-1.69</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39.03</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38.40</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0"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宋体" w:hAnsi="宋体" w:cs="宋体" w:eastAsia="宋体" w:hint="default"/>
                <w:sz w:val="21"/>
                <w:szCs w:val="21"/>
              </w:rPr>
              <w:t>1.06</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4" w:lineRule="exact"/>
              <w:ind w:left="655"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560"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化肥</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278,789,983.17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433,457,708.22</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-55.48</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-89.43</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-21.61</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88"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宋体" w:hAnsi="宋体" w:cs="宋体" w:eastAsia="宋体" w:hint="default"/>
                <w:sz w:val="21"/>
                <w:szCs w:val="21"/>
              </w:rPr>
              <w:t>55.66</w:t>
            </w:r>
          </w:p>
          <w:p>
            <w:pPr>
              <w:pStyle w:val="TableParagraph"/>
              <w:spacing w:line="274" w:lineRule="exact"/>
              <w:ind w:left="345" w:right="0"/>
              <w:jc w:val="center"/>
              <w:rPr>
                <w:rFonts w:ascii="宋体" w:hAnsi="宋体" w:cs="宋体" w:eastAsia="宋体" w:hint="default"/>
                <w:sz w:val="21"/>
                <w:szCs w:val="21"/>
              </w:rPr>
            </w:pPr>
            <w:r>
              <w:rPr>
                <w:rFonts w:ascii="宋体" w:hAnsi="宋体" w:cs="宋体" w:eastAsia="宋体" w:hint="default"/>
                <w:sz w:val="21"/>
                <w:szCs w:val="21"/>
              </w:rPr>
              <w:t>个百分点</w:t>
            </w:r>
          </w:p>
        </w:tc>
      </w:tr>
      <w:tr>
        <w:trPr>
          <w:trHeight w:val="559"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麦芽</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359,327,745.38</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440,159,748.09</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-22.50</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-30.95</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-32.85</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0"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宋体" w:hAnsi="宋体" w:cs="宋体" w:eastAsia="宋体" w:hint="default"/>
                <w:sz w:val="21"/>
                <w:szCs w:val="21"/>
              </w:rPr>
              <w:t>1.77</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4" w:lineRule="exact"/>
              <w:ind w:left="655"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288"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分产品</w:t>
            </w:r>
          </w:p>
        </w:tc>
      </w:tr>
      <w:tr>
        <w:trPr>
          <w:trHeight w:val="559"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土地承</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包</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1,361,633,401.82</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784,508,328.85</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42.38</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5.31</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20.10</w:t>
            </w:r>
            <w:r>
              <w:rPr>
                <w:rFonts w:ascii="宋体"/>
                <w:sz w:val="21"/>
              </w:rPr>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30" w:right="0"/>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宋体" w:hAnsi="宋体" w:cs="宋体" w:eastAsia="宋体" w:hint="default"/>
                <w:sz w:val="21"/>
                <w:szCs w:val="21"/>
              </w:rPr>
              <w:t>7.10</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3" w:lineRule="exact"/>
              <w:ind w:left="655"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832"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农产品</w:t>
            </w:r>
          </w:p>
          <w:p>
            <w:pPr>
              <w:pStyle w:val="TableParagraph"/>
              <w:spacing w:line="272" w:lineRule="exact" w:before="26"/>
              <w:ind w:left="100" w:right="281"/>
              <w:jc w:val="left"/>
              <w:rPr>
                <w:rFonts w:ascii="宋体" w:hAnsi="宋体" w:cs="宋体" w:eastAsia="宋体" w:hint="default"/>
                <w:sz w:val="21"/>
                <w:szCs w:val="21"/>
              </w:rPr>
            </w:pPr>
            <w:r>
              <w:rPr>
                <w:rFonts w:ascii="宋体" w:hAnsi="宋体" w:cs="宋体" w:eastAsia="宋体" w:hint="default"/>
                <w:sz w:val="21"/>
                <w:szCs w:val="21"/>
              </w:rPr>
              <w:t>及农用 物资</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4,369,988,026.35</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4,412,327,840.66</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-0.97</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40.17</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39.71</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30"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宋体" w:hAnsi="宋体" w:cs="宋体" w:eastAsia="宋体" w:hint="default"/>
                <w:sz w:val="21"/>
                <w:szCs w:val="21"/>
              </w:rPr>
              <w:t>0.33</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4" w:lineRule="exact"/>
              <w:ind w:left="655"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560"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工业品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及其他</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875,865,319.98</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1,128,270,847.34</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-28.82</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-27.18</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-14.39</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88"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宋体" w:hAnsi="宋体" w:cs="宋体" w:eastAsia="宋体" w:hint="default"/>
                <w:sz w:val="21"/>
                <w:szCs w:val="21"/>
              </w:rPr>
              <w:t>19.25</w:t>
            </w:r>
          </w:p>
          <w:p>
            <w:pPr>
              <w:pStyle w:val="TableParagraph"/>
              <w:spacing w:line="274" w:lineRule="exact"/>
              <w:ind w:left="345" w:right="0"/>
              <w:jc w:val="center"/>
              <w:rPr>
                <w:rFonts w:ascii="宋体" w:hAnsi="宋体" w:cs="宋体" w:eastAsia="宋体" w:hint="default"/>
                <w:sz w:val="21"/>
                <w:szCs w:val="21"/>
              </w:rPr>
            </w:pPr>
            <w:r>
              <w:rPr>
                <w:rFonts w:ascii="宋体" w:hAnsi="宋体" w:cs="宋体" w:eastAsia="宋体" w:hint="default"/>
                <w:sz w:val="21"/>
                <w:szCs w:val="21"/>
              </w:rPr>
              <w:t>个百分点</w:t>
            </w:r>
          </w:p>
        </w:tc>
      </w:tr>
    </w:tbl>
    <w:p>
      <w:pPr>
        <w:spacing w:after="0" w:line="274" w:lineRule="exact"/>
        <w:jc w:val="center"/>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line="272" w:lineRule="exact" w:before="63"/>
        <w:ind w:left="140" w:right="6989" w:firstLine="0"/>
        <w:jc w:val="left"/>
        <w:rPr>
          <w:rFonts w:ascii="宋体" w:hAnsi="宋体" w:cs="宋体" w:eastAsia="宋体" w:hint="default"/>
          <w:sz w:val="21"/>
          <w:szCs w:val="21"/>
        </w:rPr>
      </w:pPr>
      <w:r>
        <w:rPr>
          <w:rFonts w:ascii="宋体" w:hAnsi="宋体" w:cs="宋体" w:eastAsia="宋体" w:hint="default"/>
          <w:sz w:val="21"/>
          <w:szCs w:val="21"/>
        </w:rPr>
        <w:t>2、对公司未来发展的展望 (1)</w:t>
      </w:r>
      <w:r>
        <w:rPr>
          <w:rFonts w:ascii="宋体" w:hAnsi="宋体" w:cs="宋体" w:eastAsia="宋体" w:hint="default"/>
          <w:spacing w:val="-2"/>
          <w:sz w:val="21"/>
          <w:szCs w:val="21"/>
        </w:rPr>
        <w:t> </w:t>
      </w:r>
      <w:r>
        <w:rPr>
          <w:rFonts w:ascii="宋体" w:hAnsi="宋体" w:cs="宋体" w:eastAsia="宋体" w:hint="default"/>
          <w:sz w:val="21"/>
          <w:szCs w:val="21"/>
        </w:rPr>
        <w:t>新年度经营计划</w:t>
      </w:r>
    </w:p>
    <w:tbl>
      <w:tblPr>
        <w:tblW w:w="0" w:type="auto"/>
        <w:jc w:val="left"/>
        <w:tblInd w:w="125" w:type="dxa"/>
        <w:tblLayout w:type="fixed"/>
        <w:tblCellMar>
          <w:top w:w="0" w:type="dxa"/>
          <w:left w:w="0" w:type="dxa"/>
          <w:bottom w:w="0" w:type="dxa"/>
          <w:right w:w="0" w:type="dxa"/>
        </w:tblCellMar>
        <w:tblLook w:val="01E0"/>
      </w:tblPr>
      <w:tblGrid>
        <w:gridCol w:w="818"/>
        <w:gridCol w:w="817"/>
        <w:gridCol w:w="1717"/>
        <w:gridCol w:w="5947"/>
      </w:tblGrid>
      <w:tr>
        <w:trPr>
          <w:trHeight w:val="279" w:hRule="exact"/>
        </w:trPr>
        <w:tc>
          <w:tcPr>
            <w:tcW w:w="818"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92" w:right="0"/>
              <w:jc w:val="left"/>
              <w:rPr>
                <w:rFonts w:ascii="宋体" w:hAnsi="宋体" w:cs="宋体" w:eastAsia="宋体" w:hint="default"/>
                <w:sz w:val="21"/>
                <w:szCs w:val="21"/>
              </w:rPr>
            </w:pPr>
            <w:r>
              <w:rPr>
                <w:rFonts w:ascii="宋体" w:hAnsi="宋体" w:cs="宋体" w:eastAsia="宋体" w:hint="default"/>
                <w:sz w:val="21"/>
                <w:szCs w:val="21"/>
              </w:rPr>
              <w:t>收入</w:t>
            </w:r>
          </w:p>
        </w:tc>
        <w:tc>
          <w:tcPr>
            <w:tcW w:w="817"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费用</w:t>
            </w:r>
          </w:p>
        </w:tc>
        <w:tc>
          <w:tcPr>
            <w:tcW w:w="1717" w:type="dxa"/>
            <w:tcBorders>
              <w:top w:val="single" w:sz="6" w:space="0" w:color="000000"/>
              <w:left w:val="single" w:sz="6" w:space="0" w:color="000000"/>
              <w:bottom w:val="nil" w:sz="6" w:space="0" w:color="auto"/>
              <w:right w:val="single" w:sz="6" w:space="0" w:color="000000"/>
            </w:tcBorders>
          </w:tcPr>
          <w:p>
            <w:pPr/>
          </w:p>
        </w:tc>
        <w:tc>
          <w:tcPr>
            <w:tcW w:w="5947" w:type="dxa"/>
            <w:tcBorders>
              <w:top w:val="single" w:sz="6" w:space="0" w:color="000000"/>
              <w:left w:val="single" w:sz="6" w:space="0" w:color="000000"/>
              <w:bottom w:val="nil" w:sz="6" w:space="0" w:color="auto"/>
              <w:right w:val="single" w:sz="6" w:space="0" w:color="000000"/>
            </w:tcBorders>
          </w:tcPr>
          <w:p>
            <w:pPr/>
          </w:p>
        </w:tc>
      </w:tr>
      <w:tr>
        <w:trPr>
          <w:trHeight w:val="545" w:hRule="exact"/>
        </w:trPr>
        <w:tc>
          <w:tcPr>
            <w:tcW w:w="818"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244" w:right="0" w:hanging="53"/>
              <w:jc w:val="left"/>
              <w:rPr>
                <w:rFonts w:ascii="宋体" w:hAnsi="宋体" w:cs="宋体" w:eastAsia="宋体" w:hint="default"/>
                <w:sz w:val="21"/>
                <w:szCs w:val="21"/>
              </w:rPr>
            </w:pPr>
            <w:r>
              <w:rPr>
                <w:rFonts w:ascii="宋体" w:hAnsi="宋体" w:cs="宋体" w:eastAsia="宋体" w:hint="default"/>
                <w:sz w:val="21"/>
                <w:szCs w:val="21"/>
              </w:rPr>
              <w:t>计划</w:t>
            </w:r>
          </w:p>
          <w:p>
            <w:pPr>
              <w:pStyle w:val="TableParagraph"/>
              <w:spacing w:line="274" w:lineRule="exact"/>
              <w:ind w:left="244" w:right="0"/>
              <w:jc w:val="left"/>
              <w:rPr>
                <w:rFonts w:ascii="宋体" w:hAnsi="宋体" w:cs="宋体" w:eastAsia="宋体" w:hint="default"/>
                <w:sz w:val="21"/>
                <w:szCs w:val="21"/>
              </w:rPr>
            </w:pPr>
            <w:r>
              <w:rPr>
                <w:rFonts w:ascii="宋体" w:hAnsi="宋体" w:cs="宋体" w:eastAsia="宋体" w:hint="default"/>
                <w:sz w:val="21"/>
                <w:szCs w:val="21"/>
              </w:rPr>
              <w:t>(亿</w:t>
            </w:r>
          </w:p>
        </w:tc>
        <w:tc>
          <w:tcPr>
            <w:tcW w:w="817"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243" w:right="0" w:hanging="53"/>
              <w:jc w:val="left"/>
              <w:rPr>
                <w:rFonts w:ascii="宋体" w:hAnsi="宋体" w:cs="宋体" w:eastAsia="宋体" w:hint="default"/>
                <w:sz w:val="21"/>
                <w:szCs w:val="21"/>
              </w:rPr>
            </w:pPr>
            <w:r>
              <w:rPr>
                <w:rFonts w:ascii="宋体" w:hAnsi="宋体" w:cs="宋体" w:eastAsia="宋体" w:hint="default"/>
                <w:sz w:val="21"/>
                <w:szCs w:val="21"/>
              </w:rPr>
              <w:t>计划</w:t>
            </w:r>
          </w:p>
          <w:p>
            <w:pPr>
              <w:pStyle w:val="TableParagraph"/>
              <w:spacing w:line="274" w:lineRule="exact"/>
              <w:ind w:left="243" w:right="0"/>
              <w:jc w:val="left"/>
              <w:rPr>
                <w:rFonts w:ascii="宋体" w:hAnsi="宋体" w:cs="宋体" w:eastAsia="宋体" w:hint="default"/>
                <w:sz w:val="21"/>
                <w:szCs w:val="21"/>
              </w:rPr>
            </w:pPr>
            <w:r>
              <w:rPr>
                <w:rFonts w:ascii="宋体" w:hAnsi="宋体" w:cs="宋体" w:eastAsia="宋体" w:hint="default"/>
                <w:sz w:val="21"/>
                <w:szCs w:val="21"/>
              </w:rPr>
              <w:t>(亿</w:t>
            </w:r>
          </w:p>
        </w:tc>
        <w:tc>
          <w:tcPr>
            <w:tcW w:w="1717"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16" w:right="0"/>
              <w:jc w:val="left"/>
              <w:rPr>
                <w:rFonts w:ascii="宋体" w:hAnsi="宋体" w:cs="宋体" w:eastAsia="宋体" w:hint="default"/>
                <w:sz w:val="21"/>
                <w:szCs w:val="21"/>
              </w:rPr>
            </w:pPr>
            <w:r>
              <w:rPr>
                <w:rFonts w:ascii="宋体" w:hAnsi="宋体" w:cs="宋体" w:eastAsia="宋体" w:hint="default"/>
                <w:sz w:val="21"/>
                <w:szCs w:val="21"/>
              </w:rPr>
              <w:t>新年度经营目标</w:t>
            </w:r>
          </w:p>
        </w:tc>
        <w:tc>
          <w:tcPr>
            <w:tcW w:w="5947"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601" w:right="0"/>
              <w:jc w:val="left"/>
              <w:rPr>
                <w:rFonts w:ascii="宋体" w:hAnsi="宋体" w:cs="宋体" w:eastAsia="宋体" w:hint="default"/>
                <w:sz w:val="21"/>
                <w:szCs w:val="21"/>
              </w:rPr>
            </w:pPr>
            <w:r>
              <w:rPr>
                <w:rFonts w:ascii="宋体" w:hAnsi="宋体" w:cs="宋体" w:eastAsia="宋体" w:hint="default"/>
                <w:sz w:val="21"/>
                <w:szCs w:val="21"/>
              </w:rPr>
              <w:t>为达目标拟采取的策略和行动</w:t>
            </w:r>
          </w:p>
        </w:tc>
      </w:tr>
      <w:tr>
        <w:trPr>
          <w:trHeight w:val="280" w:hRule="exact"/>
        </w:trPr>
        <w:tc>
          <w:tcPr>
            <w:tcW w:w="818"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243" w:right="0"/>
              <w:jc w:val="left"/>
              <w:rPr>
                <w:rFonts w:ascii="宋体" w:hAnsi="宋体" w:cs="宋体" w:eastAsia="宋体" w:hint="default"/>
                <w:sz w:val="21"/>
                <w:szCs w:val="21"/>
              </w:rPr>
            </w:pPr>
            <w:r>
              <w:rPr>
                <w:rFonts w:ascii="宋体" w:hAnsi="宋体" w:cs="宋体" w:eastAsia="宋体" w:hint="default"/>
                <w:sz w:val="21"/>
                <w:szCs w:val="21"/>
              </w:rPr>
              <w:t>元)</w:t>
            </w:r>
          </w:p>
        </w:tc>
        <w:tc>
          <w:tcPr>
            <w:tcW w:w="817"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717" w:type="dxa"/>
            <w:tcBorders>
              <w:top w:val="nil" w:sz="6" w:space="0" w:color="auto"/>
              <w:left w:val="single" w:sz="6" w:space="0" w:color="000000"/>
              <w:bottom w:val="single" w:sz="6" w:space="0" w:color="000000"/>
              <w:right w:val="single" w:sz="6" w:space="0" w:color="000000"/>
            </w:tcBorders>
          </w:tcPr>
          <w:p>
            <w:pPr/>
          </w:p>
        </w:tc>
        <w:tc>
          <w:tcPr>
            <w:tcW w:w="5947"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818" w:type="dxa"/>
            <w:tcBorders>
              <w:top w:val="single" w:sz="6" w:space="0" w:color="000000"/>
              <w:left w:val="single" w:sz="6" w:space="0" w:color="000000"/>
              <w:bottom w:val="nil" w:sz="6" w:space="0" w:color="auto"/>
              <w:right w:val="single" w:sz="6" w:space="0" w:color="000000"/>
            </w:tcBorders>
          </w:tcPr>
          <w:p>
            <w:pPr/>
          </w:p>
        </w:tc>
        <w:tc>
          <w:tcPr>
            <w:tcW w:w="817" w:type="dxa"/>
            <w:vMerge w:val="restart"/>
            <w:tcBorders>
              <w:top w:val="single" w:sz="6" w:space="0" w:color="000000"/>
              <w:left w:val="single" w:sz="6" w:space="0" w:color="000000"/>
              <w:right w:val="single" w:sz="6" w:space="0" w:color="000000"/>
            </w:tcBorders>
          </w:tcPr>
          <w:p>
            <w:pPr/>
          </w:p>
        </w:tc>
        <w:tc>
          <w:tcPr>
            <w:tcW w:w="1717"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公司销售收入、</w:t>
            </w:r>
          </w:p>
        </w:tc>
        <w:tc>
          <w:tcPr>
            <w:tcW w:w="5947"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一是以提质为着力点，加快建设现代化大农业；二是以提效为</w:t>
            </w:r>
          </w:p>
        </w:tc>
      </w:tr>
      <w:tr>
        <w:trPr>
          <w:trHeight w:val="545" w:hRule="exact"/>
        </w:trPr>
        <w:tc>
          <w:tcPr>
            <w:tcW w:w="818"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491" w:right="0"/>
              <w:jc w:val="left"/>
              <w:rPr>
                <w:rFonts w:ascii="宋体" w:hAnsi="宋体" w:cs="宋体" w:eastAsia="宋体" w:hint="default"/>
                <w:sz w:val="21"/>
                <w:szCs w:val="21"/>
              </w:rPr>
            </w:pPr>
            <w:r>
              <w:rPr>
                <w:rFonts w:ascii="宋体"/>
                <w:sz w:val="21"/>
              </w:rPr>
              <w:t>80</w:t>
            </w:r>
          </w:p>
        </w:tc>
        <w:tc>
          <w:tcPr>
            <w:tcW w:w="817" w:type="dxa"/>
            <w:vMerge/>
            <w:tcBorders>
              <w:left w:val="single" w:sz="6" w:space="0" w:color="000000"/>
              <w:right w:val="single" w:sz="6" w:space="0" w:color="000000"/>
            </w:tcBorders>
          </w:tcPr>
          <w:p>
            <w:pPr/>
          </w:p>
        </w:tc>
        <w:tc>
          <w:tcPr>
            <w:tcW w:w="1717"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利润总额分别实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w:t>
            </w:r>
            <w:r>
              <w:rPr>
                <w:rFonts w:ascii="宋体" w:hAnsi="宋体" w:cs="宋体" w:eastAsia="宋体" w:hint="default"/>
                <w:spacing w:val="-55"/>
                <w:sz w:val="21"/>
                <w:szCs w:val="21"/>
              </w:rPr>
              <w:t> </w:t>
            </w:r>
            <w:r>
              <w:rPr>
                <w:rFonts w:ascii="宋体" w:hAnsi="宋体" w:cs="宋体" w:eastAsia="宋体" w:hint="default"/>
                <w:sz w:val="21"/>
                <w:szCs w:val="21"/>
              </w:rPr>
              <w:t>20%以上的增</w:t>
            </w:r>
          </w:p>
        </w:tc>
        <w:tc>
          <w:tcPr>
            <w:tcW w:w="5947"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着重点，全面提升工业经济运行质量；三是以提档为着力点，</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稳步发展经贸流通产业；四是以提速为着重点，推动房地产建</w:t>
            </w:r>
          </w:p>
        </w:tc>
      </w:tr>
      <w:tr>
        <w:trPr>
          <w:trHeight w:val="281" w:hRule="exact"/>
        </w:trPr>
        <w:tc>
          <w:tcPr>
            <w:tcW w:w="818" w:type="dxa"/>
            <w:tcBorders>
              <w:top w:val="nil" w:sz="6" w:space="0" w:color="auto"/>
              <w:left w:val="single" w:sz="6" w:space="0" w:color="000000"/>
              <w:bottom w:val="single" w:sz="6" w:space="0" w:color="000000"/>
              <w:right w:val="single" w:sz="6" w:space="0" w:color="000000"/>
            </w:tcBorders>
          </w:tcPr>
          <w:p>
            <w:pPr/>
          </w:p>
        </w:tc>
        <w:tc>
          <w:tcPr>
            <w:tcW w:w="817" w:type="dxa"/>
            <w:vMerge/>
            <w:tcBorders>
              <w:left w:val="single" w:sz="6" w:space="0" w:color="000000"/>
              <w:bottom w:val="single" w:sz="6" w:space="0" w:color="000000"/>
              <w:right w:val="single" w:sz="6" w:space="0" w:color="000000"/>
            </w:tcBorders>
          </w:tcPr>
          <w:p>
            <w:pPr/>
          </w:p>
        </w:tc>
        <w:tc>
          <w:tcPr>
            <w:tcW w:w="1717"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长。</w:t>
            </w:r>
          </w:p>
        </w:tc>
        <w:tc>
          <w:tcPr>
            <w:tcW w:w="5947"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筑业加快发展；五是发挥资信优势，增强发展动力。</w:t>
            </w:r>
          </w:p>
        </w:tc>
      </w:tr>
    </w:tbl>
    <w:p>
      <w:pPr>
        <w:spacing w:line="240" w:lineRule="auto" w:before="1"/>
        <w:rPr>
          <w:rFonts w:ascii="宋体" w:hAnsi="宋体" w:cs="宋体" w:eastAsia="宋体" w:hint="default"/>
          <w:sz w:val="16"/>
          <w:szCs w:val="16"/>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2"/>
          <w:sz w:val="21"/>
          <w:szCs w:val="21"/>
        </w:rPr>
        <w:t> </w:t>
      </w:r>
      <w:r>
        <w:rPr>
          <w:rFonts w:ascii="宋体" w:hAnsi="宋体" w:cs="宋体" w:eastAsia="宋体" w:hint="default"/>
          <w:sz w:val="21"/>
          <w:szCs w:val="21"/>
        </w:rPr>
        <w:t>公司是否编制并披露新年度的盈利预测：否</w:t>
      </w:r>
    </w:p>
    <w:p>
      <w:pPr>
        <w:spacing w:line="240" w:lineRule="auto" w:before="12"/>
        <w:rPr>
          <w:rFonts w:ascii="宋体" w:hAnsi="宋体" w:cs="宋体" w:eastAsia="宋体" w:hint="default"/>
          <w:sz w:val="17"/>
          <w:szCs w:val="17"/>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2"/>
          <w:sz w:val="21"/>
          <w:szCs w:val="21"/>
        </w:rPr>
        <w:t> </w:t>
      </w:r>
      <w:r>
        <w:rPr>
          <w:rFonts w:ascii="宋体" w:hAnsi="宋体" w:cs="宋体" w:eastAsia="宋体" w:hint="default"/>
          <w:sz w:val="21"/>
          <w:szCs w:val="21"/>
        </w:rPr>
        <w:t>公司投资情况</w:t>
      </w:r>
    </w:p>
    <w:p>
      <w:pPr>
        <w:spacing w:line="274" w:lineRule="exact" w:before="0"/>
        <w:ind w:left="0" w:right="179"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134"/>
        <w:gridCol w:w="5166"/>
      </w:tblGrid>
      <w:tr>
        <w:trPr>
          <w:trHeight w:val="287"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3,416</w:t>
            </w:r>
          </w:p>
        </w:tc>
      </w:tr>
      <w:tr>
        <w:trPr>
          <w:trHeight w:val="28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投资额增减变动数</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-17,707</w:t>
            </w:r>
          </w:p>
        </w:tc>
      </w:tr>
      <w:tr>
        <w:trPr>
          <w:trHeight w:val="287"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上年同期投资额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21,123</w:t>
            </w:r>
          </w:p>
        </w:tc>
      </w:tr>
      <w:tr>
        <w:trPr>
          <w:trHeight w:val="28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投资额增减幅度(%)</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-83.8</w:t>
            </w:r>
            <w:r>
              <w:rPr>
                <w:rFonts w:ascii="宋体"/>
                <w:sz w:val="21"/>
              </w:rPr>
            </w:r>
          </w:p>
        </w:tc>
      </w:tr>
    </w:tbl>
    <w:p>
      <w:pPr>
        <w:spacing w:line="240" w:lineRule="auto" w:before="6"/>
        <w:rPr>
          <w:rFonts w:ascii="宋体" w:hAnsi="宋体" w:cs="宋体" w:eastAsia="宋体" w:hint="default"/>
          <w:sz w:val="15"/>
          <w:szCs w:val="15"/>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被投资的公司情况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348"/>
        <w:gridCol w:w="2066"/>
        <w:gridCol w:w="2537"/>
        <w:gridCol w:w="2348"/>
      </w:tblGrid>
      <w:tr>
        <w:trPr>
          <w:trHeight w:val="559"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26" w:right="0"/>
              <w:jc w:val="left"/>
              <w:rPr>
                <w:rFonts w:ascii="宋体" w:hAnsi="宋体" w:cs="宋体" w:eastAsia="宋体" w:hint="default"/>
                <w:sz w:val="21"/>
                <w:szCs w:val="21"/>
              </w:rPr>
            </w:pPr>
            <w:r>
              <w:rPr>
                <w:rFonts w:ascii="宋体" w:hAnsi="宋体" w:cs="宋体" w:eastAsia="宋体" w:hint="default"/>
                <w:sz w:val="21"/>
                <w:szCs w:val="21"/>
              </w:rPr>
              <w:t>被投资的公司名称</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96" w:right="0"/>
              <w:jc w:val="left"/>
              <w:rPr>
                <w:rFonts w:ascii="宋体" w:hAnsi="宋体" w:cs="宋体" w:eastAsia="宋体" w:hint="default"/>
                <w:sz w:val="21"/>
                <w:szCs w:val="21"/>
              </w:rPr>
            </w:pPr>
            <w:r>
              <w:rPr>
                <w:rFonts w:ascii="宋体" w:hAnsi="宋体" w:cs="宋体" w:eastAsia="宋体" w:hint="default"/>
                <w:sz w:val="21"/>
                <w:szCs w:val="21"/>
              </w:rPr>
              <w:t>主要经营活动</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占被投资公司权益的比例</w:t>
            </w:r>
          </w:p>
          <w:p>
            <w:pPr>
              <w:pStyle w:val="TableParagraph"/>
              <w:spacing w:line="274" w:lineRule="exact"/>
              <w:ind w:right="1"/>
              <w:jc w:val="center"/>
              <w:rPr>
                <w:rFonts w:ascii="宋体" w:hAnsi="宋体" w:cs="宋体" w:eastAsia="宋体" w:hint="default"/>
                <w:sz w:val="21"/>
                <w:szCs w:val="21"/>
              </w:rPr>
            </w:pPr>
            <w:r>
              <w:rPr>
                <w:rFonts w:ascii="宋体"/>
                <w:sz w:val="21"/>
              </w:rPr>
              <w:t>(%)</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560"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北大荒鑫都建筑工程有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工程施工</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60</w:t>
            </w:r>
          </w:p>
        </w:tc>
        <w:tc>
          <w:tcPr>
            <w:tcW w:w="2348" w:type="dxa"/>
            <w:tcBorders>
              <w:top w:val="single" w:sz="6" w:space="0" w:color="000000"/>
              <w:left w:val="single" w:sz="6" w:space="0" w:color="000000"/>
              <w:bottom w:val="single" w:sz="6" w:space="0" w:color="000000"/>
              <w:right w:val="single" w:sz="6" w:space="0" w:color="000000"/>
            </w:tcBorders>
          </w:tcPr>
          <w:p>
            <w:pPr/>
          </w:p>
        </w:tc>
      </w:tr>
      <w:tr>
        <w:trPr>
          <w:trHeight w:val="279" w:hRule="exact"/>
        </w:trPr>
        <w:tc>
          <w:tcPr>
            <w:tcW w:w="2348" w:type="dxa"/>
            <w:tcBorders>
              <w:top w:val="single" w:sz="6" w:space="0" w:color="000000"/>
              <w:left w:val="single" w:sz="6" w:space="0" w:color="000000"/>
              <w:bottom w:val="nil" w:sz="6" w:space="0" w:color="auto"/>
              <w:right w:val="single" w:sz="6" w:space="0" w:color="000000"/>
            </w:tcBorders>
          </w:tcPr>
          <w:p>
            <w:pPr/>
          </w:p>
        </w:tc>
        <w:tc>
          <w:tcPr>
            <w:tcW w:w="206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煤炭零售、金属材</w:t>
            </w:r>
          </w:p>
        </w:tc>
        <w:tc>
          <w:tcPr>
            <w:tcW w:w="2537" w:type="dxa"/>
            <w:tcBorders>
              <w:top w:val="single" w:sz="6" w:space="0" w:color="000000"/>
              <w:left w:val="single" w:sz="6" w:space="0" w:color="000000"/>
              <w:bottom w:val="nil" w:sz="6" w:space="0" w:color="auto"/>
              <w:right w:val="single" w:sz="6" w:space="0" w:color="000000"/>
            </w:tcBorders>
          </w:tcPr>
          <w:p>
            <w:pPr/>
          </w:p>
        </w:tc>
        <w:tc>
          <w:tcPr>
            <w:tcW w:w="2348" w:type="dxa"/>
            <w:vMerge w:val="restart"/>
            <w:tcBorders>
              <w:top w:val="single" w:sz="6" w:space="0" w:color="000000"/>
              <w:left w:val="single" w:sz="6" w:space="0" w:color="000000"/>
              <w:right w:val="single" w:sz="6" w:space="0" w:color="000000"/>
            </w:tcBorders>
          </w:tcPr>
          <w:p>
            <w:pPr/>
          </w:p>
        </w:tc>
      </w:tr>
      <w:tr>
        <w:trPr>
          <w:trHeight w:val="272" w:hRule="exact"/>
        </w:trPr>
        <w:tc>
          <w:tcPr>
            <w:tcW w:w="2348" w:type="dxa"/>
            <w:tcBorders>
              <w:top w:val="nil" w:sz="6" w:space="0" w:color="auto"/>
              <w:left w:val="single" w:sz="6" w:space="0" w:color="000000"/>
              <w:bottom w:val="nil" w:sz="6" w:space="0" w:color="auto"/>
              <w:right w:val="single" w:sz="6" w:space="0" w:color="000000"/>
            </w:tcBorders>
          </w:tcPr>
          <w:p>
            <w:pPr/>
          </w:p>
        </w:tc>
        <w:tc>
          <w:tcPr>
            <w:tcW w:w="206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料、其他化工产品、</w:t>
            </w:r>
          </w:p>
        </w:tc>
        <w:tc>
          <w:tcPr>
            <w:tcW w:w="2537" w:type="dxa"/>
            <w:tcBorders>
              <w:top w:val="nil" w:sz="6" w:space="0" w:color="auto"/>
              <w:left w:val="single" w:sz="6" w:space="0" w:color="000000"/>
              <w:bottom w:val="nil" w:sz="6" w:space="0" w:color="auto"/>
              <w:right w:val="single" w:sz="6" w:space="0" w:color="000000"/>
            </w:tcBorders>
          </w:tcPr>
          <w:p>
            <w:pPr/>
          </w:p>
        </w:tc>
        <w:tc>
          <w:tcPr>
            <w:tcW w:w="2348" w:type="dxa"/>
            <w:vMerge/>
            <w:tcBorders>
              <w:left w:val="single" w:sz="6" w:space="0" w:color="000000"/>
              <w:right w:val="single" w:sz="6" w:space="0" w:color="000000"/>
            </w:tcBorders>
          </w:tcPr>
          <w:p>
            <w:pPr/>
          </w:p>
        </w:tc>
      </w:tr>
      <w:tr>
        <w:trPr>
          <w:trHeight w:val="545" w:hRule="exact"/>
        </w:trPr>
        <w:tc>
          <w:tcPr>
            <w:tcW w:w="2348"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秦皇岛市强生商贸有限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06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15"/>
                <w:sz w:val="21"/>
                <w:szCs w:val="21"/>
              </w:rPr>
              <w:t>矿产品、原粮、饮料、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化肥、其他机械设</w:t>
            </w:r>
          </w:p>
        </w:tc>
        <w:tc>
          <w:tcPr>
            <w:tcW w:w="2537"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100</w:t>
            </w:r>
          </w:p>
        </w:tc>
        <w:tc>
          <w:tcPr>
            <w:tcW w:w="2348" w:type="dxa"/>
            <w:vMerge/>
            <w:tcBorders>
              <w:left w:val="single" w:sz="6" w:space="0" w:color="000000"/>
              <w:right w:val="single" w:sz="6" w:space="0" w:color="000000"/>
            </w:tcBorders>
          </w:tcPr>
          <w:p>
            <w:pPr/>
          </w:p>
        </w:tc>
      </w:tr>
      <w:tr>
        <w:trPr>
          <w:trHeight w:val="272" w:hRule="exact"/>
        </w:trPr>
        <w:tc>
          <w:tcPr>
            <w:tcW w:w="2348" w:type="dxa"/>
            <w:tcBorders>
              <w:top w:val="nil" w:sz="6" w:space="0" w:color="auto"/>
              <w:left w:val="single" w:sz="6" w:space="0" w:color="000000"/>
              <w:bottom w:val="nil" w:sz="6" w:space="0" w:color="auto"/>
              <w:right w:val="single" w:sz="6" w:space="0" w:color="000000"/>
            </w:tcBorders>
          </w:tcPr>
          <w:p>
            <w:pPr/>
          </w:p>
        </w:tc>
        <w:tc>
          <w:tcPr>
            <w:tcW w:w="206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备、建材的销售；货</w:t>
            </w:r>
          </w:p>
        </w:tc>
        <w:tc>
          <w:tcPr>
            <w:tcW w:w="2537" w:type="dxa"/>
            <w:tcBorders>
              <w:top w:val="nil" w:sz="6" w:space="0" w:color="auto"/>
              <w:left w:val="single" w:sz="6" w:space="0" w:color="000000"/>
              <w:bottom w:val="nil" w:sz="6" w:space="0" w:color="auto"/>
              <w:right w:val="single" w:sz="6" w:space="0" w:color="000000"/>
            </w:tcBorders>
          </w:tcPr>
          <w:p>
            <w:pPr/>
          </w:p>
        </w:tc>
        <w:tc>
          <w:tcPr>
            <w:tcW w:w="2348" w:type="dxa"/>
            <w:vMerge/>
            <w:tcBorders>
              <w:left w:val="single" w:sz="6" w:space="0" w:color="000000"/>
              <w:right w:val="single" w:sz="6" w:space="0" w:color="000000"/>
            </w:tcBorders>
          </w:tcPr>
          <w:p>
            <w:pPr/>
          </w:p>
        </w:tc>
      </w:tr>
      <w:tr>
        <w:trPr>
          <w:trHeight w:val="281" w:hRule="exact"/>
        </w:trPr>
        <w:tc>
          <w:tcPr>
            <w:tcW w:w="2348" w:type="dxa"/>
            <w:tcBorders>
              <w:top w:val="nil" w:sz="6" w:space="0" w:color="auto"/>
              <w:left w:val="single" w:sz="6" w:space="0" w:color="000000"/>
              <w:bottom w:val="single" w:sz="6" w:space="0" w:color="000000"/>
              <w:right w:val="single" w:sz="6" w:space="0" w:color="000000"/>
            </w:tcBorders>
          </w:tcPr>
          <w:p>
            <w:pPr/>
          </w:p>
        </w:tc>
        <w:tc>
          <w:tcPr>
            <w:tcW w:w="206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物的进出口</w:t>
            </w:r>
          </w:p>
        </w:tc>
        <w:tc>
          <w:tcPr>
            <w:tcW w:w="2537" w:type="dxa"/>
            <w:tcBorders>
              <w:top w:val="nil" w:sz="6" w:space="0" w:color="auto"/>
              <w:left w:val="single" w:sz="6" w:space="0" w:color="000000"/>
              <w:bottom w:val="single" w:sz="6" w:space="0" w:color="000000"/>
              <w:right w:val="single" w:sz="6" w:space="0" w:color="000000"/>
            </w:tcBorders>
          </w:tcPr>
          <w:p>
            <w:pPr/>
          </w:p>
        </w:tc>
        <w:tc>
          <w:tcPr>
            <w:tcW w:w="2348" w:type="dxa"/>
            <w:vMerge/>
            <w:tcBorders>
              <w:left w:val="single" w:sz="6" w:space="0" w:color="000000"/>
              <w:bottom w:val="single" w:sz="6" w:space="0" w:color="000000"/>
              <w:right w:val="single" w:sz="6" w:space="0" w:color="000000"/>
            </w:tcBorders>
          </w:tcPr>
          <w:p>
            <w:pPr/>
          </w:p>
        </w:tc>
      </w:tr>
    </w:tbl>
    <w:p>
      <w:pPr>
        <w:spacing w:line="240" w:lineRule="auto" w:before="4"/>
        <w:rPr>
          <w:rFonts w:ascii="宋体" w:hAnsi="宋体" w:cs="宋体" w:eastAsia="宋体" w:hint="default"/>
          <w:sz w:val="15"/>
          <w:szCs w:val="15"/>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1、募集资金总体使用情况</w:t>
      </w:r>
    </w:p>
    <w:p>
      <w:pPr>
        <w:spacing w:line="274" w:lineRule="exact" w:before="0"/>
        <w:ind w:left="0" w:right="178" w:firstLine="0"/>
        <w:jc w:val="right"/>
        <w:rPr>
          <w:rFonts w:ascii="宋体" w:hAnsi="宋体" w:cs="宋体" w:eastAsia="宋体" w:hint="default"/>
          <w:sz w:val="21"/>
          <w:szCs w:val="21"/>
        </w:rPr>
      </w:pPr>
      <w:r>
        <w:rPr>
          <w:rFonts w:ascii="宋体" w:hAnsi="宋体" w:cs="宋体" w:eastAsia="宋体" w:hint="default"/>
          <w:sz w:val="21"/>
          <w:szCs w:val="21"/>
        </w:rPr>
        <w:t>单位:万元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930"/>
        <w:gridCol w:w="930"/>
        <w:gridCol w:w="1160"/>
        <w:gridCol w:w="1688"/>
        <w:gridCol w:w="1594"/>
        <w:gridCol w:w="1404"/>
        <w:gridCol w:w="1594"/>
      </w:tblGrid>
      <w:tr>
        <w:trPr>
          <w:trHeight w:val="833"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51" w:right="143" w:hanging="210"/>
              <w:jc w:val="left"/>
              <w:rPr>
                <w:rFonts w:ascii="宋体" w:hAnsi="宋体" w:cs="宋体" w:eastAsia="宋体" w:hint="default"/>
                <w:sz w:val="21"/>
                <w:szCs w:val="21"/>
              </w:rPr>
            </w:pPr>
            <w:r>
              <w:rPr>
                <w:rFonts w:ascii="宋体" w:hAnsi="宋体" w:cs="宋体" w:eastAsia="宋体" w:hint="default"/>
                <w:sz w:val="21"/>
                <w:szCs w:val="21"/>
              </w:rPr>
              <w:t>募集年 份</w:t>
            </w:r>
          </w:p>
        </w:tc>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52" w:right="140" w:hanging="210"/>
              <w:jc w:val="left"/>
              <w:rPr>
                <w:rFonts w:ascii="宋体" w:hAnsi="宋体" w:cs="宋体" w:eastAsia="宋体" w:hint="default"/>
                <w:sz w:val="21"/>
                <w:szCs w:val="21"/>
              </w:rPr>
            </w:pPr>
            <w:r>
              <w:rPr>
                <w:rFonts w:ascii="宋体" w:hAnsi="宋体" w:cs="宋体" w:eastAsia="宋体" w:hint="default"/>
                <w:sz w:val="21"/>
                <w:szCs w:val="21"/>
              </w:rPr>
              <w:t>募集方 式</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63" w:right="150" w:hanging="210"/>
              <w:jc w:val="left"/>
              <w:rPr>
                <w:rFonts w:ascii="宋体" w:hAnsi="宋体" w:cs="宋体" w:eastAsia="宋体" w:hint="default"/>
                <w:sz w:val="21"/>
                <w:szCs w:val="21"/>
              </w:rPr>
            </w:pPr>
            <w:r>
              <w:rPr>
                <w:rFonts w:ascii="宋体" w:hAnsi="宋体" w:cs="宋体" w:eastAsia="宋体" w:hint="default"/>
                <w:sz w:val="21"/>
                <w:szCs w:val="21"/>
              </w:rPr>
              <w:t>募集资金 总额</w:t>
            </w:r>
          </w:p>
        </w:tc>
        <w:tc>
          <w:tcPr>
            <w:tcW w:w="168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12" w:right="101" w:hanging="210"/>
              <w:jc w:val="left"/>
              <w:rPr>
                <w:rFonts w:ascii="宋体" w:hAnsi="宋体" w:cs="宋体" w:eastAsia="宋体" w:hint="default"/>
                <w:sz w:val="21"/>
                <w:szCs w:val="21"/>
              </w:rPr>
            </w:pPr>
            <w:r>
              <w:rPr>
                <w:rFonts w:ascii="宋体" w:hAnsi="宋体" w:cs="宋体" w:eastAsia="宋体" w:hint="default"/>
                <w:sz w:val="21"/>
                <w:szCs w:val="21"/>
              </w:rPr>
              <w:t>本年度已使用募 集资金总额</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264" w:right="157" w:hanging="105"/>
              <w:jc w:val="left"/>
              <w:rPr>
                <w:rFonts w:ascii="宋体" w:hAnsi="宋体" w:cs="宋体" w:eastAsia="宋体" w:hint="default"/>
                <w:sz w:val="21"/>
                <w:szCs w:val="21"/>
              </w:rPr>
            </w:pPr>
            <w:r>
              <w:rPr>
                <w:rFonts w:ascii="宋体" w:hAnsi="宋体" w:cs="宋体" w:eastAsia="宋体" w:hint="default"/>
                <w:sz w:val="21"/>
                <w:szCs w:val="21"/>
              </w:rPr>
              <w:t>已累计使用募 集资金总额</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69" w:right="168"/>
              <w:jc w:val="left"/>
              <w:rPr>
                <w:rFonts w:ascii="宋体" w:hAnsi="宋体" w:cs="宋体" w:eastAsia="宋体" w:hint="default"/>
                <w:sz w:val="21"/>
                <w:szCs w:val="21"/>
              </w:rPr>
            </w:pPr>
            <w:r>
              <w:rPr>
                <w:rFonts w:ascii="宋体" w:hAnsi="宋体" w:cs="宋体" w:eastAsia="宋体" w:hint="default"/>
                <w:sz w:val="21"/>
                <w:szCs w:val="21"/>
              </w:rPr>
              <w:t>尚未使用募 集资金总额</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59" w:right="0"/>
              <w:jc w:val="left"/>
              <w:rPr>
                <w:rFonts w:ascii="宋体" w:hAnsi="宋体" w:cs="宋体" w:eastAsia="宋体" w:hint="default"/>
                <w:sz w:val="21"/>
                <w:szCs w:val="21"/>
              </w:rPr>
            </w:pPr>
            <w:r>
              <w:rPr>
                <w:rFonts w:ascii="宋体" w:hAnsi="宋体" w:cs="宋体" w:eastAsia="宋体" w:hint="default"/>
                <w:sz w:val="21"/>
                <w:szCs w:val="21"/>
              </w:rPr>
              <w:t>尚未使用募集</w:t>
            </w:r>
          </w:p>
          <w:p>
            <w:pPr>
              <w:pStyle w:val="TableParagraph"/>
              <w:spacing w:line="272" w:lineRule="exact" w:before="26"/>
              <w:ind w:left="683" w:right="157" w:hanging="525"/>
              <w:jc w:val="left"/>
              <w:rPr>
                <w:rFonts w:ascii="宋体" w:hAnsi="宋体" w:cs="宋体" w:eastAsia="宋体" w:hint="default"/>
                <w:sz w:val="21"/>
                <w:szCs w:val="21"/>
              </w:rPr>
            </w:pPr>
            <w:r>
              <w:rPr>
                <w:rFonts w:ascii="宋体" w:hAnsi="宋体" w:cs="宋体" w:eastAsia="宋体" w:hint="default"/>
                <w:sz w:val="21"/>
                <w:szCs w:val="21"/>
              </w:rPr>
              <w:t>资金用途及去 向</w:t>
            </w:r>
          </w:p>
        </w:tc>
      </w:tr>
      <w:tr>
        <w:trPr>
          <w:trHeight w:val="559"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92" w:right="0"/>
              <w:jc w:val="left"/>
              <w:rPr>
                <w:rFonts w:ascii="宋体" w:hAnsi="宋体" w:cs="宋体" w:eastAsia="宋体" w:hint="default"/>
                <w:sz w:val="21"/>
                <w:szCs w:val="21"/>
              </w:rPr>
            </w:pPr>
            <w:r>
              <w:rPr>
                <w:rFonts w:ascii="宋体"/>
                <w:sz w:val="21"/>
              </w:rPr>
              <w:t>2007</w:t>
            </w:r>
          </w:p>
        </w:tc>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发行可</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转债</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146,380.8</w:t>
            </w:r>
          </w:p>
        </w:tc>
        <w:tc>
          <w:tcPr>
            <w:tcW w:w="16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30,246.8</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129,890.8</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16,490</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存于公司募集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资金专户</w:t>
            </w:r>
          </w:p>
        </w:tc>
      </w:tr>
      <w:tr>
        <w:trPr>
          <w:trHeight w:val="288"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146,380.8</w:t>
            </w:r>
          </w:p>
        </w:tc>
        <w:tc>
          <w:tcPr>
            <w:tcW w:w="1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30,246.8</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129,890.8</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16,490</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r>
    </w:tbl>
    <w:p>
      <w:pPr>
        <w:spacing w:after="0" w:line="241" w:lineRule="exact"/>
        <w:jc w:val="center"/>
        <w:rPr>
          <w:rFonts w:ascii="宋体" w:hAnsi="宋体" w:cs="宋体" w:eastAsia="宋体" w:hint="default"/>
          <w:sz w:val="21"/>
          <w:szCs w:val="21"/>
        </w:rPr>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2、承诺项目使用情况</w:t>
      </w:r>
    </w:p>
    <w:p>
      <w:pPr>
        <w:spacing w:line="274" w:lineRule="exact" w:before="0"/>
        <w:ind w:left="0" w:right="178" w:firstLine="0"/>
        <w:jc w:val="right"/>
        <w:rPr>
          <w:rFonts w:ascii="宋体" w:hAnsi="宋体" w:cs="宋体" w:eastAsia="宋体" w:hint="default"/>
          <w:sz w:val="21"/>
          <w:szCs w:val="21"/>
        </w:rPr>
      </w:pPr>
      <w:r>
        <w:rPr>
          <w:rFonts w:ascii="宋体" w:hAnsi="宋体" w:cs="宋体" w:eastAsia="宋体" w:hint="default"/>
          <w:sz w:val="21"/>
          <w:szCs w:val="21"/>
        </w:rPr>
        <w:t>单位:万元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794"/>
        <w:gridCol w:w="790"/>
        <w:gridCol w:w="952"/>
        <w:gridCol w:w="1160"/>
        <w:gridCol w:w="793"/>
        <w:gridCol w:w="793"/>
        <w:gridCol w:w="846"/>
        <w:gridCol w:w="793"/>
        <w:gridCol w:w="793"/>
        <w:gridCol w:w="793"/>
        <w:gridCol w:w="792"/>
      </w:tblGrid>
      <w:tr>
        <w:trPr>
          <w:trHeight w:val="278" w:hRule="exact"/>
        </w:trPr>
        <w:tc>
          <w:tcPr>
            <w:tcW w:w="794" w:type="dxa"/>
            <w:tcBorders>
              <w:top w:val="single" w:sz="6" w:space="0" w:color="000000"/>
              <w:left w:val="single" w:sz="6" w:space="0" w:color="000000"/>
              <w:bottom w:val="nil" w:sz="6" w:space="0" w:color="auto"/>
              <w:right w:val="single" w:sz="6" w:space="0" w:color="000000"/>
            </w:tcBorders>
          </w:tcPr>
          <w:p>
            <w:pPr/>
          </w:p>
        </w:tc>
        <w:tc>
          <w:tcPr>
            <w:tcW w:w="790"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变更</w:t>
            </w: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78" w:right="0"/>
              <w:jc w:val="left"/>
              <w:rPr>
                <w:rFonts w:ascii="宋体" w:hAnsi="宋体" w:cs="宋体" w:eastAsia="宋体" w:hint="default"/>
                <w:sz w:val="21"/>
                <w:szCs w:val="21"/>
              </w:rPr>
            </w:pPr>
            <w:r>
              <w:rPr>
                <w:rFonts w:ascii="宋体" w:hAnsi="宋体" w:cs="宋体" w:eastAsia="宋体" w:hint="default"/>
                <w:sz w:val="21"/>
                <w:szCs w:val="21"/>
              </w:rPr>
              <w:t>未达</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1090"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79" w:right="178"/>
              <w:jc w:val="both"/>
              <w:rPr>
                <w:rFonts w:ascii="宋体" w:hAnsi="宋体" w:cs="宋体" w:eastAsia="宋体" w:hint="default"/>
                <w:sz w:val="21"/>
                <w:szCs w:val="21"/>
              </w:rPr>
            </w:pPr>
            <w:r>
              <w:rPr>
                <w:rFonts w:ascii="宋体" w:hAnsi="宋体" w:cs="宋体" w:eastAsia="宋体" w:hint="default"/>
                <w:sz w:val="21"/>
                <w:szCs w:val="21"/>
              </w:rPr>
              <w:t>承诺 项目 名称</w:t>
            </w:r>
          </w:p>
        </w:tc>
        <w:tc>
          <w:tcPr>
            <w:tcW w:w="790"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77" w:right="175"/>
              <w:jc w:val="both"/>
              <w:rPr>
                <w:rFonts w:ascii="宋体" w:hAnsi="宋体" w:cs="宋体" w:eastAsia="宋体" w:hint="default"/>
                <w:sz w:val="21"/>
                <w:szCs w:val="21"/>
              </w:rPr>
            </w:pPr>
            <w:r>
              <w:rPr>
                <w:rFonts w:ascii="宋体" w:hAnsi="宋体" w:cs="宋体" w:eastAsia="宋体" w:hint="default"/>
                <w:sz w:val="21"/>
                <w:szCs w:val="21"/>
              </w:rPr>
              <w:t>是否 变更 项目</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53" w:right="151"/>
              <w:jc w:val="both"/>
              <w:rPr>
                <w:rFonts w:ascii="宋体" w:hAnsi="宋体" w:cs="宋体" w:eastAsia="宋体" w:hint="default"/>
                <w:sz w:val="21"/>
                <w:szCs w:val="21"/>
              </w:rPr>
            </w:pPr>
            <w:r>
              <w:rPr>
                <w:rFonts w:ascii="宋体" w:hAnsi="宋体" w:cs="宋体" w:eastAsia="宋体" w:hint="default"/>
                <w:sz w:val="21"/>
                <w:szCs w:val="21"/>
              </w:rPr>
              <w:t>募集资 金拟投 入金额</w:t>
            </w: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53" w:right="150"/>
              <w:jc w:val="center"/>
              <w:rPr>
                <w:rFonts w:ascii="宋体" w:hAnsi="宋体" w:cs="宋体" w:eastAsia="宋体" w:hint="default"/>
                <w:sz w:val="21"/>
                <w:szCs w:val="21"/>
              </w:rPr>
            </w:pPr>
            <w:r>
              <w:rPr>
                <w:rFonts w:ascii="宋体" w:hAnsi="宋体" w:cs="宋体" w:eastAsia="宋体" w:hint="default"/>
                <w:sz w:val="21"/>
                <w:szCs w:val="21"/>
              </w:rPr>
              <w:t>募集资金 实际投入 金额</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78"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78" w:right="178"/>
              <w:jc w:val="both"/>
              <w:rPr>
                <w:rFonts w:ascii="宋体" w:hAnsi="宋体" w:cs="宋体" w:eastAsia="宋体" w:hint="default"/>
                <w:sz w:val="21"/>
                <w:szCs w:val="21"/>
              </w:rPr>
            </w:pPr>
            <w:r>
              <w:rPr>
                <w:rFonts w:ascii="宋体" w:hAnsi="宋体" w:cs="宋体" w:eastAsia="宋体" w:hint="default"/>
                <w:sz w:val="21"/>
                <w:szCs w:val="21"/>
              </w:rPr>
              <w:t>符合 计划 进度</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178" w:right="178"/>
              <w:jc w:val="left"/>
              <w:rPr>
                <w:rFonts w:ascii="宋体" w:hAnsi="宋体" w:cs="宋体" w:eastAsia="宋体" w:hint="default"/>
                <w:sz w:val="21"/>
                <w:szCs w:val="21"/>
              </w:rPr>
            </w:pPr>
            <w:r>
              <w:rPr>
                <w:rFonts w:ascii="宋体" w:hAnsi="宋体" w:cs="宋体" w:eastAsia="宋体" w:hint="default"/>
                <w:sz w:val="21"/>
                <w:szCs w:val="21"/>
              </w:rPr>
              <w:t>项目 进度</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310" w:right="98" w:hanging="210"/>
              <w:jc w:val="left"/>
              <w:rPr>
                <w:rFonts w:ascii="宋体" w:hAnsi="宋体" w:cs="宋体" w:eastAsia="宋体" w:hint="default"/>
                <w:sz w:val="21"/>
                <w:szCs w:val="21"/>
              </w:rPr>
            </w:pPr>
            <w:r>
              <w:rPr>
                <w:rFonts w:ascii="宋体" w:hAnsi="宋体" w:cs="宋体" w:eastAsia="宋体" w:hint="default"/>
                <w:sz w:val="21"/>
                <w:szCs w:val="21"/>
              </w:rPr>
              <w:t>预计收 益</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78" w:right="178"/>
              <w:jc w:val="both"/>
              <w:rPr>
                <w:rFonts w:ascii="宋体" w:hAnsi="宋体" w:cs="宋体" w:eastAsia="宋体" w:hint="default"/>
                <w:sz w:val="21"/>
                <w:szCs w:val="21"/>
              </w:rPr>
            </w:pPr>
            <w:r>
              <w:rPr>
                <w:rFonts w:ascii="宋体" w:hAnsi="宋体" w:cs="宋体" w:eastAsia="宋体" w:hint="default"/>
                <w:sz w:val="21"/>
                <w:szCs w:val="21"/>
              </w:rPr>
              <w:t>产生 收益 情况</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78"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78" w:right="178"/>
              <w:jc w:val="both"/>
              <w:rPr>
                <w:rFonts w:ascii="宋体" w:hAnsi="宋体" w:cs="宋体" w:eastAsia="宋体" w:hint="default"/>
                <w:sz w:val="21"/>
                <w:szCs w:val="21"/>
              </w:rPr>
            </w:pPr>
            <w:r>
              <w:rPr>
                <w:rFonts w:ascii="宋体" w:hAnsi="宋体" w:cs="宋体" w:eastAsia="宋体" w:hint="default"/>
                <w:sz w:val="21"/>
                <w:szCs w:val="21"/>
              </w:rPr>
              <w:t>符合 预计 收益</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78" w:right="0"/>
              <w:jc w:val="both"/>
              <w:rPr>
                <w:rFonts w:ascii="宋体" w:hAnsi="宋体" w:cs="宋体" w:eastAsia="宋体" w:hint="default"/>
                <w:sz w:val="21"/>
                <w:szCs w:val="21"/>
              </w:rPr>
            </w:pPr>
            <w:r>
              <w:rPr>
                <w:rFonts w:ascii="宋体" w:hAnsi="宋体" w:cs="宋体" w:eastAsia="宋体" w:hint="default"/>
                <w:sz w:val="21"/>
                <w:szCs w:val="21"/>
              </w:rPr>
              <w:t>到计</w:t>
            </w:r>
          </w:p>
          <w:p>
            <w:pPr>
              <w:pStyle w:val="TableParagraph"/>
              <w:spacing w:line="272" w:lineRule="exact" w:before="26"/>
              <w:ind w:left="178" w:right="178"/>
              <w:jc w:val="both"/>
              <w:rPr>
                <w:rFonts w:ascii="宋体" w:hAnsi="宋体" w:cs="宋体" w:eastAsia="宋体" w:hint="default"/>
                <w:sz w:val="21"/>
                <w:szCs w:val="21"/>
              </w:rPr>
            </w:pPr>
            <w:r>
              <w:rPr>
                <w:rFonts w:ascii="宋体" w:hAnsi="宋体" w:cs="宋体" w:eastAsia="宋体" w:hint="default"/>
                <w:sz w:val="21"/>
                <w:szCs w:val="21"/>
              </w:rPr>
              <w:t>划进 度和 收益</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78" w:right="0"/>
              <w:jc w:val="both"/>
              <w:rPr>
                <w:rFonts w:ascii="宋体" w:hAnsi="宋体" w:cs="宋体" w:eastAsia="宋体" w:hint="default"/>
                <w:sz w:val="21"/>
                <w:szCs w:val="21"/>
              </w:rPr>
            </w:pPr>
            <w:r>
              <w:rPr>
                <w:rFonts w:ascii="宋体" w:hAnsi="宋体" w:cs="宋体" w:eastAsia="宋体" w:hint="default"/>
                <w:sz w:val="21"/>
                <w:szCs w:val="21"/>
              </w:rPr>
              <w:t>及募</w:t>
            </w:r>
          </w:p>
          <w:p>
            <w:pPr>
              <w:pStyle w:val="TableParagraph"/>
              <w:spacing w:line="272" w:lineRule="exact" w:before="26"/>
              <w:ind w:left="178" w:right="176"/>
              <w:jc w:val="both"/>
              <w:rPr>
                <w:rFonts w:ascii="宋体" w:hAnsi="宋体" w:cs="宋体" w:eastAsia="宋体" w:hint="default"/>
                <w:sz w:val="21"/>
                <w:szCs w:val="21"/>
              </w:rPr>
            </w:pPr>
            <w:r>
              <w:rPr>
                <w:rFonts w:ascii="宋体" w:hAnsi="宋体" w:cs="宋体" w:eastAsia="宋体" w:hint="default"/>
                <w:sz w:val="21"/>
                <w:szCs w:val="21"/>
              </w:rPr>
              <w:t>集资 金变 更程</w:t>
            </w:r>
          </w:p>
        </w:tc>
      </w:tr>
      <w:tr>
        <w:trPr>
          <w:trHeight w:val="273"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78" w:right="0"/>
              <w:jc w:val="left"/>
              <w:rPr>
                <w:rFonts w:ascii="宋体" w:hAnsi="宋体" w:cs="宋体" w:eastAsia="宋体" w:hint="default"/>
                <w:sz w:val="21"/>
                <w:szCs w:val="21"/>
              </w:rPr>
            </w:pPr>
            <w:r>
              <w:rPr>
                <w:rFonts w:ascii="宋体" w:hAnsi="宋体" w:cs="宋体" w:eastAsia="宋体" w:hint="default"/>
                <w:sz w:val="21"/>
                <w:szCs w:val="21"/>
              </w:rPr>
              <w:t>说明</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序说</w:t>
            </w:r>
          </w:p>
        </w:tc>
      </w:tr>
      <w:tr>
        <w:trPr>
          <w:trHeight w:val="280" w:hRule="exact"/>
        </w:trPr>
        <w:tc>
          <w:tcPr>
            <w:tcW w:w="794" w:type="dxa"/>
            <w:tcBorders>
              <w:top w:val="nil" w:sz="6" w:space="0" w:color="auto"/>
              <w:left w:val="single" w:sz="6" w:space="0" w:color="000000"/>
              <w:bottom w:val="single" w:sz="6" w:space="0" w:color="000000"/>
              <w:right w:val="single" w:sz="6" w:space="0" w:color="000000"/>
            </w:tcBorders>
          </w:tcPr>
          <w:p>
            <w:pPr/>
          </w:p>
        </w:tc>
        <w:tc>
          <w:tcPr>
            <w:tcW w:w="790"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明</w:t>
            </w:r>
          </w:p>
        </w:tc>
      </w:tr>
      <w:tr>
        <w:trPr>
          <w:trHeight w:val="279" w:hRule="exact"/>
        </w:trPr>
        <w:tc>
          <w:tcPr>
            <w:tcW w:w="79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150</w:t>
            </w:r>
            <w:r>
              <w:rPr>
                <w:rFonts w:ascii="宋体" w:hAnsi="宋体" w:cs="宋体" w:eastAsia="宋体" w:hint="default"/>
                <w:spacing w:val="-53"/>
                <w:sz w:val="21"/>
                <w:szCs w:val="21"/>
              </w:rPr>
              <w:t> </w:t>
            </w:r>
            <w:r>
              <w:rPr>
                <w:rFonts w:ascii="宋体" w:hAnsi="宋体" w:cs="宋体" w:eastAsia="宋体" w:hint="default"/>
                <w:sz w:val="21"/>
                <w:szCs w:val="21"/>
              </w:rPr>
              <w:t>万</w:t>
            </w:r>
          </w:p>
        </w:tc>
        <w:tc>
          <w:tcPr>
            <w:tcW w:w="790"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2" w:type="dxa"/>
            <w:vMerge w:val="restart"/>
            <w:tcBorders>
              <w:top w:val="single" w:sz="6" w:space="0" w:color="000000"/>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亩优</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质水</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545"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稻生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产基</w:t>
            </w:r>
          </w:p>
        </w:tc>
        <w:tc>
          <w:tcPr>
            <w:tcW w:w="7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4" w:right="0"/>
              <w:jc w:val="center"/>
              <w:rPr>
                <w:rFonts w:ascii="宋体" w:hAnsi="宋体" w:cs="宋体" w:eastAsia="宋体" w:hint="default"/>
                <w:sz w:val="21"/>
                <w:szCs w:val="21"/>
              </w:rPr>
            </w:pPr>
            <w:r>
              <w:rPr>
                <w:rFonts w:ascii="宋体"/>
                <w:sz w:val="21"/>
              </w:rPr>
              <w:t>40,665</w:t>
            </w: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40,370</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5,730</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2,846</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地建</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设项</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80" w:hRule="exact"/>
        </w:trPr>
        <w:tc>
          <w:tcPr>
            <w:tcW w:w="79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790"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2" w:type="dxa"/>
            <w:vMerge/>
            <w:tcBorders>
              <w:left w:val="single" w:sz="6" w:space="0" w:color="000000"/>
              <w:bottom w:val="single" w:sz="6" w:space="0" w:color="000000"/>
              <w:right w:val="single" w:sz="6" w:space="0" w:color="000000"/>
            </w:tcBorders>
          </w:tcPr>
          <w:p>
            <w:pPr/>
          </w:p>
        </w:tc>
      </w:tr>
      <w:tr>
        <w:trPr>
          <w:trHeight w:val="279" w:hRule="exact"/>
        </w:trPr>
        <w:tc>
          <w:tcPr>
            <w:tcW w:w="794" w:type="dxa"/>
            <w:tcBorders>
              <w:top w:val="single" w:sz="6" w:space="0" w:color="000000"/>
              <w:left w:val="single" w:sz="6" w:space="0" w:color="000000"/>
              <w:bottom w:val="nil" w:sz="6" w:space="0" w:color="auto"/>
              <w:right w:val="single" w:sz="6" w:space="0" w:color="000000"/>
            </w:tcBorders>
          </w:tcPr>
          <w:p>
            <w:pPr/>
          </w:p>
        </w:tc>
        <w:tc>
          <w:tcPr>
            <w:tcW w:w="790"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由于</w:t>
            </w:r>
          </w:p>
        </w:tc>
        <w:tc>
          <w:tcPr>
            <w:tcW w:w="792" w:type="dxa"/>
            <w:vMerge w:val="restart"/>
            <w:tcBorders>
              <w:top w:val="single" w:sz="6" w:space="0" w:color="000000"/>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2009</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年度</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煤价</w:t>
            </w:r>
          </w:p>
        </w:tc>
        <w:tc>
          <w:tcPr>
            <w:tcW w:w="792" w:type="dxa"/>
            <w:vMerge/>
            <w:tcBorders>
              <w:left w:val="single" w:sz="6" w:space="0" w:color="000000"/>
              <w:right w:val="single" w:sz="6" w:space="0" w:color="000000"/>
            </w:tcBorders>
          </w:tcPr>
          <w:p>
            <w:pPr/>
          </w:p>
        </w:tc>
      </w:tr>
      <w:tr>
        <w:trPr>
          <w:trHeight w:val="245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57"/>
              <w:jc w:val="both"/>
              <w:rPr>
                <w:rFonts w:ascii="宋体" w:hAnsi="宋体" w:cs="宋体" w:eastAsia="宋体" w:hint="default"/>
                <w:sz w:val="21"/>
                <w:szCs w:val="21"/>
              </w:rPr>
            </w:pPr>
            <w:r>
              <w:rPr>
                <w:rFonts w:ascii="宋体" w:hAnsi="宋体" w:cs="宋体" w:eastAsia="宋体" w:hint="default"/>
                <w:sz w:val="21"/>
                <w:szCs w:val="21"/>
              </w:rPr>
              <w:t>浩化 分公 司年 增产 11.3</w:t>
            </w:r>
          </w:p>
          <w:p>
            <w:pPr>
              <w:pStyle w:val="TableParagraph"/>
              <w:spacing w:line="272" w:lineRule="exact"/>
              <w:ind w:left="100" w:right="257"/>
              <w:jc w:val="both"/>
              <w:rPr>
                <w:rFonts w:ascii="宋体" w:hAnsi="宋体" w:cs="宋体" w:eastAsia="宋体" w:hint="default"/>
                <w:sz w:val="21"/>
                <w:szCs w:val="21"/>
              </w:rPr>
            </w:pPr>
            <w:r>
              <w:rPr>
                <w:rFonts w:ascii="宋体" w:hAnsi="宋体" w:cs="宋体" w:eastAsia="宋体" w:hint="default"/>
                <w:sz w:val="21"/>
                <w:szCs w:val="21"/>
              </w:rPr>
              <w:t>万吨 尿素 项目</w:t>
            </w:r>
          </w:p>
        </w:tc>
        <w:tc>
          <w:tcPr>
            <w:tcW w:w="79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04" w:right="0"/>
              <w:jc w:val="center"/>
              <w:rPr>
                <w:rFonts w:ascii="宋体" w:hAnsi="宋体" w:cs="宋体" w:eastAsia="宋体" w:hint="default"/>
                <w:sz w:val="21"/>
                <w:szCs w:val="21"/>
              </w:rPr>
            </w:pPr>
            <w:r>
              <w:rPr>
                <w:rFonts w:ascii="宋体"/>
                <w:sz w:val="21"/>
              </w:rPr>
              <w:t>18,159</w:t>
            </w: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18,159</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sz w:val="21"/>
              </w:rPr>
              <w:t>100%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3,390</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sz w:val="21"/>
              </w:rPr>
              <w:t>-127</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上涨</w:t>
            </w:r>
          </w:p>
          <w:p>
            <w:pPr>
              <w:pStyle w:val="TableParagraph"/>
              <w:spacing w:line="272" w:lineRule="exact" w:before="26"/>
              <w:ind w:left="100" w:right="47"/>
              <w:jc w:val="left"/>
              <w:rPr>
                <w:rFonts w:ascii="宋体" w:hAnsi="宋体" w:cs="宋体" w:eastAsia="宋体" w:hint="default"/>
                <w:sz w:val="21"/>
                <w:szCs w:val="21"/>
              </w:rPr>
            </w:pPr>
            <w:r>
              <w:rPr>
                <w:rFonts w:ascii="宋体" w:hAnsi="宋体" w:cs="宋体" w:eastAsia="宋体" w:hint="default"/>
                <w:sz w:val="21"/>
                <w:szCs w:val="21"/>
              </w:rPr>
              <w:t>较大， 使本 期尿 素产 品毛 利为 负数， 从而</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不能</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达到</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预期</w:t>
            </w:r>
          </w:p>
        </w:tc>
        <w:tc>
          <w:tcPr>
            <w:tcW w:w="792" w:type="dxa"/>
            <w:vMerge/>
            <w:tcBorders>
              <w:left w:val="single" w:sz="6" w:space="0" w:color="000000"/>
              <w:right w:val="single" w:sz="6" w:space="0" w:color="000000"/>
            </w:tcBorders>
          </w:tcPr>
          <w:p>
            <w:pPr/>
          </w:p>
        </w:tc>
      </w:tr>
      <w:tr>
        <w:trPr>
          <w:trHeight w:val="281" w:hRule="exact"/>
        </w:trPr>
        <w:tc>
          <w:tcPr>
            <w:tcW w:w="794" w:type="dxa"/>
            <w:tcBorders>
              <w:top w:val="nil" w:sz="6" w:space="0" w:color="auto"/>
              <w:left w:val="single" w:sz="6" w:space="0" w:color="000000"/>
              <w:bottom w:val="single" w:sz="6" w:space="0" w:color="000000"/>
              <w:right w:val="single" w:sz="6" w:space="0" w:color="000000"/>
            </w:tcBorders>
          </w:tcPr>
          <w:p>
            <w:pPr/>
          </w:p>
        </w:tc>
        <w:tc>
          <w:tcPr>
            <w:tcW w:w="790"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792" w:type="dxa"/>
            <w:vMerge/>
            <w:tcBorders>
              <w:left w:val="single" w:sz="6" w:space="0" w:color="000000"/>
              <w:bottom w:val="single" w:sz="6" w:space="0" w:color="000000"/>
              <w:right w:val="single" w:sz="6" w:space="0" w:color="000000"/>
            </w:tcBorders>
          </w:tcPr>
          <w:p>
            <w:pPr/>
          </w:p>
        </w:tc>
      </w:tr>
      <w:tr>
        <w:trPr>
          <w:trHeight w:val="279" w:hRule="exact"/>
        </w:trPr>
        <w:tc>
          <w:tcPr>
            <w:tcW w:w="79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790"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2" w:type="dxa"/>
            <w:vMerge w:val="restart"/>
            <w:tcBorders>
              <w:top w:val="single" w:sz="6" w:space="0" w:color="000000"/>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优质</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3"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大米</w:t>
            </w:r>
          </w:p>
        </w:tc>
        <w:tc>
          <w:tcPr>
            <w:tcW w:w="7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24,020</w:t>
            </w: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4,928</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0</w:t>
            </w: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加工</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技改</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80" w:hRule="exact"/>
        </w:trPr>
        <w:tc>
          <w:tcPr>
            <w:tcW w:w="79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790"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2" w:type="dxa"/>
            <w:vMerge/>
            <w:tcBorders>
              <w:left w:val="single" w:sz="6" w:space="0" w:color="000000"/>
              <w:bottom w:val="single" w:sz="6" w:space="0" w:color="000000"/>
              <w:right w:val="single" w:sz="6" w:space="0" w:color="000000"/>
            </w:tcBorders>
          </w:tcPr>
          <w:p>
            <w:pPr/>
          </w:p>
        </w:tc>
      </w:tr>
      <w:tr>
        <w:trPr>
          <w:trHeight w:val="279" w:hRule="exact"/>
        </w:trPr>
        <w:tc>
          <w:tcPr>
            <w:tcW w:w="79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790"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2" w:type="dxa"/>
            <w:vMerge w:val="restart"/>
            <w:tcBorders>
              <w:top w:val="single" w:sz="6" w:space="0" w:color="000000"/>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迎春</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制米</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545"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厂年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综合</w:t>
            </w:r>
          </w:p>
        </w:tc>
        <w:tc>
          <w:tcPr>
            <w:tcW w:w="7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210" w:right="0"/>
              <w:jc w:val="center"/>
              <w:rPr>
                <w:rFonts w:ascii="宋体" w:hAnsi="宋体" w:cs="宋体" w:eastAsia="宋体" w:hint="default"/>
                <w:sz w:val="21"/>
                <w:szCs w:val="21"/>
              </w:rPr>
            </w:pPr>
            <w:r>
              <w:rPr>
                <w:rFonts w:ascii="宋体"/>
                <w:sz w:val="21"/>
              </w:rPr>
              <w:t>9,002</w:t>
            </w: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5,369</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1,868</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465</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加工</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万</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吨稻</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81" w:hRule="exact"/>
        </w:trPr>
        <w:tc>
          <w:tcPr>
            <w:tcW w:w="79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谷技</w:t>
            </w:r>
          </w:p>
        </w:tc>
        <w:tc>
          <w:tcPr>
            <w:tcW w:w="790"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2" w:type="dxa"/>
            <w:vMerge/>
            <w:tcBorders>
              <w:left w:val="single" w:sz="6" w:space="0" w:color="000000"/>
              <w:bottom w:val="single" w:sz="6" w:space="0" w:color="000000"/>
              <w:right w:val="single" w:sz="6" w:space="0" w:color="000000"/>
            </w:tcBorders>
          </w:tcPr>
          <w:p>
            <w:pPr/>
          </w:p>
        </w:tc>
      </w:tr>
    </w:tbl>
    <w:p>
      <w:pPr>
        <w:spacing w:after="0"/>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794"/>
        <w:gridCol w:w="790"/>
        <w:gridCol w:w="952"/>
        <w:gridCol w:w="1160"/>
        <w:gridCol w:w="793"/>
        <w:gridCol w:w="793"/>
        <w:gridCol w:w="846"/>
        <w:gridCol w:w="793"/>
        <w:gridCol w:w="793"/>
        <w:gridCol w:w="793"/>
        <w:gridCol w:w="792"/>
      </w:tblGrid>
      <w:tr>
        <w:trPr>
          <w:trHeight w:val="559" w:hRule="exact"/>
        </w:trPr>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改项</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790"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793" w:type="dxa"/>
            <w:tcBorders>
              <w:top w:val="single" w:sz="6" w:space="0" w:color="000000"/>
              <w:left w:val="single" w:sz="6" w:space="0" w:color="000000"/>
              <w:bottom w:val="single" w:sz="6" w:space="0" w:color="000000"/>
              <w:right w:val="single" w:sz="6" w:space="0" w:color="000000"/>
            </w:tcBorders>
          </w:tcPr>
          <w:p>
            <w:pPr/>
          </w:p>
        </w:tc>
        <w:tc>
          <w:tcPr>
            <w:tcW w:w="793"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793" w:type="dxa"/>
            <w:tcBorders>
              <w:top w:val="single" w:sz="6" w:space="0" w:color="000000"/>
              <w:left w:val="single" w:sz="6" w:space="0" w:color="000000"/>
              <w:bottom w:val="single" w:sz="6" w:space="0" w:color="000000"/>
              <w:right w:val="single" w:sz="6" w:space="0" w:color="000000"/>
            </w:tcBorders>
          </w:tcPr>
          <w:p>
            <w:pPr/>
          </w:p>
        </w:tc>
        <w:tc>
          <w:tcPr>
            <w:tcW w:w="793" w:type="dxa"/>
            <w:tcBorders>
              <w:top w:val="single" w:sz="6" w:space="0" w:color="000000"/>
              <w:left w:val="single" w:sz="6" w:space="0" w:color="000000"/>
              <w:bottom w:val="single" w:sz="6" w:space="0" w:color="000000"/>
              <w:right w:val="single" w:sz="6" w:space="0" w:color="000000"/>
            </w:tcBorders>
          </w:tcPr>
          <w:p>
            <w:pPr/>
          </w:p>
        </w:tc>
        <w:tc>
          <w:tcPr>
            <w:tcW w:w="793"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r>
      <w:tr>
        <w:trPr>
          <w:trHeight w:val="279" w:hRule="exact"/>
        </w:trPr>
        <w:tc>
          <w:tcPr>
            <w:tcW w:w="79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790"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2" w:type="dxa"/>
            <w:vMerge w:val="restart"/>
            <w:tcBorders>
              <w:top w:val="single" w:sz="6" w:space="0" w:color="000000"/>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年产</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545"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sz w:val="21"/>
              </w:rPr>
              <w:t>8,000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吨米</w:t>
            </w:r>
          </w:p>
        </w:tc>
        <w:tc>
          <w:tcPr>
            <w:tcW w:w="7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5" w:right="0"/>
              <w:jc w:val="center"/>
              <w:rPr>
                <w:rFonts w:ascii="宋体" w:hAnsi="宋体" w:cs="宋体" w:eastAsia="宋体" w:hint="default"/>
                <w:sz w:val="21"/>
                <w:szCs w:val="21"/>
              </w:rPr>
            </w:pPr>
            <w:r>
              <w:rPr>
                <w:rFonts w:ascii="宋体"/>
                <w:sz w:val="21"/>
              </w:rPr>
              <w:t>12,010</w:t>
            </w: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z w:val="21"/>
              </w:rPr>
              <w:t>0</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2,792</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0</w:t>
            </w: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糠蛋</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白项</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81" w:hRule="exact"/>
        </w:trPr>
        <w:tc>
          <w:tcPr>
            <w:tcW w:w="79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790"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2" w:type="dxa"/>
            <w:vMerge/>
            <w:tcBorders>
              <w:left w:val="single" w:sz="6" w:space="0" w:color="000000"/>
              <w:bottom w:val="single" w:sz="6" w:space="0" w:color="000000"/>
              <w:right w:val="single" w:sz="6" w:space="0" w:color="000000"/>
            </w:tcBorders>
          </w:tcPr>
          <w:p>
            <w:pPr/>
          </w:p>
        </w:tc>
      </w:tr>
      <w:tr>
        <w:trPr>
          <w:trHeight w:val="278" w:hRule="exact"/>
        </w:trPr>
        <w:tc>
          <w:tcPr>
            <w:tcW w:w="794" w:type="dxa"/>
            <w:tcBorders>
              <w:top w:val="single" w:sz="6" w:space="0" w:color="000000"/>
              <w:left w:val="single" w:sz="6" w:space="0" w:color="000000"/>
              <w:bottom w:val="nil" w:sz="6" w:space="0" w:color="auto"/>
              <w:right w:val="single" w:sz="6" w:space="0" w:color="000000"/>
            </w:tcBorders>
          </w:tcPr>
          <w:p>
            <w:pPr/>
          </w:p>
        </w:tc>
        <w:tc>
          <w:tcPr>
            <w:tcW w:w="790" w:type="dxa"/>
            <w:tcBorders>
              <w:top w:val="single" w:sz="6" w:space="0" w:color="000000"/>
              <w:left w:val="single" w:sz="6" w:space="0" w:color="000000"/>
              <w:bottom w:val="nil" w:sz="6" w:space="0" w:color="auto"/>
              <w:right w:val="single" w:sz="6" w:space="0" w:color="000000"/>
            </w:tcBorders>
          </w:tcPr>
          <w:p>
            <w:pPr/>
          </w:p>
        </w:tc>
        <w:tc>
          <w:tcPr>
            <w:tcW w:w="952" w:type="dxa"/>
            <w:vMerge w:val="restart"/>
            <w:tcBorders>
              <w:top w:val="single" w:sz="6" w:space="0" w:color="000000"/>
              <w:left w:val="single" w:sz="6" w:space="0" w:color="000000"/>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根据</w:t>
            </w:r>
          </w:p>
        </w:tc>
        <w:tc>
          <w:tcPr>
            <w:tcW w:w="792" w:type="dxa"/>
            <w:vMerge w:val="restart"/>
            <w:tcBorders>
              <w:top w:val="single" w:sz="6" w:space="0" w:color="000000"/>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合资</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建设</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糠深</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合资</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加工</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建设</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建设</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w:t>
            </w:r>
          </w:p>
        </w:tc>
        <w:tc>
          <w:tcPr>
            <w:tcW w:w="79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98"/>
              <w:jc w:val="right"/>
              <w:rPr>
                <w:rFonts w:ascii="宋体" w:hAnsi="宋体" w:cs="宋体" w:eastAsia="宋体" w:hint="default"/>
                <w:sz w:val="21"/>
                <w:szCs w:val="21"/>
              </w:rPr>
            </w:pPr>
            <w:r>
              <w:rPr>
                <w:rFonts w:ascii="宋体"/>
                <w:spacing w:val="-1"/>
                <w:sz w:val="21"/>
              </w:rPr>
              <w:t>8,568</w:t>
            </w:r>
            <w:r>
              <w:rPr>
                <w:rFonts w:ascii="宋体"/>
                <w:sz w:val="21"/>
              </w:rPr>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进度，</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糠深</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sz w:val="21"/>
              </w:rPr>
              <w:t>2009</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加工</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p>
        </w:tc>
        <w:tc>
          <w:tcPr>
            <w:tcW w:w="792" w:type="dxa"/>
            <w:vMerge/>
            <w:tcBorders>
              <w:left w:val="single" w:sz="6" w:space="0" w:color="000000"/>
              <w:right w:val="single" w:sz="6" w:space="0" w:color="000000"/>
            </w:tcBorders>
          </w:tcPr>
          <w:p>
            <w:pPr/>
          </w:p>
        </w:tc>
      </w:tr>
      <w:tr>
        <w:trPr>
          <w:trHeight w:val="273"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月份</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开始</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试生</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产，因</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此未</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产生</w:t>
            </w:r>
          </w:p>
        </w:tc>
        <w:tc>
          <w:tcPr>
            <w:tcW w:w="792" w:type="dxa"/>
            <w:vMerge/>
            <w:tcBorders>
              <w:left w:val="single" w:sz="6" w:space="0" w:color="000000"/>
              <w:right w:val="single" w:sz="6" w:space="0" w:color="000000"/>
            </w:tcBorders>
          </w:tcPr>
          <w:p>
            <w:pPr/>
          </w:p>
        </w:tc>
      </w:tr>
      <w:tr>
        <w:trPr>
          <w:trHeight w:val="280" w:hRule="exact"/>
        </w:trPr>
        <w:tc>
          <w:tcPr>
            <w:tcW w:w="794" w:type="dxa"/>
            <w:tcBorders>
              <w:top w:val="nil" w:sz="6" w:space="0" w:color="auto"/>
              <w:left w:val="single" w:sz="6" w:space="0" w:color="000000"/>
              <w:bottom w:val="single" w:sz="6" w:space="0" w:color="000000"/>
              <w:right w:val="single" w:sz="6" w:space="0" w:color="000000"/>
            </w:tcBorders>
          </w:tcPr>
          <w:p>
            <w:pPr/>
          </w:p>
        </w:tc>
        <w:tc>
          <w:tcPr>
            <w:tcW w:w="790" w:type="dxa"/>
            <w:tcBorders>
              <w:top w:val="nil" w:sz="6" w:space="0" w:color="auto"/>
              <w:left w:val="single" w:sz="6" w:space="0" w:color="000000"/>
              <w:bottom w:val="single" w:sz="6" w:space="0" w:color="000000"/>
              <w:right w:val="single" w:sz="6" w:space="0" w:color="000000"/>
            </w:tcBorders>
          </w:tcPr>
          <w:p>
            <w:pPr/>
          </w:p>
        </w:tc>
        <w:tc>
          <w:tcPr>
            <w:tcW w:w="952" w:type="dxa"/>
            <w:vMerge/>
            <w:tcBorders>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792" w:type="dxa"/>
            <w:vMerge/>
            <w:tcBorders>
              <w:left w:val="single" w:sz="6" w:space="0" w:color="000000"/>
              <w:bottom w:val="single" w:sz="6" w:space="0" w:color="000000"/>
              <w:right w:val="single" w:sz="6" w:space="0" w:color="000000"/>
            </w:tcBorders>
          </w:tcPr>
          <w:p>
            <w:pPr/>
          </w:p>
        </w:tc>
      </w:tr>
      <w:tr>
        <w:trPr>
          <w:trHeight w:val="279" w:hRule="exact"/>
        </w:trPr>
        <w:tc>
          <w:tcPr>
            <w:tcW w:w="794" w:type="dxa"/>
            <w:tcBorders>
              <w:top w:val="single" w:sz="6" w:space="0" w:color="000000"/>
              <w:left w:val="single" w:sz="6" w:space="0" w:color="000000"/>
              <w:bottom w:val="nil" w:sz="6" w:space="0" w:color="auto"/>
              <w:right w:val="single" w:sz="6" w:space="0" w:color="000000"/>
            </w:tcBorders>
          </w:tcPr>
          <w:p>
            <w:pPr/>
          </w:p>
        </w:tc>
        <w:tc>
          <w:tcPr>
            <w:tcW w:w="790"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营销</w:t>
            </w:r>
          </w:p>
        </w:tc>
        <w:tc>
          <w:tcPr>
            <w:tcW w:w="792" w:type="dxa"/>
            <w:vMerge w:val="restart"/>
            <w:tcBorders>
              <w:top w:val="single" w:sz="6" w:space="0" w:color="000000"/>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网络</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背景</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试点</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已经</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结束：</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广州</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营销</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三地</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网络</w:t>
            </w:r>
          </w:p>
        </w:tc>
        <w:tc>
          <w:tcPr>
            <w:tcW w:w="7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210" w:right="0"/>
              <w:jc w:val="center"/>
              <w:rPr>
                <w:rFonts w:ascii="宋体" w:hAnsi="宋体" w:cs="宋体" w:eastAsia="宋体" w:hint="default"/>
                <w:sz w:val="21"/>
                <w:szCs w:val="21"/>
              </w:rPr>
            </w:pPr>
            <w:r>
              <w:rPr>
                <w:rFonts w:ascii="宋体"/>
                <w:sz w:val="21"/>
              </w:rPr>
              <w:t>9,120</w:t>
            </w: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2,613</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0</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的区</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建设</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域性</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分子</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经销</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商资</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源的</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梳理、</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调整</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和整</w:t>
            </w:r>
          </w:p>
        </w:tc>
        <w:tc>
          <w:tcPr>
            <w:tcW w:w="792" w:type="dxa"/>
            <w:vMerge/>
            <w:tcBorders>
              <w:left w:val="single" w:sz="6" w:space="0" w:color="000000"/>
              <w:right w:val="single" w:sz="6" w:space="0" w:color="000000"/>
            </w:tcBorders>
          </w:tcPr>
          <w:p>
            <w:pPr/>
          </w:p>
        </w:tc>
      </w:tr>
      <w:tr>
        <w:trPr>
          <w:trHeight w:val="272" w:hRule="exact"/>
        </w:trPr>
        <w:tc>
          <w:tcPr>
            <w:tcW w:w="794" w:type="dxa"/>
            <w:tcBorders>
              <w:top w:val="nil" w:sz="6" w:space="0" w:color="auto"/>
              <w:left w:val="single" w:sz="6" w:space="0" w:color="000000"/>
              <w:bottom w:val="nil" w:sz="6" w:space="0" w:color="auto"/>
              <w:right w:val="single" w:sz="6" w:space="0" w:color="000000"/>
            </w:tcBorders>
          </w:tcPr>
          <w:p>
            <w:pPr/>
          </w:p>
        </w:tc>
        <w:tc>
          <w:tcPr>
            <w:tcW w:w="790"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合需</w:t>
            </w:r>
          </w:p>
        </w:tc>
        <w:tc>
          <w:tcPr>
            <w:tcW w:w="792" w:type="dxa"/>
            <w:vMerge/>
            <w:tcBorders>
              <w:left w:val="single" w:sz="6" w:space="0" w:color="000000"/>
              <w:right w:val="single" w:sz="6" w:space="0" w:color="000000"/>
            </w:tcBorders>
          </w:tcPr>
          <w:p>
            <w:pPr/>
          </w:p>
        </w:tc>
      </w:tr>
      <w:tr>
        <w:trPr>
          <w:trHeight w:val="282" w:hRule="exact"/>
        </w:trPr>
        <w:tc>
          <w:tcPr>
            <w:tcW w:w="794" w:type="dxa"/>
            <w:tcBorders>
              <w:top w:val="nil" w:sz="6" w:space="0" w:color="auto"/>
              <w:left w:val="single" w:sz="6" w:space="0" w:color="000000"/>
              <w:bottom w:val="single" w:sz="6" w:space="0" w:color="000000"/>
              <w:right w:val="single" w:sz="6" w:space="0" w:color="000000"/>
            </w:tcBorders>
          </w:tcPr>
          <w:p>
            <w:pPr/>
          </w:p>
        </w:tc>
        <w:tc>
          <w:tcPr>
            <w:tcW w:w="790"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要一</w:t>
            </w:r>
          </w:p>
        </w:tc>
        <w:tc>
          <w:tcPr>
            <w:tcW w:w="792" w:type="dxa"/>
            <w:vMerge/>
            <w:tcBorders>
              <w:left w:val="single" w:sz="6" w:space="0" w:color="000000"/>
              <w:bottom w:val="single" w:sz="6" w:space="0" w:color="000000"/>
              <w:right w:val="single" w:sz="6" w:space="0" w:color="000000"/>
            </w:tcBorders>
          </w:tcPr>
          <w:p>
            <w:pPr/>
          </w:p>
        </w:tc>
      </w:tr>
    </w:tbl>
    <w:p>
      <w:pPr>
        <w:spacing w:after="0"/>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794"/>
        <w:gridCol w:w="790"/>
        <w:gridCol w:w="952"/>
        <w:gridCol w:w="1160"/>
        <w:gridCol w:w="793"/>
        <w:gridCol w:w="793"/>
        <w:gridCol w:w="846"/>
        <w:gridCol w:w="793"/>
        <w:gridCol w:w="793"/>
        <w:gridCol w:w="793"/>
        <w:gridCol w:w="792"/>
      </w:tblGrid>
      <w:tr>
        <w:trPr>
          <w:trHeight w:val="279" w:hRule="exact"/>
        </w:trPr>
        <w:tc>
          <w:tcPr>
            <w:tcW w:w="794" w:type="dxa"/>
            <w:vMerge w:val="restart"/>
            <w:tcBorders>
              <w:top w:val="single" w:sz="6" w:space="0" w:color="000000"/>
              <w:left w:val="single" w:sz="6" w:space="0" w:color="000000"/>
              <w:right w:val="single" w:sz="6" w:space="0" w:color="000000"/>
            </w:tcBorders>
          </w:tcPr>
          <w:p>
            <w:pPr/>
          </w:p>
        </w:tc>
        <w:tc>
          <w:tcPr>
            <w:tcW w:w="790" w:type="dxa"/>
            <w:vMerge w:val="restart"/>
            <w:tcBorders>
              <w:top w:val="single" w:sz="6" w:space="0" w:color="000000"/>
              <w:left w:val="single" w:sz="6" w:space="0" w:color="000000"/>
              <w:right w:val="single" w:sz="6" w:space="0" w:color="000000"/>
            </w:tcBorders>
          </w:tcPr>
          <w:p>
            <w:pPr/>
          </w:p>
        </w:tc>
        <w:tc>
          <w:tcPr>
            <w:tcW w:w="952" w:type="dxa"/>
            <w:vMerge w:val="restart"/>
            <w:tcBorders>
              <w:top w:val="single" w:sz="6" w:space="0" w:color="000000"/>
              <w:left w:val="single" w:sz="6" w:space="0" w:color="000000"/>
              <w:right w:val="single" w:sz="6" w:space="0" w:color="000000"/>
            </w:tcBorders>
          </w:tcPr>
          <w:p>
            <w:pPr/>
          </w:p>
        </w:tc>
        <w:tc>
          <w:tcPr>
            <w:tcW w:w="1160" w:type="dxa"/>
            <w:vMerge w:val="restart"/>
            <w:tcBorders>
              <w:top w:val="single" w:sz="6" w:space="0" w:color="000000"/>
              <w:left w:val="single" w:sz="6" w:space="0" w:color="000000"/>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定的</w:t>
            </w:r>
          </w:p>
        </w:tc>
        <w:tc>
          <w:tcPr>
            <w:tcW w:w="792" w:type="dxa"/>
            <w:vMerge w:val="restart"/>
            <w:tcBorders>
              <w:top w:val="single" w:sz="6" w:space="0" w:color="000000"/>
              <w:left w:val="single" w:sz="6" w:space="0" w:color="000000"/>
              <w:right w:val="single" w:sz="6" w:space="0" w:color="000000"/>
            </w:tcBorders>
          </w:tcPr>
          <w:p>
            <w:pPr/>
          </w:p>
        </w:tc>
      </w:tr>
      <w:tr>
        <w:trPr>
          <w:trHeight w:val="272" w:hRule="exact"/>
        </w:trPr>
        <w:tc>
          <w:tcPr>
            <w:tcW w:w="794" w:type="dxa"/>
            <w:vMerge/>
            <w:tcBorders>
              <w:left w:val="single" w:sz="6" w:space="0" w:color="000000"/>
              <w:right w:val="single" w:sz="6" w:space="0" w:color="000000"/>
            </w:tcBorders>
          </w:tcPr>
          <w:p>
            <w:pPr/>
          </w:p>
        </w:tc>
        <w:tc>
          <w:tcPr>
            <w:tcW w:w="790"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1160"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时间，</w:t>
            </w:r>
          </w:p>
        </w:tc>
        <w:tc>
          <w:tcPr>
            <w:tcW w:w="792" w:type="dxa"/>
            <w:vMerge/>
            <w:tcBorders>
              <w:left w:val="single" w:sz="6" w:space="0" w:color="000000"/>
              <w:right w:val="single" w:sz="6" w:space="0" w:color="000000"/>
            </w:tcBorders>
          </w:tcPr>
          <w:p>
            <w:pPr/>
          </w:p>
        </w:tc>
      </w:tr>
      <w:tr>
        <w:trPr>
          <w:trHeight w:val="272" w:hRule="exact"/>
        </w:trPr>
        <w:tc>
          <w:tcPr>
            <w:tcW w:w="794" w:type="dxa"/>
            <w:vMerge/>
            <w:tcBorders>
              <w:left w:val="single" w:sz="6" w:space="0" w:color="000000"/>
              <w:right w:val="single" w:sz="6" w:space="0" w:color="000000"/>
            </w:tcBorders>
          </w:tcPr>
          <w:p>
            <w:pPr/>
          </w:p>
        </w:tc>
        <w:tc>
          <w:tcPr>
            <w:tcW w:w="790"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1160"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以便</w:t>
            </w:r>
          </w:p>
        </w:tc>
        <w:tc>
          <w:tcPr>
            <w:tcW w:w="792" w:type="dxa"/>
            <w:vMerge/>
            <w:tcBorders>
              <w:left w:val="single" w:sz="6" w:space="0" w:color="000000"/>
              <w:right w:val="single" w:sz="6" w:space="0" w:color="000000"/>
            </w:tcBorders>
          </w:tcPr>
          <w:p>
            <w:pPr/>
          </w:p>
        </w:tc>
      </w:tr>
      <w:tr>
        <w:trPr>
          <w:trHeight w:val="272" w:hRule="exact"/>
        </w:trPr>
        <w:tc>
          <w:tcPr>
            <w:tcW w:w="794" w:type="dxa"/>
            <w:vMerge/>
            <w:tcBorders>
              <w:left w:val="single" w:sz="6" w:space="0" w:color="000000"/>
              <w:right w:val="single" w:sz="6" w:space="0" w:color="000000"/>
            </w:tcBorders>
          </w:tcPr>
          <w:p>
            <w:pPr/>
          </w:p>
        </w:tc>
        <w:tc>
          <w:tcPr>
            <w:tcW w:w="790"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1160"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理顺</w:t>
            </w:r>
          </w:p>
        </w:tc>
        <w:tc>
          <w:tcPr>
            <w:tcW w:w="792" w:type="dxa"/>
            <w:vMerge/>
            <w:tcBorders>
              <w:left w:val="single" w:sz="6" w:space="0" w:color="000000"/>
              <w:right w:val="single" w:sz="6" w:space="0" w:color="000000"/>
            </w:tcBorders>
          </w:tcPr>
          <w:p>
            <w:pPr/>
          </w:p>
        </w:tc>
      </w:tr>
      <w:tr>
        <w:trPr>
          <w:trHeight w:val="272" w:hRule="exact"/>
        </w:trPr>
        <w:tc>
          <w:tcPr>
            <w:tcW w:w="794" w:type="dxa"/>
            <w:vMerge/>
            <w:tcBorders>
              <w:left w:val="single" w:sz="6" w:space="0" w:color="000000"/>
              <w:right w:val="single" w:sz="6" w:space="0" w:color="000000"/>
            </w:tcBorders>
          </w:tcPr>
          <w:p>
            <w:pPr/>
          </w:p>
        </w:tc>
        <w:tc>
          <w:tcPr>
            <w:tcW w:w="790"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1160"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营销</w:t>
            </w:r>
          </w:p>
        </w:tc>
        <w:tc>
          <w:tcPr>
            <w:tcW w:w="792" w:type="dxa"/>
            <w:vMerge/>
            <w:tcBorders>
              <w:left w:val="single" w:sz="6" w:space="0" w:color="000000"/>
              <w:right w:val="single" w:sz="6" w:space="0" w:color="000000"/>
            </w:tcBorders>
          </w:tcPr>
          <w:p>
            <w:pPr/>
          </w:p>
        </w:tc>
      </w:tr>
      <w:tr>
        <w:trPr>
          <w:trHeight w:val="272" w:hRule="exact"/>
        </w:trPr>
        <w:tc>
          <w:tcPr>
            <w:tcW w:w="794" w:type="dxa"/>
            <w:vMerge/>
            <w:tcBorders>
              <w:left w:val="single" w:sz="6" w:space="0" w:color="000000"/>
              <w:right w:val="single" w:sz="6" w:space="0" w:color="000000"/>
            </w:tcBorders>
          </w:tcPr>
          <w:p>
            <w:pPr/>
          </w:p>
        </w:tc>
        <w:tc>
          <w:tcPr>
            <w:tcW w:w="790"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1160"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体系，</w:t>
            </w:r>
          </w:p>
        </w:tc>
        <w:tc>
          <w:tcPr>
            <w:tcW w:w="792" w:type="dxa"/>
            <w:vMerge/>
            <w:tcBorders>
              <w:left w:val="single" w:sz="6" w:space="0" w:color="000000"/>
              <w:right w:val="single" w:sz="6" w:space="0" w:color="000000"/>
            </w:tcBorders>
          </w:tcPr>
          <w:p>
            <w:pPr/>
          </w:p>
        </w:tc>
      </w:tr>
      <w:tr>
        <w:trPr>
          <w:trHeight w:val="272" w:hRule="exact"/>
        </w:trPr>
        <w:tc>
          <w:tcPr>
            <w:tcW w:w="794" w:type="dxa"/>
            <w:vMerge/>
            <w:tcBorders>
              <w:left w:val="single" w:sz="6" w:space="0" w:color="000000"/>
              <w:right w:val="single" w:sz="6" w:space="0" w:color="000000"/>
            </w:tcBorders>
          </w:tcPr>
          <w:p>
            <w:pPr/>
          </w:p>
        </w:tc>
        <w:tc>
          <w:tcPr>
            <w:tcW w:w="790"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1160"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顺利</w:t>
            </w:r>
          </w:p>
        </w:tc>
        <w:tc>
          <w:tcPr>
            <w:tcW w:w="792" w:type="dxa"/>
            <w:vMerge/>
            <w:tcBorders>
              <w:left w:val="single" w:sz="6" w:space="0" w:color="000000"/>
              <w:right w:val="single" w:sz="6" w:space="0" w:color="000000"/>
            </w:tcBorders>
          </w:tcPr>
          <w:p>
            <w:pPr/>
          </w:p>
        </w:tc>
      </w:tr>
      <w:tr>
        <w:trPr>
          <w:trHeight w:val="272" w:hRule="exact"/>
        </w:trPr>
        <w:tc>
          <w:tcPr>
            <w:tcW w:w="794" w:type="dxa"/>
            <w:vMerge/>
            <w:tcBorders>
              <w:left w:val="single" w:sz="6" w:space="0" w:color="000000"/>
              <w:right w:val="single" w:sz="6" w:space="0" w:color="000000"/>
            </w:tcBorders>
          </w:tcPr>
          <w:p>
            <w:pPr/>
          </w:p>
        </w:tc>
        <w:tc>
          <w:tcPr>
            <w:tcW w:w="790"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1160"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推进</w:t>
            </w:r>
          </w:p>
        </w:tc>
        <w:tc>
          <w:tcPr>
            <w:tcW w:w="792" w:type="dxa"/>
            <w:vMerge/>
            <w:tcBorders>
              <w:left w:val="single" w:sz="6" w:space="0" w:color="000000"/>
              <w:right w:val="single" w:sz="6" w:space="0" w:color="000000"/>
            </w:tcBorders>
          </w:tcPr>
          <w:p>
            <w:pPr/>
          </w:p>
        </w:tc>
      </w:tr>
      <w:tr>
        <w:trPr>
          <w:trHeight w:val="272" w:hRule="exact"/>
        </w:trPr>
        <w:tc>
          <w:tcPr>
            <w:tcW w:w="794" w:type="dxa"/>
            <w:vMerge/>
            <w:tcBorders>
              <w:left w:val="single" w:sz="6" w:space="0" w:color="000000"/>
              <w:right w:val="single" w:sz="6" w:space="0" w:color="000000"/>
            </w:tcBorders>
          </w:tcPr>
          <w:p>
            <w:pPr/>
          </w:p>
        </w:tc>
        <w:tc>
          <w:tcPr>
            <w:tcW w:w="790"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1160"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vMerge/>
            <w:tcBorders>
              <w:left w:val="single" w:sz="6" w:space="0" w:color="000000"/>
              <w:right w:val="single" w:sz="6" w:space="0" w:color="000000"/>
            </w:tcBorders>
          </w:tcPr>
          <w:p>
            <w:pP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792" w:type="dxa"/>
            <w:vMerge/>
            <w:tcBorders>
              <w:left w:val="single" w:sz="6" w:space="0" w:color="000000"/>
              <w:right w:val="single" w:sz="6" w:space="0" w:color="000000"/>
            </w:tcBorders>
          </w:tcPr>
          <w:p>
            <w:pPr/>
          </w:p>
        </w:tc>
      </w:tr>
      <w:tr>
        <w:trPr>
          <w:trHeight w:val="280" w:hRule="exact"/>
        </w:trPr>
        <w:tc>
          <w:tcPr>
            <w:tcW w:w="794" w:type="dxa"/>
            <w:vMerge/>
            <w:tcBorders>
              <w:left w:val="single" w:sz="6" w:space="0" w:color="000000"/>
              <w:bottom w:val="single" w:sz="6" w:space="0" w:color="000000"/>
              <w:right w:val="single" w:sz="6" w:space="0" w:color="000000"/>
            </w:tcBorders>
          </w:tcPr>
          <w:p>
            <w:pPr/>
          </w:p>
        </w:tc>
        <w:tc>
          <w:tcPr>
            <w:tcW w:w="790" w:type="dxa"/>
            <w:vMerge/>
            <w:tcBorders>
              <w:left w:val="single" w:sz="6" w:space="0" w:color="000000"/>
              <w:bottom w:val="single" w:sz="6" w:space="0" w:color="000000"/>
              <w:right w:val="single" w:sz="6" w:space="0" w:color="000000"/>
            </w:tcBorders>
          </w:tcPr>
          <w:p>
            <w:pPr/>
          </w:p>
        </w:tc>
        <w:tc>
          <w:tcPr>
            <w:tcW w:w="952" w:type="dxa"/>
            <w:vMerge/>
            <w:tcBorders>
              <w:left w:val="single" w:sz="6" w:space="0" w:color="000000"/>
              <w:bottom w:val="single" w:sz="6" w:space="0" w:color="000000"/>
              <w:right w:val="single" w:sz="6" w:space="0" w:color="000000"/>
            </w:tcBorders>
          </w:tcPr>
          <w:p>
            <w:pPr/>
          </w:p>
        </w:tc>
        <w:tc>
          <w:tcPr>
            <w:tcW w:w="1160"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实施。</w:t>
            </w:r>
          </w:p>
        </w:tc>
        <w:tc>
          <w:tcPr>
            <w:tcW w:w="792" w:type="dxa"/>
            <w:vMerge/>
            <w:tcBorders>
              <w:left w:val="single" w:sz="6" w:space="0" w:color="000000"/>
              <w:bottom w:val="single" w:sz="6" w:space="0" w:color="000000"/>
              <w:right w:val="single" w:sz="6" w:space="0" w:color="000000"/>
            </w:tcBorders>
          </w:tcPr>
          <w:p>
            <w:pPr/>
          </w:p>
        </w:tc>
      </w:tr>
      <w:tr>
        <w:trPr>
          <w:trHeight w:val="279" w:hRule="exact"/>
        </w:trPr>
        <w:tc>
          <w:tcPr>
            <w:tcW w:w="79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补充</w:t>
            </w:r>
          </w:p>
        </w:tc>
        <w:tc>
          <w:tcPr>
            <w:tcW w:w="790"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tcBorders>
              <w:top w:val="single" w:sz="6" w:space="0" w:color="000000"/>
              <w:left w:val="single" w:sz="6" w:space="0" w:color="000000"/>
              <w:bottom w:val="nil" w:sz="6" w:space="0" w:color="auto"/>
              <w:right w:val="single" w:sz="6" w:space="0" w:color="000000"/>
            </w:tcBorders>
          </w:tcPr>
          <w:p>
            <w:pPr/>
          </w:p>
        </w:tc>
        <w:tc>
          <w:tcPr>
            <w:tcW w:w="793" w:type="dxa"/>
            <w:vMerge w:val="restart"/>
            <w:tcBorders>
              <w:top w:val="single" w:sz="6" w:space="0" w:color="000000"/>
              <w:left w:val="single" w:sz="6" w:space="0" w:color="000000"/>
              <w:right w:val="single" w:sz="6" w:space="0" w:color="000000"/>
            </w:tcBorders>
          </w:tcPr>
          <w:p>
            <w:pPr/>
          </w:p>
        </w:tc>
        <w:tc>
          <w:tcPr>
            <w:tcW w:w="792" w:type="dxa"/>
            <w:vMerge w:val="restart"/>
            <w:tcBorders>
              <w:top w:val="single" w:sz="6" w:space="0" w:color="000000"/>
              <w:left w:val="single" w:sz="6" w:space="0" w:color="000000"/>
              <w:right w:val="single" w:sz="6" w:space="0" w:color="000000"/>
            </w:tcBorders>
          </w:tcPr>
          <w:p>
            <w:pPr/>
          </w:p>
        </w:tc>
      </w:tr>
      <w:tr>
        <w:trPr>
          <w:trHeight w:val="273" w:hRule="exact"/>
        </w:trPr>
        <w:tc>
          <w:tcPr>
            <w:tcW w:w="794"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流动</w:t>
            </w:r>
          </w:p>
        </w:tc>
        <w:tc>
          <w:tcPr>
            <w:tcW w:w="7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38,000</w:t>
            </w: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57,424.8</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100%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1,448</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51"/>
              <w:jc w:val="center"/>
              <w:rPr>
                <w:rFonts w:ascii="宋体" w:hAnsi="宋体" w:cs="宋体" w:eastAsia="宋体" w:hint="default"/>
                <w:sz w:val="21"/>
                <w:szCs w:val="21"/>
              </w:rPr>
            </w:pPr>
            <w:r>
              <w:rPr>
                <w:rFonts w:ascii="宋体"/>
                <w:sz w:val="21"/>
              </w:rPr>
              <w:t>3,546</w:t>
            </w:r>
          </w:p>
        </w:tc>
        <w:tc>
          <w:tcPr>
            <w:tcW w:w="79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93"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r>
      <w:tr>
        <w:trPr>
          <w:trHeight w:val="280" w:hRule="exact"/>
        </w:trPr>
        <w:tc>
          <w:tcPr>
            <w:tcW w:w="79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w:t>
            </w:r>
          </w:p>
        </w:tc>
        <w:tc>
          <w:tcPr>
            <w:tcW w:w="790"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tcBorders>
              <w:top w:val="nil" w:sz="6" w:space="0" w:color="auto"/>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6" w:space="0" w:color="000000"/>
            </w:tcBorders>
          </w:tcPr>
          <w:p>
            <w:pPr/>
          </w:p>
        </w:tc>
        <w:tc>
          <w:tcPr>
            <w:tcW w:w="792" w:type="dxa"/>
            <w:vMerge/>
            <w:tcBorders>
              <w:left w:val="single" w:sz="6" w:space="0" w:color="000000"/>
              <w:bottom w:val="single" w:sz="6" w:space="0" w:color="000000"/>
              <w:right w:val="single" w:sz="6" w:space="0" w:color="000000"/>
            </w:tcBorders>
          </w:tcPr>
          <w:p>
            <w:pPr/>
          </w:p>
        </w:tc>
      </w:tr>
      <w:tr>
        <w:trPr>
          <w:trHeight w:val="288" w:hRule="exact"/>
        </w:trPr>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8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150,976</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129,890.8</w:t>
            </w:r>
          </w:p>
        </w:tc>
        <w:tc>
          <w:tcPr>
            <w:tcW w:w="79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79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22,769</w:t>
            </w:r>
          </w:p>
        </w:tc>
        <w:tc>
          <w:tcPr>
            <w:tcW w:w="79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79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79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r>
    </w:tbl>
    <w:p>
      <w:pPr>
        <w:spacing w:line="240" w:lineRule="auto" w:before="6"/>
        <w:rPr>
          <w:rFonts w:ascii="Times New Roman" w:hAnsi="Times New Roman" w:cs="Times New Roman" w:eastAsia="Times New Roman" w:hint="default"/>
          <w:sz w:val="17"/>
          <w:szCs w:val="17"/>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3、募集资金变更项目情况</w:t>
      </w:r>
    </w:p>
    <w:p>
      <w:pPr>
        <w:spacing w:line="274" w:lineRule="exact" w:before="0"/>
        <w:ind w:left="0" w:right="178" w:firstLine="0"/>
        <w:jc w:val="right"/>
        <w:rPr>
          <w:rFonts w:ascii="宋体" w:hAnsi="宋体" w:cs="宋体" w:eastAsia="宋体" w:hint="default"/>
          <w:sz w:val="21"/>
          <w:szCs w:val="21"/>
        </w:rPr>
      </w:pPr>
      <w:r>
        <w:rPr>
          <w:rFonts w:ascii="宋体" w:hAnsi="宋体" w:cs="宋体" w:eastAsia="宋体" w:hint="default"/>
          <w:sz w:val="21"/>
          <w:szCs w:val="21"/>
        </w:rPr>
        <w:t>单位:万元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222"/>
        <w:gridCol w:w="1127"/>
        <w:gridCol w:w="846"/>
        <w:gridCol w:w="846"/>
        <w:gridCol w:w="751"/>
        <w:gridCol w:w="846"/>
        <w:gridCol w:w="846"/>
        <w:gridCol w:w="751"/>
        <w:gridCol w:w="751"/>
        <w:gridCol w:w="1314"/>
      </w:tblGrid>
      <w:tr>
        <w:trPr>
          <w:trHeight w:val="833"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变更投资</w:t>
            </w:r>
          </w:p>
          <w:p>
            <w:pPr>
              <w:pStyle w:val="TableParagraph"/>
              <w:spacing w:line="272" w:lineRule="exact" w:before="26"/>
              <w:ind w:left="100" w:right="264"/>
              <w:jc w:val="left"/>
              <w:rPr>
                <w:rFonts w:ascii="宋体" w:hAnsi="宋体" w:cs="宋体" w:eastAsia="宋体" w:hint="default"/>
                <w:sz w:val="21"/>
                <w:szCs w:val="21"/>
              </w:rPr>
            </w:pPr>
            <w:r>
              <w:rPr>
                <w:rFonts w:ascii="宋体" w:hAnsi="宋体" w:cs="宋体" w:eastAsia="宋体" w:hint="default"/>
                <w:sz w:val="21"/>
                <w:szCs w:val="21"/>
              </w:rPr>
              <w:t>项目资金 总额</w:t>
            </w:r>
          </w:p>
        </w:tc>
        <w:tc>
          <w:tcPr>
            <w:tcW w:w="8078" w:type="dxa"/>
            <w:gridSpan w:val="9"/>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38,330</w:t>
            </w:r>
          </w:p>
        </w:tc>
      </w:tr>
      <w:tr>
        <w:trPr>
          <w:trHeight w:val="1104"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83" w:right="181"/>
              <w:jc w:val="left"/>
              <w:rPr>
                <w:rFonts w:ascii="宋体" w:hAnsi="宋体" w:cs="宋体" w:eastAsia="宋体" w:hint="default"/>
                <w:sz w:val="21"/>
                <w:szCs w:val="21"/>
              </w:rPr>
            </w:pPr>
            <w:r>
              <w:rPr>
                <w:rFonts w:ascii="宋体" w:hAnsi="宋体" w:cs="宋体" w:eastAsia="宋体" w:hint="default"/>
                <w:sz w:val="21"/>
                <w:szCs w:val="21"/>
              </w:rPr>
              <w:t>变更后的 项目名称</w:t>
            </w:r>
          </w:p>
        </w:tc>
        <w:tc>
          <w:tcPr>
            <w:tcW w:w="1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35" w:right="134"/>
              <w:jc w:val="left"/>
              <w:rPr>
                <w:rFonts w:ascii="宋体" w:hAnsi="宋体" w:cs="宋体" w:eastAsia="宋体" w:hint="default"/>
                <w:sz w:val="21"/>
                <w:szCs w:val="21"/>
              </w:rPr>
            </w:pPr>
            <w:r>
              <w:rPr>
                <w:rFonts w:ascii="宋体" w:hAnsi="宋体" w:cs="宋体" w:eastAsia="宋体" w:hint="default"/>
                <w:sz w:val="21"/>
                <w:szCs w:val="21"/>
              </w:rPr>
              <w:t>对应的原 承诺项目</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4"/>
              <w:ind w:left="100" w:right="98"/>
              <w:jc w:val="both"/>
              <w:rPr>
                <w:rFonts w:ascii="宋体" w:hAnsi="宋体" w:cs="宋体" w:eastAsia="宋体" w:hint="default"/>
                <w:sz w:val="21"/>
                <w:szCs w:val="21"/>
              </w:rPr>
            </w:pPr>
            <w:r>
              <w:rPr>
                <w:rFonts w:ascii="宋体" w:hAnsi="宋体" w:cs="宋体" w:eastAsia="宋体" w:hint="default"/>
                <w:sz w:val="21"/>
                <w:szCs w:val="21"/>
              </w:rPr>
              <w:t>变更项 目拟投 入金额</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0" w:right="98"/>
              <w:jc w:val="left"/>
              <w:rPr>
                <w:rFonts w:ascii="宋体" w:hAnsi="宋体" w:cs="宋体" w:eastAsia="宋体" w:hint="default"/>
                <w:sz w:val="21"/>
                <w:szCs w:val="21"/>
              </w:rPr>
            </w:pPr>
            <w:r>
              <w:rPr>
                <w:rFonts w:ascii="宋体" w:hAnsi="宋体" w:cs="宋体" w:eastAsia="宋体" w:hint="default"/>
                <w:sz w:val="21"/>
                <w:szCs w:val="21"/>
              </w:rPr>
              <w:t>实际投 入金额</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58"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37" w:lineRule="auto" w:before="1"/>
              <w:ind w:left="158" w:right="156"/>
              <w:jc w:val="both"/>
              <w:rPr>
                <w:rFonts w:ascii="宋体" w:hAnsi="宋体" w:cs="宋体" w:eastAsia="宋体" w:hint="default"/>
                <w:sz w:val="21"/>
                <w:szCs w:val="21"/>
              </w:rPr>
            </w:pPr>
            <w:r>
              <w:rPr>
                <w:rFonts w:ascii="宋体" w:hAnsi="宋体" w:cs="宋体" w:eastAsia="宋体" w:hint="default"/>
                <w:sz w:val="21"/>
                <w:szCs w:val="21"/>
              </w:rPr>
              <w:t>符合 计划 进度</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4"/>
              <w:ind w:left="100" w:right="98"/>
              <w:jc w:val="both"/>
              <w:rPr>
                <w:rFonts w:ascii="宋体" w:hAnsi="宋体" w:cs="宋体" w:eastAsia="宋体" w:hint="default"/>
                <w:sz w:val="21"/>
                <w:szCs w:val="21"/>
              </w:rPr>
            </w:pPr>
            <w:r>
              <w:rPr>
                <w:rFonts w:ascii="宋体" w:hAnsi="宋体" w:cs="宋体" w:eastAsia="宋体" w:hint="default"/>
                <w:sz w:val="21"/>
                <w:szCs w:val="21"/>
              </w:rPr>
              <w:t>变更项 目的预 计收益</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0" w:right="98"/>
              <w:jc w:val="left"/>
              <w:rPr>
                <w:rFonts w:ascii="宋体" w:hAnsi="宋体" w:cs="宋体" w:eastAsia="宋体" w:hint="default"/>
                <w:sz w:val="21"/>
                <w:szCs w:val="21"/>
              </w:rPr>
            </w:pPr>
            <w:r>
              <w:rPr>
                <w:rFonts w:ascii="宋体" w:hAnsi="宋体" w:cs="宋体" w:eastAsia="宋体" w:hint="default"/>
                <w:sz w:val="21"/>
                <w:szCs w:val="21"/>
              </w:rPr>
              <w:t>产生收 益情况</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58" w:right="156"/>
              <w:jc w:val="left"/>
              <w:rPr>
                <w:rFonts w:ascii="宋体" w:hAnsi="宋体" w:cs="宋体" w:eastAsia="宋体" w:hint="default"/>
                <w:sz w:val="21"/>
                <w:szCs w:val="21"/>
              </w:rPr>
            </w:pPr>
            <w:r>
              <w:rPr>
                <w:rFonts w:ascii="宋体" w:hAnsi="宋体" w:cs="宋体" w:eastAsia="宋体" w:hint="default"/>
                <w:sz w:val="21"/>
                <w:szCs w:val="21"/>
              </w:rPr>
              <w:t>项目 进度</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58"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37" w:lineRule="auto" w:before="1"/>
              <w:ind w:left="158" w:right="156"/>
              <w:jc w:val="both"/>
              <w:rPr>
                <w:rFonts w:ascii="宋体" w:hAnsi="宋体" w:cs="宋体" w:eastAsia="宋体" w:hint="default"/>
                <w:sz w:val="21"/>
                <w:szCs w:val="21"/>
              </w:rPr>
            </w:pPr>
            <w:r>
              <w:rPr>
                <w:rFonts w:ascii="宋体" w:hAnsi="宋体" w:cs="宋体" w:eastAsia="宋体" w:hint="default"/>
                <w:sz w:val="21"/>
                <w:szCs w:val="21"/>
              </w:rPr>
              <w:t>符合 预计 收益</w:t>
            </w:r>
          </w:p>
        </w:tc>
        <w:tc>
          <w:tcPr>
            <w:tcW w:w="1314"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4"/>
              <w:ind w:left="124" w:right="122"/>
              <w:jc w:val="center"/>
              <w:rPr>
                <w:rFonts w:ascii="宋体" w:hAnsi="宋体" w:cs="宋体" w:eastAsia="宋体" w:hint="default"/>
                <w:sz w:val="21"/>
                <w:szCs w:val="21"/>
              </w:rPr>
            </w:pPr>
            <w:r>
              <w:rPr>
                <w:rFonts w:ascii="宋体" w:hAnsi="宋体" w:cs="宋体" w:eastAsia="宋体" w:hint="default"/>
                <w:sz w:val="21"/>
                <w:szCs w:val="21"/>
              </w:rPr>
              <w:t>未达到计划 进度和收益 说明</w:t>
            </w:r>
          </w:p>
        </w:tc>
      </w:tr>
      <w:tr>
        <w:trPr>
          <w:trHeight w:val="279" w:hRule="exact"/>
        </w:trPr>
        <w:tc>
          <w:tcPr>
            <w:tcW w:w="1222" w:type="dxa"/>
            <w:tcBorders>
              <w:top w:val="single" w:sz="6" w:space="0" w:color="000000"/>
              <w:left w:val="single" w:sz="6" w:space="0" w:color="000000"/>
              <w:bottom w:val="nil" w:sz="6" w:space="0" w:color="auto"/>
              <w:right w:val="single" w:sz="6" w:space="0" w:color="000000"/>
            </w:tcBorders>
          </w:tcPr>
          <w:p>
            <w:pPr/>
          </w:p>
        </w:tc>
        <w:tc>
          <w:tcPr>
            <w:tcW w:w="1127"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米业公司</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1314" w:type="dxa"/>
            <w:vMerge w:val="restart"/>
            <w:tcBorders>
              <w:top w:val="single" w:sz="6" w:space="0" w:color="000000"/>
              <w:left w:val="single" w:sz="6" w:space="0" w:color="000000"/>
              <w:right w:val="single" w:sz="6" w:space="0" w:color="000000"/>
            </w:tcBorders>
          </w:tcPr>
          <w:p>
            <w:pPr/>
          </w:p>
        </w:tc>
      </w:tr>
      <w:tr>
        <w:trPr>
          <w:trHeight w:val="545" w:hRule="exact"/>
        </w:trPr>
        <w:tc>
          <w:tcPr>
            <w:tcW w:w="1222"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补充流动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w:t>
            </w:r>
          </w:p>
        </w:tc>
        <w:tc>
          <w:tcPr>
            <w:tcW w:w="1127"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优质大米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加工技改</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24,020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24,020</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1,665</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414"/>
              <w:jc w:val="right"/>
              <w:rPr>
                <w:rFonts w:ascii="宋体" w:hAnsi="宋体" w:cs="宋体" w:eastAsia="宋体" w:hint="default"/>
                <w:sz w:val="21"/>
                <w:szCs w:val="21"/>
              </w:rPr>
            </w:pPr>
            <w:r>
              <w:rPr>
                <w:rFonts w:ascii="宋体"/>
                <w:spacing w:val="-1"/>
                <w:sz w:val="21"/>
              </w:rPr>
              <w:t>151</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100%</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314" w:type="dxa"/>
            <w:vMerge/>
            <w:tcBorders>
              <w:left w:val="single" w:sz="6" w:space="0" w:color="000000"/>
              <w:right w:val="single" w:sz="6" w:space="0" w:color="000000"/>
            </w:tcBorders>
          </w:tcPr>
          <w:p>
            <w:pPr/>
          </w:p>
        </w:tc>
      </w:tr>
      <w:tr>
        <w:trPr>
          <w:trHeight w:val="280" w:hRule="exact"/>
        </w:trPr>
        <w:tc>
          <w:tcPr>
            <w:tcW w:w="1222" w:type="dxa"/>
            <w:tcBorders>
              <w:top w:val="nil" w:sz="6" w:space="0" w:color="auto"/>
              <w:left w:val="single" w:sz="6" w:space="0" w:color="000000"/>
              <w:bottom w:val="single" w:sz="6" w:space="0" w:color="000000"/>
              <w:right w:val="single" w:sz="6" w:space="0" w:color="000000"/>
            </w:tcBorders>
          </w:tcPr>
          <w:p>
            <w:pPr/>
          </w:p>
        </w:tc>
        <w:tc>
          <w:tcPr>
            <w:tcW w:w="1127"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1314" w:type="dxa"/>
            <w:vMerge/>
            <w:tcBorders>
              <w:left w:val="single" w:sz="6" w:space="0" w:color="000000"/>
              <w:bottom w:val="single" w:sz="6" w:space="0" w:color="000000"/>
              <w:right w:val="single" w:sz="6" w:space="0" w:color="000000"/>
            </w:tcBorders>
          </w:tcPr>
          <w:p>
            <w:pPr/>
          </w:p>
        </w:tc>
      </w:tr>
      <w:tr>
        <w:trPr>
          <w:trHeight w:val="279" w:hRule="exact"/>
        </w:trPr>
        <w:tc>
          <w:tcPr>
            <w:tcW w:w="1222" w:type="dxa"/>
            <w:tcBorders>
              <w:top w:val="single" w:sz="6" w:space="0" w:color="000000"/>
              <w:left w:val="single" w:sz="6" w:space="0" w:color="000000"/>
              <w:bottom w:val="nil" w:sz="6" w:space="0" w:color="auto"/>
              <w:right w:val="single" w:sz="6" w:space="0" w:color="000000"/>
            </w:tcBorders>
          </w:tcPr>
          <w:p>
            <w:pPr/>
          </w:p>
        </w:tc>
        <w:tc>
          <w:tcPr>
            <w:tcW w:w="1127"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米业公司</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751" w:type="dxa"/>
            <w:vMerge w:val="restart"/>
            <w:tcBorders>
              <w:top w:val="single" w:sz="6" w:space="0" w:color="000000"/>
              <w:left w:val="single" w:sz="6" w:space="0" w:color="000000"/>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1314" w:type="dxa"/>
            <w:vMerge w:val="restart"/>
            <w:tcBorders>
              <w:top w:val="single" w:sz="6" w:space="0" w:color="000000"/>
              <w:left w:val="single" w:sz="6" w:space="0" w:color="000000"/>
              <w:right w:val="single" w:sz="6" w:space="0" w:color="000000"/>
            </w:tcBorders>
          </w:tcPr>
          <w:p>
            <w:pPr/>
          </w:p>
        </w:tc>
      </w:tr>
      <w:tr>
        <w:trPr>
          <w:trHeight w:val="272" w:hRule="exact"/>
        </w:trPr>
        <w:tc>
          <w:tcPr>
            <w:tcW w:w="122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合资建设</w:t>
            </w:r>
          </w:p>
        </w:tc>
        <w:tc>
          <w:tcPr>
            <w:tcW w:w="1127"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年产</w:t>
            </w: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vMerge/>
            <w:tcBorders>
              <w:left w:val="single" w:sz="6" w:space="0" w:color="000000"/>
              <w:right w:val="single" w:sz="6" w:space="0" w:color="000000"/>
            </w:tcBorders>
          </w:tcPr>
          <w:p>
            <w:pPr/>
          </w:p>
        </w:tc>
        <w:tc>
          <w:tcPr>
            <w:tcW w:w="751" w:type="dxa"/>
            <w:vMerge/>
            <w:tcBorders>
              <w:left w:val="single" w:sz="6" w:space="0" w:color="000000"/>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1314" w:type="dxa"/>
            <w:vMerge/>
            <w:tcBorders>
              <w:left w:val="single" w:sz="6" w:space="0" w:color="000000"/>
              <w:right w:val="single" w:sz="6" w:space="0" w:color="000000"/>
            </w:tcBorders>
          </w:tcPr>
          <w:p>
            <w:pPr/>
          </w:p>
        </w:tc>
      </w:tr>
      <w:tr>
        <w:trPr>
          <w:trHeight w:val="272" w:hRule="exact"/>
        </w:trPr>
        <w:tc>
          <w:tcPr>
            <w:tcW w:w="122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米糠深加</w:t>
            </w:r>
          </w:p>
        </w:tc>
        <w:tc>
          <w:tcPr>
            <w:tcW w:w="1127"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8,000</w:t>
            </w:r>
            <w:r>
              <w:rPr>
                <w:rFonts w:ascii="宋体" w:hAnsi="宋体" w:cs="宋体" w:eastAsia="宋体" w:hint="default"/>
                <w:spacing w:val="-54"/>
                <w:sz w:val="21"/>
                <w:szCs w:val="21"/>
              </w:rPr>
              <w:t> </w:t>
            </w:r>
            <w:r>
              <w:rPr>
                <w:rFonts w:ascii="宋体" w:hAnsi="宋体" w:cs="宋体" w:eastAsia="宋体" w:hint="default"/>
                <w:sz w:val="21"/>
                <w:szCs w:val="21"/>
              </w:rPr>
              <w:t>吨</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14,310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sz w:val="21"/>
              </w:rPr>
              <w:t>9,342</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5,665</w:t>
            </w:r>
          </w:p>
        </w:tc>
        <w:tc>
          <w:tcPr>
            <w:tcW w:w="846" w:type="dxa"/>
            <w:vMerge/>
            <w:tcBorders>
              <w:left w:val="single" w:sz="6" w:space="0" w:color="000000"/>
              <w:right w:val="single" w:sz="6" w:space="0" w:color="000000"/>
            </w:tcBorders>
          </w:tcPr>
          <w:p>
            <w:pPr/>
          </w:p>
        </w:tc>
        <w:tc>
          <w:tcPr>
            <w:tcW w:w="751" w:type="dxa"/>
            <w:vMerge/>
            <w:tcBorders>
              <w:left w:val="single" w:sz="6" w:space="0" w:color="000000"/>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314" w:type="dxa"/>
            <w:vMerge/>
            <w:tcBorders>
              <w:left w:val="single" w:sz="6" w:space="0" w:color="000000"/>
              <w:right w:val="single" w:sz="6" w:space="0" w:color="000000"/>
            </w:tcBorders>
          </w:tcPr>
          <w:p>
            <w:pPr/>
          </w:p>
        </w:tc>
      </w:tr>
      <w:tr>
        <w:trPr>
          <w:trHeight w:val="273" w:hRule="exact"/>
        </w:trPr>
        <w:tc>
          <w:tcPr>
            <w:tcW w:w="122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工项目</w:t>
            </w:r>
          </w:p>
        </w:tc>
        <w:tc>
          <w:tcPr>
            <w:tcW w:w="1127"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米糠蛋白</w:t>
            </w: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vMerge/>
            <w:tcBorders>
              <w:left w:val="single" w:sz="6" w:space="0" w:color="000000"/>
              <w:right w:val="single" w:sz="6" w:space="0" w:color="000000"/>
            </w:tcBorders>
          </w:tcPr>
          <w:p>
            <w:pPr/>
          </w:p>
        </w:tc>
        <w:tc>
          <w:tcPr>
            <w:tcW w:w="751" w:type="dxa"/>
            <w:vMerge/>
            <w:tcBorders>
              <w:left w:val="single" w:sz="6" w:space="0" w:color="000000"/>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1314" w:type="dxa"/>
            <w:vMerge/>
            <w:tcBorders>
              <w:left w:val="single" w:sz="6" w:space="0" w:color="000000"/>
              <w:right w:val="single" w:sz="6" w:space="0" w:color="000000"/>
            </w:tcBorders>
          </w:tcPr>
          <w:p>
            <w:pPr/>
          </w:p>
        </w:tc>
      </w:tr>
      <w:tr>
        <w:trPr>
          <w:trHeight w:val="280" w:hRule="exact"/>
        </w:trPr>
        <w:tc>
          <w:tcPr>
            <w:tcW w:w="1222" w:type="dxa"/>
            <w:tcBorders>
              <w:top w:val="nil" w:sz="6" w:space="0" w:color="auto"/>
              <w:left w:val="single" w:sz="6" w:space="0" w:color="000000"/>
              <w:bottom w:val="single" w:sz="6" w:space="0" w:color="000000"/>
              <w:right w:val="single" w:sz="6" w:space="0" w:color="000000"/>
            </w:tcBorders>
          </w:tcPr>
          <w:p>
            <w:pPr/>
          </w:p>
        </w:tc>
        <w:tc>
          <w:tcPr>
            <w:tcW w:w="1127"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751" w:type="dxa"/>
            <w:vMerge/>
            <w:tcBorders>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1314" w:type="dxa"/>
            <w:vMerge/>
            <w:tcBorders>
              <w:left w:val="single" w:sz="6" w:space="0" w:color="000000"/>
              <w:bottom w:val="single" w:sz="6" w:space="0" w:color="000000"/>
              <w:right w:val="single" w:sz="6" w:space="0" w:color="000000"/>
            </w:tcBorders>
          </w:tcPr>
          <w:p>
            <w:pPr/>
          </w:p>
        </w:tc>
      </w:tr>
      <w:tr>
        <w:trPr>
          <w:trHeight w:val="288"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9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1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38,330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33,362</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7,330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61"/>
              <w:jc w:val="right"/>
              <w:rPr>
                <w:rFonts w:ascii="宋体" w:hAnsi="宋体" w:cs="宋体" w:eastAsia="宋体" w:hint="default"/>
                <w:sz w:val="21"/>
                <w:szCs w:val="21"/>
              </w:rPr>
            </w:pPr>
            <w:r>
              <w:rPr>
                <w:rFonts w:ascii="宋体"/>
                <w:sz w:val="21"/>
              </w:rPr>
              <w:t>/</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131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w:t>
            </w:r>
          </w:p>
        </w:tc>
      </w:tr>
    </w:tbl>
    <w:p>
      <w:pPr>
        <w:spacing w:line="238" w:lineRule="exact" w:before="0"/>
        <w:ind w:left="561" w:right="164" w:firstLine="0"/>
        <w:jc w:val="left"/>
        <w:rPr>
          <w:rFonts w:ascii="宋体" w:hAnsi="宋体" w:cs="宋体" w:eastAsia="宋体" w:hint="default"/>
          <w:sz w:val="21"/>
          <w:szCs w:val="21"/>
        </w:rPr>
      </w:pPr>
      <w:r>
        <w:rPr>
          <w:rFonts w:ascii="宋体" w:hAnsi="宋体" w:cs="宋体" w:eastAsia="宋体" w:hint="default"/>
          <w:sz w:val="21"/>
          <w:szCs w:val="21"/>
        </w:rPr>
        <w:t>募集资金变更项目有两个：</w:t>
      </w:r>
    </w:p>
    <w:p>
      <w:pPr>
        <w:spacing w:line="272" w:lineRule="exact" w:before="0"/>
        <w:ind w:left="561" w:right="164" w:firstLine="0"/>
        <w:jc w:val="left"/>
        <w:rPr>
          <w:rFonts w:ascii="宋体" w:hAnsi="宋体" w:cs="宋体" w:eastAsia="宋体" w:hint="default"/>
          <w:sz w:val="21"/>
          <w:szCs w:val="21"/>
        </w:rPr>
      </w:pPr>
      <w:r>
        <w:rPr>
          <w:rFonts w:ascii="宋体" w:hAnsi="宋体" w:cs="宋体" w:eastAsia="宋体" w:hint="default"/>
          <w:sz w:val="21"/>
          <w:szCs w:val="21"/>
        </w:rPr>
        <w:t>（1）米业公司年产</w:t>
      </w:r>
      <w:r>
        <w:rPr>
          <w:rFonts w:ascii="宋体" w:hAnsi="宋体" w:cs="宋体" w:eastAsia="宋体" w:hint="default"/>
          <w:spacing w:val="-56"/>
          <w:sz w:val="21"/>
          <w:szCs w:val="21"/>
        </w:rPr>
        <w:t> </w:t>
      </w:r>
      <w:r>
        <w:rPr>
          <w:rFonts w:ascii="宋体" w:hAnsi="宋体" w:cs="宋体" w:eastAsia="宋体" w:hint="default"/>
          <w:sz w:val="21"/>
          <w:szCs w:val="21"/>
        </w:rPr>
        <w:t>8,000</w:t>
      </w:r>
      <w:r>
        <w:rPr>
          <w:rFonts w:ascii="宋体" w:hAnsi="宋体" w:cs="宋体" w:eastAsia="宋体" w:hint="default"/>
          <w:spacing w:val="-55"/>
          <w:sz w:val="21"/>
          <w:szCs w:val="21"/>
        </w:rPr>
        <w:t> </w:t>
      </w:r>
      <w:r>
        <w:rPr>
          <w:rFonts w:ascii="宋体" w:hAnsi="宋体" w:cs="宋体" w:eastAsia="宋体" w:hint="default"/>
          <w:sz w:val="21"/>
          <w:szCs w:val="21"/>
        </w:rPr>
        <w:t>吨米糠蛋白项目</w:t>
      </w:r>
    </w:p>
    <w:p>
      <w:pPr>
        <w:spacing w:line="272" w:lineRule="exact" w:before="0"/>
        <w:ind w:left="560" w:right="0" w:firstLine="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65"/>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7</w:t>
      </w:r>
      <w:r>
        <w:rPr>
          <w:rFonts w:ascii="宋体" w:hAnsi="宋体" w:cs="宋体" w:eastAsia="宋体" w:hint="default"/>
          <w:spacing w:val="-6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宋体" w:hAnsi="宋体" w:cs="宋体" w:eastAsia="宋体" w:hint="default"/>
          <w:sz w:val="21"/>
          <w:szCs w:val="21"/>
        </w:rPr>
        <w:t>23</w:t>
      </w:r>
      <w:r>
        <w:rPr>
          <w:rFonts w:ascii="宋体" w:hAnsi="宋体" w:cs="宋体" w:eastAsia="宋体" w:hint="default"/>
          <w:spacing w:val="-64"/>
          <w:sz w:val="21"/>
          <w:szCs w:val="21"/>
        </w:rPr>
        <w:t> </w:t>
      </w:r>
      <w:r>
        <w:rPr>
          <w:rFonts w:ascii="宋体" w:hAnsi="宋体" w:cs="宋体" w:eastAsia="宋体" w:hint="default"/>
          <w:sz w:val="21"/>
          <w:szCs w:val="21"/>
        </w:rPr>
        <w:t>日召开的董事会四届八次会议（临时）决议,黑龙江北大荒农业股份有限公司出资</w:t>
      </w:r>
    </w:p>
    <w:p>
      <w:pPr>
        <w:spacing w:line="272"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19380</w:t>
      </w:r>
      <w:r>
        <w:rPr>
          <w:rFonts w:ascii="宋体" w:hAnsi="宋体" w:cs="宋体" w:eastAsia="宋体" w:hint="default"/>
          <w:spacing w:val="-54"/>
          <w:sz w:val="21"/>
          <w:szCs w:val="21"/>
        </w:rPr>
        <w:t> </w:t>
      </w:r>
      <w:r>
        <w:rPr>
          <w:rFonts w:ascii="宋体" w:hAnsi="宋体" w:cs="宋体" w:eastAsia="宋体" w:hint="default"/>
          <w:sz w:val="21"/>
          <w:szCs w:val="21"/>
        </w:rPr>
        <w:t>万元、希杰第一制糖株式会社出资</w:t>
      </w:r>
      <w:r>
        <w:rPr>
          <w:rFonts w:ascii="宋体" w:hAnsi="宋体" w:cs="宋体" w:eastAsia="宋体" w:hint="default"/>
          <w:spacing w:val="-55"/>
          <w:sz w:val="21"/>
          <w:szCs w:val="21"/>
        </w:rPr>
        <w:t> </w:t>
      </w:r>
      <w:r>
        <w:rPr>
          <w:rFonts w:ascii="宋体" w:hAnsi="宋体" w:cs="宋体" w:eastAsia="宋体" w:hint="default"/>
          <w:sz w:val="21"/>
          <w:szCs w:val="21"/>
        </w:rPr>
        <w:t>18620</w:t>
      </w:r>
      <w:r>
        <w:rPr>
          <w:rFonts w:ascii="宋体" w:hAnsi="宋体" w:cs="宋体" w:eastAsia="宋体" w:hint="default"/>
          <w:spacing w:val="-55"/>
          <w:sz w:val="21"/>
          <w:szCs w:val="21"/>
        </w:rPr>
        <w:t> </w:t>
      </w:r>
      <w:r>
        <w:rPr>
          <w:rFonts w:ascii="宋体" w:hAnsi="宋体" w:cs="宋体" w:eastAsia="宋体" w:hint="default"/>
          <w:sz w:val="21"/>
          <w:szCs w:val="21"/>
        </w:rPr>
        <w:t>万元合资组建"北大荒希杰科技食品有限责任公司"，</w:t>
      </w:r>
    </w:p>
    <w:p>
      <w:pPr>
        <w:spacing w:line="272" w:lineRule="exact" w:before="26"/>
        <w:ind w:left="140" w:right="182" w:firstLine="0"/>
        <w:jc w:val="both"/>
        <w:rPr>
          <w:rFonts w:ascii="宋体" w:hAnsi="宋体" w:cs="宋体" w:eastAsia="宋体" w:hint="default"/>
          <w:sz w:val="21"/>
          <w:szCs w:val="21"/>
        </w:rPr>
      </w:pPr>
      <w:r>
        <w:rPr>
          <w:rFonts w:ascii="宋体" w:hAnsi="宋体" w:cs="宋体" w:eastAsia="宋体" w:hint="default"/>
          <w:spacing w:val="-4"/>
          <w:sz w:val="21"/>
          <w:szCs w:val="21"/>
        </w:rPr>
        <w:t>并建设"米糠深加工项目"。鉴于此，公司拟将"米业公司年产</w:t>
      </w:r>
      <w:r>
        <w:rPr>
          <w:rFonts w:ascii="宋体" w:hAnsi="宋体" w:cs="宋体" w:eastAsia="宋体" w:hint="default"/>
          <w:spacing w:val="-53"/>
          <w:sz w:val="21"/>
          <w:szCs w:val="21"/>
        </w:rPr>
        <w:t> </w:t>
      </w:r>
      <w:r>
        <w:rPr>
          <w:rFonts w:ascii="宋体" w:hAnsi="宋体" w:cs="宋体" w:eastAsia="宋体" w:hint="default"/>
          <w:sz w:val="21"/>
          <w:szCs w:val="21"/>
        </w:rPr>
        <w:t>8000</w:t>
      </w:r>
      <w:r>
        <w:rPr>
          <w:rFonts w:ascii="宋体" w:hAnsi="宋体" w:cs="宋体" w:eastAsia="宋体" w:hint="default"/>
          <w:spacing w:val="-52"/>
          <w:sz w:val="21"/>
          <w:szCs w:val="21"/>
        </w:rPr>
        <w:t> </w:t>
      </w:r>
      <w:r>
        <w:rPr>
          <w:rFonts w:ascii="宋体" w:hAnsi="宋体" w:cs="宋体" w:eastAsia="宋体" w:hint="default"/>
          <w:sz w:val="21"/>
          <w:szCs w:val="21"/>
        </w:rPr>
        <w:t>吨米糠蛋白项目"调整为合资公司建</w:t>
      </w:r>
      <w:r>
        <w:rPr>
          <w:rFonts w:ascii="宋体" w:hAnsi="宋体" w:cs="宋体" w:eastAsia="宋体" w:hint="default"/>
          <w:sz w:val="21"/>
          <w:szCs w:val="21"/>
        </w:rPr>
        <w:t> 设"米糠深加工项目"，此次募集资金项目的变更只是对原项目投资规模和投资方式的调整，符合公司 的发展战略。</w:t>
      </w:r>
      <w:r>
        <w:rPr>
          <w:rFonts w:ascii="宋体" w:hAnsi="宋体" w:cs="宋体" w:eastAsia="宋体" w:hint="default"/>
          <w:spacing w:val="-17"/>
          <w:sz w:val="21"/>
          <w:szCs w:val="21"/>
        </w:rPr>
        <w:t> </w:t>
      </w:r>
      <w:r>
        <w:rPr>
          <w:rFonts w:ascii="宋体" w:hAnsi="宋体" w:cs="宋体" w:eastAsia="宋体" w:hint="default"/>
          <w:sz w:val="21"/>
          <w:szCs w:val="21"/>
        </w:rPr>
        <w:t>项目总投资</w:t>
      </w:r>
      <w:r>
        <w:rPr>
          <w:rFonts w:ascii="宋体" w:hAnsi="宋体" w:cs="宋体" w:eastAsia="宋体" w:hint="default"/>
          <w:spacing w:val="-61"/>
          <w:sz w:val="21"/>
          <w:szCs w:val="21"/>
        </w:rPr>
        <w:t> </w:t>
      </w:r>
      <w:r>
        <w:rPr>
          <w:rFonts w:ascii="宋体" w:hAnsi="宋体" w:cs="宋体" w:eastAsia="宋体" w:hint="default"/>
          <w:sz w:val="21"/>
          <w:szCs w:val="21"/>
        </w:rPr>
        <w:t>38002</w:t>
      </w:r>
      <w:r>
        <w:rPr>
          <w:rFonts w:ascii="宋体" w:hAnsi="宋体" w:cs="宋体" w:eastAsia="宋体" w:hint="default"/>
          <w:spacing w:val="-61"/>
          <w:sz w:val="21"/>
          <w:szCs w:val="21"/>
        </w:rPr>
        <w:t> </w:t>
      </w:r>
      <w:r>
        <w:rPr>
          <w:rFonts w:ascii="宋体" w:hAnsi="宋体" w:cs="宋体" w:eastAsia="宋体" w:hint="default"/>
          <w:sz w:val="21"/>
          <w:szCs w:val="21"/>
        </w:rPr>
        <w:t>万元，总投资收益率为</w:t>
      </w:r>
      <w:r>
        <w:rPr>
          <w:rFonts w:ascii="宋体" w:hAnsi="宋体" w:cs="宋体" w:eastAsia="宋体" w:hint="default"/>
          <w:spacing w:val="-61"/>
          <w:sz w:val="21"/>
          <w:szCs w:val="21"/>
        </w:rPr>
        <w:t> </w:t>
      </w:r>
      <w:r>
        <w:rPr>
          <w:rFonts w:ascii="宋体" w:hAnsi="宋体" w:cs="宋体" w:eastAsia="宋体" w:hint="default"/>
          <w:sz w:val="21"/>
          <w:szCs w:val="21"/>
        </w:rPr>
        <w:t>22.09%，高于行业平均水平。</w:t>
      </w:r>
    </w:p>
    <w:p>
      <w:pPr>
        <w:spacing w:line="272" w:lineRule="exact" w:before="0"/>
        <w:ind w:left="560" w:right="182" w:firstLine="0"/>
        <w:jc w:val="left"/>
        <w:rPr>
          <w:rFonts w:ascii="宋体" w:hAnsi="宋体" w:cs="宋体" w:eastAsia="宋体" w:hint="default"/>
          <w:sz w:val="21"/>
          <w:szCs w:val="21"/>
        </w:rPr>
      </w:pPr>
      <w:r>
        <w:rPr>
          <w:rFonts w:ascii="宋体" w:hAnsi="宋体" w:cs="宋体" w:eastAsia="宋体" w:hint="default"/>
          <w:sz w:val="21"/>
          <w:szCs w:val="21"/>
        </w:rPr>
        <w:t>（2）米业公司优质大米加工技改项目 近来国家加大对农业支持力度，水稻保护价提高，而农产品初级加工终端产品--大米的价格涨幅</w:t>
      </w:r>
    </w:p>
    <w:p>
      <w:pPr>
        <w:spacing w:line="272" w:lineRule="exact" w:before="0"/>
        <w:ind w:left="140" w:right="181" w:firstLine="0"/>
        <w:jc w:val="both"/>
        <w:rPr>
          <w:rFonts w:ascii="宋体" w:hAnsi="宋体" w:cs="宋体" w:eastAsia="宋体" w:hint="default"/>
          <w:sz w:val="21"/>
          <w:szCs w:val="21"/>
        </w:rPr>
      </w:pPr>
      <w:r>
        <w:rPr>
          <w:rFonts w:ascii="宋体" w:hAnsi="宋体" w:cs="宋体" w:eastAsia="宋体" w:hint="default"/>
          <w:sz w:val="21"/>
          <w:szCs w:val="21"/>
        </w:rPr>
        <w:t>度有限，大米初级加工毛利不显著，项目原预计收益水平实现难度较大。同时米业公司水稻原料的年 需求量常年保持在</w:t>
      </w:r>
      <w:r>
        <w:rPr>
          <w:rFonts w:ascii="宋体" w:hAnsi="宋体" w:cs="宋体" w:eastAsia="宋体" w:hint="default"/>
          <w:spacing w:val="-53"/>
          <w:sz w:val="21"/>
          <w:szCs w:val="21"/>
        </w:rPr>
        <w:t> </w:t>
      </w:r>
      <w:r>
        <w:rPr>
          <w:rFonts w:ascii="宋体" w:hAnsi="宋体" w:cs="宋体" w:eastAsia="宋体" w:hint="default"/>
          <w:sz w:val="21"/>
          <w:szCs w:val="21"/>
        </w:rPr>
        <w:t>140</w:t>
      </w:r>
      <w:r>
        <w:rPr>
          <w:rFonts w:ascii="宋体" w:hAnsi="宋体" w:cs="宋体" w:eastAsia="宋体" w:hint="default"/>
          <w:spacing w:val="-53"/>
          <w:sz w:val="21"/>
          <w:szCs w:val="21"/>
        </w:rPr>
        <w:t> </w:t>
      </w:r>
      <w:r>
        <w:rPr>
          <w:rFonts w:ascii="宋体" w:hAnsi="宋体" w:cs="宋体" w:eastAsia="宋体" w:hint="default"/>
          <w:sz w:val="21"/>
          <w:szCs w:val="21"/>
        </w:rPr>
        <w:t>万吨的水平，年需流动资金数额很大，鉴于此，公司拟将米业公司优质大米加</w:t>
      </w:r>
      <w:r>
        <w:rPr>
          <w:rFonts w:ascii="宋体" w:hAnsi="宋体" w:cs="宋体" w:eastAsia="宋体" w:hint="default"/>
          <w:sz w:val="21"/>
          <w:szCs w:val="21"/>
        </w:rPr>
        <w:t> 工技改项目资金变更为补充流动资金，以解决资金缺口，并降低财务费用。经估算，年可减少财务费 用</w:t>
      </w:r>
      <w:r>
        <w:rPr>
          <w:rFonts w:ascii="宋体" w:hAnsi="宋体" w:cs="宋体" w:eastAsia="宋体" w:hint="default"/>
          <w:spacing w:val="-58"/>
          <w:sz w:val="21"/>
          <w:szCs w:val="21"/>
        </w:rPr>
        <w:t> </w:t>
      </w:r>
      <w:r>
        <w:rPr>
          <w:rFonts w:ascii="宋体" w:hAnsi="宋体" w:cs="宋体" w:eastAsia="宋体" w:hint="default"/>
          <w:sz w:val="21"/>
          <w:szCs w:val="21"/>
        </w:rPr>
        <w:t>1664.58</w:t>
      </w:r>
      <w:r>
        <w:rPr>
          <w:rFonts w:ascii="宋体" w:hAnsi="宋体" w:cs="宋体" w:eastAsia="宋体" w:hint="default"/>
          <w:spacing w:val="-58"/>
          <w:sz w:val="21"/>
          <w:szCs w:val="21"/>
        </w:rPr>
        <w:t> </w:t>
      </w:r>
      <w:r>
        <w:rPr>
          <w:rFonts w:ascii="宋体" w:hAnsi="宋体" w:cs="宋体" w:eastAsia="宋体" w:hint="default"/>
          <w:sz w:val="21"/>
          <w:szCs w:val="21"/>
        </w:rPr>
        <w:t>万元。。</w:t>
      </w:r>
    </w:p>
    <w:p>
      <w:pPr>
        <w:spacing w:line="272" w:lineRule="exact" w:before="0"/>
        <w:ind w:left="140" w:right="180" w:firstLine="420"/>
        <w:jc w:val="left"/>
        <w:rPr>
          <w:rFonts w:ascii="宋体" w:hAnsi="宋体" w:cs="宋体" w:eastAsia="宋体" w:hint="default"/>
          <w:sz w:val="21"/>
          <w:szCs w:val="21"/>
        </w:rPr>
      </w:pPr>
      <w:r>
        <w:rPr>
          <w:rFonts w:ascii="宋体" w:hAnsi="宋体" w:cs="宋体" w:eastAsia="宋体" w:hint="default"/>
          <w:sz w:val="21"/>
          <w:szCs w:val="21"/>
        </w:rPr>
        <w:t>以上募集资金变更方案已分别于</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pacing w:val="-9"/>
          <w:sz w:val="21"/>
          <w:szCs w:val="21"/>
        </w:rPr>
        <w:t>日、2008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日经公司四届董事会第十二</w:t>
      </w:r>
      <w:r>
        <w:rPr>
          <w:rFonts w:ascii="宋体" w:hAnsi="宋体" w:cs="宋体" w:eastAsia="宋体" w:hint="default"/>
          <w:sz w:val="21"/>
          <w:szCs w:val="21"/>
        </w:rPr>
        <w:t> 次会议（临时）、2008</w:t>
      </w:r>
      <w:r>
        <w:rPr>
          <w:rFonts w:ascii="宋体" w:hAnsi="宋体" w:cs="宋体" w:eastAsia="宋体" w:hint="default"/>
          <w:spacing w:val="-53"/>
          <w:sz w:val="21"/>
          <w:szCs w:val="21"/>
        </w:rPr>
        <w:t> </w:t>
      </w:r>
      <w:r>
        <w:rPr>
          <w:rFonts w:ascii="宋体" w:hAnsi="宋体" w:cs="宋体" w:eastAsia="宋体" w:hint="default"/>
          <w:sz w:val="21"/>
          <w:szCs w:val="21"/>
        </w:rPr>
        <w:t>年第四次临时股东大会通过。</w:t>
      </w:r>
    </w:p>
    <w:p>
      <w:pPr>
        <w:spacing w:line="240" w:lineRule="auto" w:before="10"/>
        <w:rPr>
          <w:rFonts w:ascii="宋体" w:hAnsi="宋体" w:cs="宋体" w:eastAsia="宋体" w:hint="default"/>
          <w:sz w:val="18"/>
          <w:szCs w:val="18"/>
        </w:rPr>
      </w:pPr>
    </w:p>
    <w:p>
      <w:pPr>
        <w:spacing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4、非募集资金项目情况</w:t>
      </w:r>
    </w:p>
    <w:p>
      <w:pPr>
        <w:spacing w:after="0"/>
        <w:jc w:val="both"/>
        <w:rPr>
          <w:rFonts w:ascii="宋体" w:hAnsi="宋体" w:cs="宋体" w:eastAsia="宋体" w:hint="default"/>
          <w:sz w:val="21"/>
          <w:szCs w:val="21"/>
        </w:rPr>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before="35"/>
        <w:ind w:left="560" w:right="103" w:firstLine="0"/>
        <w:jc w:val="left"/>
        <w:rPr>
          <w:rFonts w:ascii="宋体" w:hAnsi="宋体" w:cs="宋体" w:eastAsia="宋体" w:hint="default"/>
          <w:sz w:val="21"/>
          <w:szCs w:val="21"/>
        </w:rPr>
      </w:pPr>
      <w:r>
        <w:rPr>
          <w:rFonts w:ascii="宋体" w:hAnsi="宋体" w:cs="宋体" w:eastAsia="宋体" w:hint="default"/>
          <w:sz w:val="21"/>
          <w:szCs w:val="21"/>
        </w:rPr>
        <w:t>报告期内，公司无非募集资金投资项目。</w:t>
      </w:r>
    </w:p>
    <w:p>
      <w:pPr>
        <w:spacing w:line="240" w:lineRule="auto" w:before="10"/>
        <w:rPr>
          <w:rFonts w:ascii="宋体" w:hAnsi="宋体" w:cs="宋体" w:eastAsia="宋体" w:hint="default"/>
          <w:sz w:val="22"/>
          <w:szCs w:val="22"/>
        </w:rPr>
      </w:pPr>
    </w:p>
    <w:p>
      <w:pPr>
        <w:spacing w:line="272" w:lineRule="exact" w:before="0"/>
        <w:ind w:left="140" w:right="212" w:firstLine="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29"/>
          <w:sz w:val="21"/>
          <w:szCs w:val="21"/>
        </w:rPr>
        <w:t> </w:t>
      </w:r>
      <w:r>
        <w:rPr>
          <w:rFonts w:ascii="宋体" w:hAnsi="宋体" w:cs="宋体" w:eastAsia="宋体" w:hint="default"/>
          <w:spacing w:val="-2"/>
          <w:sz w:val="21"/>
          <w:szCs w:val="21"/>
        </w:rPr>
        <w:t>陈述董事会对公司会计政策、会计估计变更、重大会计差错更正、重大遗漏信息补充以及业绩预</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告修正的原因及影响的讨论结果，以及对有关责任人采取的问责措施及处理结果</w:t>
      </w:r>
    </w:p>
    <w:p>
      <w:pPr>
        <w:spacing w:line="272" w:lineRule="exact" w:before="0"/>
        <w:ind w:left="140" w:right="204" w:firstLine="420"/>
        <w:jc w:val="left"/>
        <w:rPr>
          <w:rFonts w:ascii="宋体" w:hAnsi="宋体" w:cs="宋体" w:eastAsia="宋体" w:hint="default"/>
          <w:sz w:val="21"/>
          <w:szCs w:val="21"/>
        </w:rPr>
      </w:pPr>
      <w:r>
        <w:rPr>
          <w:rFonts w:ascii="宋体" w:hAnsi="宋体" w:cs="宋体" w:eastAsia="宋体" w:hint="default"/>
          <w:sz w:val="21"/>
          <w:szCs w:val="21"/>
        </w:rPr>
        <w:t>报告期内，公司无会计政策、会计估计变更、重大会计差错更正、重大遗漏信息补充以及业绩预 告修正。</w:t>
      </w:r>
    </w:p>
    <w:p>
      <w:pPr>
        <w:spacing w:line="240" w:lineRule="auto" w:before="11"/>
        <w:rPr>
          <w:rFonts w:ascii="宋体" w:hAnsi="宋体" w:cs="宋体" w:eastAsia="宋体" w:hint="default"/>
          <w:sz w:val="20"/>
          <w:szCs w:val="20"/>
        </w:rPr>
      </w:pPr>
    </w:p>
    <w:p>
      <w:pPr>
        <w:spacing w:line="272" w:lineRule="exact" w:before="0"/>
        <w:ind w:left="140" w:right="6609" w:firstLine="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
          <w:sz w:val="21"/>
          <w:szCs w:val="21"/>
        </w:rPr>
        <w:t> </w:t>
      </w:r>
      <w:r>
        <w:rPr>
          <w:rFonts w:ascii="宋体" w:hAnsi="宋体" w:cs="宋体" w:eastAsia="宋体" w:hint="default"/>
          <w:sz w:val="21"/>
          <w:szCs w:val="21"/>
        </w:rPr>
        <w:t>董事会日常工作情况</w:t>
      </w:r>
      <w:r>
        <w:rPr>
          <w:rFonts w:ascii="宋体" w:hAnsi="宋体" w:cs="宋体" w:eastAsia="宋体" w:hint="default"/>
          <w:sz w:val="21"/>
          <w:szCs w:val="21"/>
        </w:rPr>
        <w:t> 1、董事会会议情况及决议内容</w:t>
      </w:r>
    </w:p>
    <w:p>
      <w:pPr>
        <w:spacing w:line="240" w:lineRule="auto" w:before="6"/>
        <w:rPr>
          <w:rFonts w:ascii="宋体" w:hAnsi="宋体" w:cs="宋体" w:eastAsia="宋体" w:hint="default"/>
          <w:sz w:val="21"/>
          <w:szCs w:val="21"/>
        </w:rPr>
      </w:pPr>
    </w:p>
    <w:tbl>
      <w:tblPr>
        <w:tblW w:w="0" w:type="auto"/>
        <w:jc w:val="left"/>
        <w:tblInd w:w="125" w:type="dxa"/>
        <w:tblLayout w:type="fixed"/>
        <w:tblCellMar>
          <w:top w:w="0" w:type="dxa"/>
          <w:left w:w="0" w:type="dxa"/>
          <w:bottom w:w="0" w:type="dxa"/>
          <w:right w:w="0" w:type="dxa"/>
        </w:tblCellMar>
        <w:tblLook w:val="01E0"/>
      </w:tblPr>
      <w:tblGrid>
        <w:gridCol w:w="1614"/>
        <w:gridCol w:w="1518"/>
        <w:gridCol w:w="2658"/>
        <w:gridCol w:w="1897"/>
        <w:gridCol w:w="1613"/>
      </w:tblGrid>
      <w:tr>
        <w:trPr>
          <w:trHeight w:val="559"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79"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31"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6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决议内容</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决议刊登的信息披</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露报纸</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息披露日期</w:t>
            </w:r>
          </w:p>
        </w:tc>
      </w:tr>
      <w:tr>
        <w:trPr>
          <w:trHeight w:val="83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第十四次会议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宋体" w:hAnsi="宋体" w:cs="宋体" w:eastAsia="宋体" w:hint="default"/>
                <w:sz w:val="21"/>
                <w:szCs w:val="21"/>
              </w:rPr>
              <w:t>2</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宋体" w:hAnsi="宋体" w:cs="宋体" w:eastAsia="宋体" w:hint="default"/>
                <w:sz w:val="21"/>
                <w:szCs w:val="21"/>
              </w:rPr>
              <w:t>27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before="26"/>
              <w:ind w:left="100" w:right="236"/>
              <w:jc w:val="left"/>
              <w:rPr>
                <w:rFonts w:ascii="宋体" w:hAnsi="宋体" w:cs="宋体" w:eastAsia="宋体" w:hint="default"/>
                <w:sz w:val="21"/>
                <w:szCs w:val="21"/>
              </w:rPr>
            </w:pPr>
            <w:r>
              <w:rPr>
                <w:rFonts w:ascii="宋体" w:hAnsi="宋体" w:cs="宋体" w:eastAsia="宋体" w:hint="default"/>
                <w:sz w:val="21"/>
                <w:szCs w:val="21"/>
              </w:rPr>
              <w:t>第十五次会议 决议</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宋体" w:hAnsi="宋体" w:cs="宋体" w:eastAsia="宋体" w:hint="default"/>
                <w:sz w:val="21"/>
                <w:szCs w:val="21"/>
              </w:rPr>
              <w:t>3</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宋体" w:hAnsi="宋体" w:cs="宋体" w:eastAsia="宋体" w:hint="default"/>
                <w:sz w:val="21"/>
                <w:szCs w:val="21"/>
              </w:rPr>
              <w:t>14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before="26"/>
              <w:ind w:left="100" w:right="236"/>
              <w:jc w:val="left"/>
              <w:rPr>
                <w:rFonts w:ascii="宋体" w:hAnsi="宋体" w:cs="宋体" w:eastAsia="宋体" w:hint="default"/>
                <w:sz w:val="21"/>
                <w:szCs w:val="21"/>
              </w:rPr>
            </w:pPr>
            <w:r>
              <w:rPr>
                <w:rFonts w:ascii="宋体" w:hAnsi="宋体" w:cs="宋体" w:eastAsia="宋体" w:hint="default"/>
                <w:sz w:val="21"/>
                <w:szCs w:val="21"/>
              </w:rPr>
              <w:t>第十六次会议 决议</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宋体" w:hAnsi="宋体" w:cs="宋体" w:eastAsia="宋体" w:hint="default"/>
                <w:sz w:val="21"/>
                <w:szCs w:val="21"/>
              </w:rPr>
              <w:t>4</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宋体" w:hAnsi="宋体" w:cs="宋体" w:eastAsia="宋体" w:hint="default"/>
                <w:sz w:val="21"/>
                <w:szCs w:val="21"/>
              </w:rPr>
              <w:t>21</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第十七次会议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宋体" w:hAnsi="宋体" w:cs="宋体" w:eastAsia="宋体" w:hint="default"/>
                <w:sz w:val="21"/>
                <w:szCs w:val="21"/>
              </w:rPr>
              <w:t>8</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宋体" w:hAnsi="宋体" w:cs="宋体" w:eastAsia="宋体" w:hint="default"/>
                <w:sz w:val="21"/>
                <w:szCs w:val="21"/>
              </w:rPr>
              <w:t>18</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before="26"/>
              <w:ind w:left="100" w:right="236"/>
              <w:jc w:val="left"/>
              <w:rPr>
                <w:rFonts w:ascii="宋体" w:hAnsi="宋体" w:cs="宋体" w:eastAsia="宋体" w:hint="default"/>
                <w:sz w:val="21"/>
                <w:szCs w:val="21"/>
              </w:rPr>
            </w:pPr>
            <w:r>
              <w:rPr>
                <w:rFonts w:ascii="宋体" w:hAnsi="宋体" w:cs="宋体" w:eastAsia="宋体" w:hint="default"/>
                <w:sz w:val="21"/>
                <w:szCs w:val="21"/>
              </w:rPr>
              <w:t>第十八次会议 决议</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24</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第五届董事会</w:t>
            </w:r>
          </w:p>
          <w:p>
            <w:pPr>
              <w:pStyle w:val="TableParagraph"/>
              <w:spacing w:line="272" w:lineRule="exact" w:before="26"/>
              <w:ind w:left="100" w:right="236"/>
              <w:jc w:val="left"/>
              <w:rPr>
                <w:rFonts w:ascii="宋体" w:hAnsi="宋体" w:cs="宋体" w:eastAsia="宋体" w:hint="default"/>
                <w:sz w:val="21"/>
                <w:szCs w:val="21"/>
              </w:rPr>
            </w:pPr>
            <w:r>
              <w:rPr>
                <w:rFonts w:ascii="宋体" w:hAnsi="宋体" w:cs="宋体" w:eastAsia="宋体" w:hint="default"/>
                <w:sz w:val="21"/>
                <w:szCs w:val="21"/>
              </w:rPr>
              <w:t>第一次会议决 议</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bl>
    <w:p>
      <w:pPr>
        <w:spacing w:line="240" w:lineRule="auto" w:before="6"/>
        <w:rPr>
          <w:rFonts w:ascii="宋体" w:hAnsi="宋体" w:cs="宋体" w:eastAsia="宋体" w:hint="default"/>
          <w:sz w:val="15"/>
          <w:szCs w:val="15"/>
        </w:rPr>
      </w:pPr>
    </w:p>
    <w:p>
      <w:pPr>
        <w:spacing w:line="274" w:lineRule="exact" w:before="35"/>
        <w:ind w:left="140" w:right="0" w:firstLine="0"/>
        <w:jc w:val="both"/>
        <w:rPr>
          <w:rFonts w:ascii="宋体" w:hAnsi="宋体" w:cs="宋体" w:eastAsia="宋体" w:hint="default"/>
          <w:sz w:val="21"/>
          <w:szCs w:val="21"/>
        </w:rPr>
      </w:pPr>
      <w:r>
        <w:rPr>
          <w:rFonts w:ascii="宋体" w:hAnsi="宋体" w:cs="宋体" w:eastAsia="宋体" w:hint="default"/>
          <w:sz w:val="21"/>
          <w:szCs w:val="21"/>
        </w:rPr>
        <w:t>2、董事会对股东大会决议的执行情况</w:t>
      </w:r>
    </w:p>
    <w:p>
      <w:pPr>
        <w:spacing w:line="272" w:lineRule="exact" w:before="0"/>
        <w:ind w:left="561" w:right="103" w:firstLine="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5</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16</w:t>
      </w:r>
      <w:r>
        <w:rPr>
          <w:rFonts w:ascii="宋体" w:hAnsi="宋体" w:cs="宋体" w:eastAsia="宋体" w:hint="default"/>
          <w:spacing w:val="-59"/>
          <w:sz w:val="21"/>
          <w:szCs w:val="21"/>
        </w:rPr>
        <w:t> </w:t>
      </w:r>
      <w:r>
        <w:rPr>
          <w:rFonts w:ascii="宋体" w:hAnsi="宋体" w:cs="宋体" w:eastAsia="宋体" w:hint="default"/>
          <w:sz w:val="21"/>
          <w:szCs w:val="21"/>
        </w:rPr>
        <w:t>日公司</w:t>
      </w:r>
      <w:r>
        <w:rPr>
          <w:rFonts w:ascii="宋体" w:hAnsi="宋体" w:cs="宋体" w:eastAsia="宋体" w:hint="default"/>
          <w:spacing w:val="-60"/>
          <w:sz w:val="21"/>
          <w:szCs w:val="21"/>
        </w:rPr>
        <w:t> </w:t>
      </w:r>
      <w:r>
        <w:rPr>
          <w:rFonts w:ascii="宋体" w:hAnsi="宋体" w:cs="宋体" w:eastAsia="宋体" w:hint="default"/>
          <w:sz w:val="21"/>
          <w:szCs w:val="21"/>
        </w:rPr>
        <w:t>2008</w:t>
      </w:r>
      <w:r>
        <w:rPr>
          <w:rFonts w:ascii="宋体" w:hAnsi="宋体" w:cs="宋体" w:eastAsia="宋体" w:hint="default"/>
          <w:spacing w:val="-59"/>
          <w:sz w:val="21"/>
          <w:szCs w:val="21"/>
        </w:rPr>
        <w:t> </w:t>
      </w:r>
      <w:r>
        <w:rPr>
          <w:rFonts w:ascii="宋体" w:hAnsi="宋体" w:cs="宋体" w:eastAsia="宋体" w:hint="default"/>
          <w:sz w:val="21"/>
          <w:szCs w:val="21"/>
        </w:rPr>
        <w:t>年度股东大会决议通过了</w:t>
      </w:r>
      <w:r>
        <w:rPr>
          <w:rFonts w:ascii="宋体" w:hAnsi="宋体" w:cs="宋体" w:eastAsia="宋体" w:hint="default"/>
          <w:spacing w:val="-60"/>
          <w:sz w:val="21"/>
          <w:szCs w:val="21"/>
        </w:rPr>
        <w:t> </w:t>
      </w:r>
      <w:r>
        <w:rPr>
          <w:rFonts w:ascii="宋体" w:hAnsi="宋体" w:cs="宋体" w:eastAsia="宋体" w:hint="default"/>
          <w:sz w:val="21"/>
          <w:szCs w:val="21"/>
        </w:rPr>
        <w:t>2008</w:t>
      </w:r>
      <w:r>
        <w:rPr>
          <w:rFonts w:ascii="宋体" w:hAnsi="宋体" w:cs="宋体" w:eastAsia="宋体" w:hint="default"/>
          <w:spacing w:val="-59"/>
          <w:sz w:val="21"/>
          <w:szCs w:val="21"/>
        </w:rPr>
        <w:t> </w:t>
      </w:r>
      <w:r>
        <w:rPr>
          <w:rFonts w:ascii="宋体" w:hAnsi="宋体" w:cs="宋体" w:eastAsia="宋体" w:hint="default"/>
          <w:sz w:val="21"/>
          <w:szCs w:val="21"/>
        </w:rPr>
        <w:t>年度利润分配预案的议案,该项决议已</w:t>
      </w:r>
    </w:p>
    <w:p>
      <w:pPr>
        <w:spacing w:line="272" w:lineRule="exact" w:before="26"/>
        <w:ind w:left="140" w:right="219" w:firstLine="0"/>
        <w:jc w:val="both"/>
        <w:rPr>
          <w:rFonts w:ascii="宋体" w:hAnsi="宋体" w:cs="宋体" w:eastAsia="宋体" w:hint="default"/>
          <w:sz w:val="21"/>
          <w:szCs w:val="21"/>
        </w:rPr>
      </w:pPr>
      <w:r>
        <w:rPr>
          <w:rFonts w:ascii="宋体" w:hAnsi="宋体" w:cs="宋体" w:eastAsia="宋体" w:hint="default"/>
          <w:sz w:val="21"/>
          <w:szCs w:val="21"/>
        </w:rPr>
        <w:t>于</w:t>
      </w:r>
      <w:r>
        <w:rPr>
          <w:rFonts w:ascii="宋体" w:hAnsi="宋体" w:cs="宋体" w:eastAsia="宋体" w:hint="default"/>
          <w:spacing w:val="-50"/>
          <w:sz w:val="21"/>
          <w:szCs w:val="21"/>
        </w:rPr>
        <w:t> </w:t>
      </w:r>
      <w:r>
        <w:rPr>
          <w:rFonts w:ascii="宋体" w:hAnsi="宋体" w:cs="宋体" w:eastAsia="宋体" w:hint="default"/>
          <w:spacing w:val="-1"/>
          <w:sz w:val="21"/>
          <w:szCs w:val="21"/>
        </w:rPr>
        <w:t>2009</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0"/>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宋体" w:hAnsi="宋体" w:cs="宋体" w:eastAsia="宋体" w:hint="default"/>
          <w:spacing w:val="-1"/>
          <w:sz w:val="21"/>
          <w:szCs w:val="21"/>
        </w:rPr>
        <w:t>18</w:t>
      </w:r>
      <w:r>
        <w:rPr>
          <w:rFonts w:ascii="宋体" w:hAnsi="宋体" w:cs="宋体" w:eastAsia="宋体" w:hint="default"/>
          <w:spacing w:val="-49"/>
          <w:sz w:val="21"/>
          <w:szCs w:val="21"/>
        </w:rPr>
        <w:t> </w:t>
      </w:r>
      <w:r>
        <w:rPr>
          <w:rFonts w:ascii="宋体" w:hAnsi="宋体" w:cs="宋体" w:eastAsia="宋体" w:hint="default"/>
          <w:spacing w:val="-14"/>
          <w:sz w:val="21"/>
          <w:szCs w:val="21"/>
        </w:rPr>
        <w:t>日实施完毕；按照</w:t>
      </w:r>
      <w:r>
        <w:rPr>
          <w:rFonts w:ascii="宋体" w:hAnsi="宋体" w:cs="宋体" w:eastAsia="宋体" w:hint="default"/>
          <w:spacing w:val="-50"/>
          <w:sz w:val="21"/>
          <w:szCs w:val="21"/>
        </w:rPr>
        <w:t> </w:t>
      </w:r>
      <w:r>
        <w:rPr>
          <w:rFonts w:ascii="宋体" w:hAnsi="宋体" w:cs="宋体" w:eastAsia="宋体" w:hint="default"/>
          <w:sz w:val="21"/>
          <w:szCs w:val="21"/>
        </w:rPr>
        <w:t>2009</w:t>
      </w:r>
      <w:r>
        <w:rPr>
          <w:rFonts w:ascii="宋体" w:hAnsi="宋体" w:cs="宋体" w:eastAsia="宋体" w:hint="default"/>
          <w:spacing w:val="-49"/>
          <w:sz w:val="21"/>
          <w:szCs w:val="21"/>
        </w:rPr>
        <w:t> </w:t>
      </w:r>
      <w:r>
        <w:rPr>
          <w:rFonts w:ascii="宋体" w:hAnsi="宋体" w:cs="宋体" w:eastAsia="宋体" w:hint="default"/>
          <w:spacing w:val="-1"/>
          <w:sz w:val="21"/>
          <w:szCs w:val="21"/>
        </w:rPr>
        <w:t>年第一次临时股东大会决议精神完成了为北大荒米业集团有</w:t>
      </w:r>
      <w:r>
        <w:rPr>
          <w:rFonts w:ascii="宋体" w:hAnsi="宋体" w:cs="宋体" w:eastAsia="宋体" w:hint="default"/>
          <w:sz w:val="21"/>
          <w:szCs w:val="21"/>
        </w:rPr>
        <w:t> 限公司、哈尔滨龙垦麦芽有限公司、北大荒鑫亚经贸有限责任公司收购原料、收购粮食资金办理银行 </w:t>
      </w:r>
      <w:r>
        <w:rPr>
          <w:rFonts w:ascii="宋体" w:hAnsi="宋体" w:cs="宋体" w:eastAsia="宋体" w:hint="default"/>
          <w:spacing w:val="-5"/>
          <w:sz w:val="21"/>
          <w:szCs w:val="21"/>
        </w:rPr>
        <w:t>授信业务提供担保工作，关于公司发行短期融资券工作；按照</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年第二次临时股东大会决议精神完</w:t>
      </w:r>
      <w:r>
        <w:rPr>
          <w:rFonts w:ascii="宋体" w:hAnsi="宋体" w:cs="宋体" w:eastAsia="宋体" w:hint="default"/>
          <w:spacing w:val="-1"/>
          <w:sz w:val="21"/>
          <w:szCs w:val="21"/>
        </w:rPr>
        <w:t> </w:t>
      </w:r>
      <w:r>
        <w:rPr>
          <w:rFonts w:ascii="宋体" w:hAnsi="宋体" w:cs="宋体" w:eastAsia="宋体" w:hint="default"/>
          <w:sz w:val="21"/>
          <w:szCs w:val="21"/>
        </w:rPr>
        <w:t>成了关于修改公司章程、关于调整独立董事津贴、关于公司董事会换届改选、关于公司监事会换届改</w:t>
      </w:r>
      <w:r>
        <w:rPr>
          <w:rFonts w:ascii="宋体" w:hAnsi="宋体" w:cs="宋体" w:eastAsia="宋体" w:hint="default"/>
          <w:sz w:val="21"/>
          <w:szCs w:val="21"/>
        </w:rPr>
        <w:t> 选工作。</w:t>
      </w:r>
    </w:p>
    <w:p>
      <w:pPr>
        <w:spacing w:line="240" w:lineRule="auto" w:before="11"/>
        <w:rPr>
          <w:rFonts w:ascii="宋体" w:hAnsi="宋体" w:cs="宋体" w:eastAsia="宋体" w:hint="default"/>
          <w:sz w:val="20"/>
          <w:szCs w:val="20"/>
        </w:rPr>
      </w:pPr>
    </w:p>
    <w:p>
      <w:pPr>
        <w:spacing w:line="272" w:lineRule="exact" w:before="0"/>
        <w:ind w:left="560" w:right="210" w:hanging="421"/>
        <w:jc w:val="left"/>
        <w:rPr>
          <w:rFonts w:ascii="宋体" w:hAnsi="宋体" w:cs="宋体" w:eastAsia="宋体" w:hint="default"/>
          <w:sz w:val="21"/>
          <w:szCs w:val="21"/>
        </w:rPr>
      </w:pPr>
      <w:r>
        <w:rPr>
          <w:rFonts w:ascii="宋体" w:hAnsi="宋体" w:cs="宋体" w:eastAsia="宋体" w:hint="default"/>
          <w:sz w:val="21"/>
          <w:szCs w:val="21"/>
        </w:rPr>
        <w:t>3、董事会下设的审计委员会相关工作制度的建立健全情况、主要内容以及履职情况汇总报告 根据中国证监会公告（2009）34</w:t>
      </w:r>
      <w:r>
        <w:rPr>
          <w:rFonts w:ascii="宋体" w:hAnsi="宋体" w:cs="宋体" w:eastAsia="宋体" w:hint="default"/>
          <w:spacing w:val="-67"/>
          <w:sz w:val="21"/>
          <w:szCs w:val="21"/>
        </w:rPr>
        <w:t> </w:t>
      </w:r>
      <w:r>
        <w:rPr>
          <w:rFonts w:ascii="宋体" w:hAnsi="宋体" w:cs="宋体" w:eastAsia="宋体" w:hint="default"/>
          <w:sz w:val="21"/>
          <w:szCs w:val="21"/>
        </w:rPr>
        <w:t>号、《公开发行证券的公司信息披露内容格式与准则第</w:t>
      </w:r>
      <w:r>
        <w:rPr>
          <w:rFonts w:ascii="宋体" w:hAnsi="宋体" w:cs="宋体" w:eastAsia="宋体" w:hint="default"/>
          <w:spacing w:val="-68"/>
          <w:sz w:val="21"/>
          <w:szCs w:val="21"/>
        </w:rPr>
        <w:t> </w:t>
      </w:r>
      <w:r>
        <w:rPr>
          <w:rFonts w:ascii="宋体" w:hAnsi="宋体" w:cs="宋体" w:eastAsia="宋体" w:hint="default"/>
          <w:sz w:val="21"/>
          <w:szCs w:val="21"/>
        </w:rPr>
        <w:t>2</w:t>
      </w:r>
      <w:r>
        <w:rPr>
          <w:rFonts w:ascii="宋体" w:hAnsi="宋体" w:cs="宋体" w:eastAsia="宋体" w:hint="default"/>
          <w:spacing w:val="-69"/>
          <w:sz w:val="21"/>
          <w:szCs w:val="21"/>
        </w:rPr>
        <w:t> </w:t>
      </w:r>
      <w:r>
        <w:rPr>
          <w:rFonts w:ascii="宋体" w:hAnsi="宋体" w:cs="宋体" w:eastAsia="宋体" w:hint="default"/>
          <w:spacing w:val="-4"/>
          <w:sz w:val="21"/>
          <w:szCs w:val="21"/>
        </w:rPr>
        <w:t>号〈年</w:t>
      </w:r>
    </w:p>
    <w:p>
      <w:pPr>
        <w:spacing w:line="272"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度报告的内容与格式〉（2007</w:t>
      </w:r>
      <w:r>
        <w:rPr>
          <w:rFonts w:ascii="宋体" w:hAnsi="宋体" w:cs="宋体" w:eastAsia="宋体" w:hint="default"/>
          <w:spacing w:val="-59"/>
          <w:sz w:val="21"/>
          <w:szCs w:val="21"/>
        </w:rPr>
        <w:t> </w:t>
      </w:r>
      <w:r>
        <w:rPr>
          <w:rFonts w:ascii="宋体" w:hAnsi="宋体" w:cs="宋体" w:eastAsia="宋体" w:hint="default"/>
          <w:sz w:val="21"/>
          <w:szCs w:val="21"/>
        </w:rPr>
        <w:t>年修订）》和上海证券交易所《关于做好上市公司</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年年度报告工</w:t>
      </w:r>
      <w:r>
        <w:rPr>
          <w:rFonts w:ascii="宋体" w:hAnsi="宋体" w:cs="宋体" w:eastAsia="宋体" w:hint="default"/>
          <w:spacing w:val="-1"/>
          <w:sz w:val="21"/>
          <w:szCs w:val="21"/>
        </w:rPr>
        <w:t> </w:t>
      </w:r>
      <w:r>
        <w:rPr>
          <w:rFonts w:ascii="宋体" w:hAnsi="宋体" w:cs="宋体" w:eastAsia="宋体" w:hint="default"/>
          <w:spacing w:val="-6"/>
          <w:sz w:val="21"/>
          <w:szCs w:val="21"/>
        </w:rPr>
        <w:t>作的通知》的有关要求，审计委员会积极组织公司</w:t>
      </w:r>
      <w:r>
        <w:rPr>
          <w:rFonts w:ascii="宋体" w:hAnsi="宋体" w:cs="宋体" w:eastAsia="宋体" w:hint="default"/>
          <w:spacing w:val="-49"/>
          <w:sz w:val="21"/>
          <w:szCs w:val="21"/>
        </w:rPr>
        <w:t> </w:t>
      </w:r>
      <w:r>
        <w:rPr>
          <w:rFonts w:ascii="宋体" w:hAnsi="宋体" w:cs="宋体" w:eastAsia="宋体" w:hint="default"/>
          <w:sz w:val="21"/>
          <w:szCs w:val="21"/>
        </w:rPr>
        <w:t>2009</w:t>
      </w:r>
      <w:r>
        <w:rPr>
          <w:rFonts w:ascii="宋体" w:hAnsi="宋体" w:cs="宋体" w:eastAsia="宋体" w:hint="default"/>
          <w:spacing w:val="-48"/>
          <w:sz w:val="21"/>
          <w:szCs w:val="21"/>
        </w:rPr>
        <w:t> </w:t>
      </w:r>
      <w:r>
        <w:rPr>
          <w:rFonts w:ascii="宋体" w:hAnsi="宋体" w:cs="宋体" w:eastAsia="宋体" w:hint="default"/>
          <w:spacing w:val="-6"/>
          <w:sz w:val="21"/>
          <w:szCs w:val="21"/>
        </w:rPr>
        <w:t>年年度报告的编制、审议等工作，现汇报如下：</w:t>
      </w:r>
      <w:r>
        <w:rPr>
          <w:rFonts w:ascii="宋体" w:hAnsi="宋体" w:cs="宋体" w:eastAsia="宋体" w:hint="default"/>
          <w:sz w:val="21"/>
          <w:szCs w:val="21"/>
        </w:rPr>
      </w:r>
    </w:p>
    <w:p>
      <w:pPr>
        <w:spacing w:line="246"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（1）黑龙江北大荒农业股份有限公司第五届董事会审计委员会</w:t>
      </w:r>
      <w:r>
        <w:rPr>
          <w:rFonts w:ascii="宋体" w:hAnsi="宋体" w:cs="宋体" w:eastAsia="宋体" w:hint="default"/>
          <w:spacing w:val="-55"/>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年第一次会议于</w:t>
      </w:r>
      <w:r>
        <w:rPr>
          <w:rFonts w:ascii="宋体" w:hAnsi="宋体" w:cs="宋体" w:eastAsia="宋体" w:hint="default"/>
          <w:spacing w:val="-55"/>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2</w:t>
      </w:r>
    </w:p>
    <w:p>
      <w:pPr>
        <w:spacing w:line="272" w:lineRule="exact" w:before="26"/>
        <w:ind w:left="140" w:right="221" w:firstLine="0"/>
        <w:jc w:val="both"/>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26</w:t>
      </w:r>
      <w:r>
        <w:rPr>
          <w:rFonts w:ascii="宋体" w:hAnsi="宋体" w:cs="宋体" w:eastAsia="宋体" w:hint="default"/>
          <w:spacing w:val="-61"/>
          <w:sz w:val="21"/>
          <w:szCs w:val="21"/>
        </w:rPr>
        <w:t> </w:t>
      </w:r>
      <w:r>
        <w:rPr>
          <w:rFonts w:ascii="宋体" w:hAnsi="宋体" w:cs="宋体" w:eastAsia="宋体" w:hint="default"/>
          <w:sz w:val="21"/>
          <w:szCs w:val="21"/>
        </w:rPr>
        <w:t>日召开。审计委员会在公司</w:t>
      </w:r>
      <w:r>
        <w:rPr>
          <w:rFonts w:ascii="宋体" w:hAnsi="宋体" w:cs="宋体" w:eastAsia="宋体" w:hint="default"/>
          <w:spacing w:val="-62"/>
          <w:sz w:val="21"/>
          <w:szCs w:val="21"/>
        </w:rPr>
        <w:t> </w:t>
      </w:r>
      <w:r>
        <w:rPr>
          <w:rFonts w:ascii="宋体" w:hAnsi="宋体" w:cs="宋体" w:eastAsia="宋体" w:hint="default"/>
          <w:sz w:val="21"/>
          <w:szCs w:val="21"/>
        </w:rPr>
        <w:t>2009</w:t>
      </w:r>
      <w:r>
        <w:rPr>
          <w:rFonts w:ascii="宋体" w:hAnsi="宋体" w:cs="宋体" w:eastAsia="宋体" w:hint="default"/>
          <w:spacing w:val="-61"/>
          <w:sz w:val="21"/>
          <w:szCs w:val="21"/>
        </w:rPr>
        <w:t> </w:t>
      </w:r>
      <w:r>
        <w:rPr>
          <w:rFonts w:ascii="宋体" w:hAnsi="宋体" w:cs="宋体" w:eastAsia="宋体" w:hint="default"/>
          <w:sz w:val="21"/>
          <w:szCs w:val="21"/>
        </w:rPr>
        <w:t>年度审计机构进场审计前审阅了公司编制的财务会计报表及相</w:t>
      </w:r>
      <w:r>
        <w:rPr>
          <w:rFonts w:ascii="宋体" w:hAnsi="宋体" w:cs="宋体" w:eastAsia="宋体" w:hint="default"/>
          <w:spacing w:val="-1"/>
          <w:sz w:val="21"/>
          <w:szCs w:val="21"/>
        </w:rPr>
        <w:t> </w:t>
      </w:r>
      <w:r>
        <w:rPr>
          <w:rFonts w:ascii="宋体" w:hAnsi="宋体" w:cs="宋体" w:eastAsia="宋体" w:hint="default"/>
          <w:sz w:val="21"/>
          <w:szCs w:val="21"/>
        </w:rPr>
        <w:t>关资料，并与负责公司年度审计工作的信永中和会计师事务所注册会计师进行沟通，共同协商确定了</w:t>
      </w:r>
      <w:r>
        <w:rPr>
          <w:rFonts w:ascii="宋体" w:hAnsi="宋体" w:cs="宋体" w:eastAsia="宋体" w:hint="default"/>
          <w:sz w:val="21"/>
          <w:szCs w:val="21"/>
        </w:rPr>
        <w:t> 公司</w:t>
      </w:r>
      <w:r>
        <w:rPr>
          <w:rFonts w:ascii="宋体" w:hAnsi="宋体" w:cs="宋体" w:eastAsia="宋体" w:hint="default"/>
          <w:spacing w:val="-73"/>
          <w:sz w:val="21"/>
          <w:szCs w:val="21"/>
        </w:rPr>
        <w:t> </w:t>
      </w:r>
      <w:r>
        <w:rPr>
          <w:rFonts w:ascii="宋体" w:hAnsi="宋体" w:cs="宋体" w:eastAsia="宋体" w:hint="default"/>
          <w:sz w:val="21"/>
          <w:szCs w:val="21"/>
        </w:rPr>
        <w:t>2009</w:t>
      </w:r>
      <w:r>
        <w:rPr>
          <w:rFonts w:ascii="宋体" w:hAnsi="宋体" w:cs="宋体" w:eastAsia="宋体" w:hint="default"/>
          <w:spacing w:val="-73"/>
          <w:sz w:val="21"/>
          <w:szCs w:val="21"/>
        </w:rPr>
        <w:t> </w:t>
      </w:r>
      <w:r>
        <w:rPr>
          <w:rFonts w:ascii="宋体" w:hAnsi="宋体" w:cs="宋体" w:eastAsia="宋体" w:hint="default"/>
          <w:sz w:val="21"/>
          <w:szCs w:val="21"/>
        </w:rPr>
        <w:t>年年度财务报告审计工作的时间安排。就相关事宜与会委员形成一致意见如下：</w:t>
      </w:r>
    </w:p>
    <w:p>
      <w:pPr>
        <w:spacing w:line="246" w:lineRule="exact" w:before="0"/>
        <w:ind w:left="561" w:right="103" w:firstLine="0"/>
        <w:jc w:val="left"/>
        <w:rPr>
          <w:rFonts w:ascii="宋体" w:hAnsi="宋体" w:cs="宋体" w:eastAsia="宋体" w:hint="default"/>
          <w:sz w:val="21"/>
          <w:szCs w:val="21"/>
        </w:rPr>
      </w:pPr>
      <w:r>
        <w:rPr>
          <w:rFonts w:ascii="宋体" w:hAnsi="宋体" w:cs="宋体" w:eastAsia="宋体" w:hint="default"/>
          <w:sz w:val="21"/>
          <w:szCs w:val="21"/>
        </w:rPr>
        <w:t>①同意年审注册会计师进场审计。</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②协商确定</w:t>
      </w:r>
      <w:r>
        <w:rPr>
          <w:rFonts w:ascii="宋体" w:hAnsi="宋体" w:cs="宋体" w:eastAsia="宋体" w:hint="default"/>
          <w:spacing w:val="-55"/>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年度审计工作日程安排为：</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审计计划阶段：2010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22</w:t>
      </w:r>
      <w:r>
        <w:rPr>
          <w:rFonts w:ascii="宋体" w:hAnsi="宋体" w:cs="宋体" w:eastAsia="宋体" w:hint="default"/>
          <w:spacing w:val="-54"/>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日；</w:t>
      </w:r>
    </w:p>
    <w:p>
      <w:pPr>
        <w:spacing w:line="274"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存货监盘阶段：2010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22</w:t>
      </w:r>
      <w:r>
        <w:rPr>
          <w:rFonts w:ascii="宋体" w:hAnsi="宋体" w:cs="宋体" w:eastAsia="宋体" w:hint="default"/>
          <w:spacing w:val="-54"/>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r>
        <w:rPr>
          <w:rFonts w:ascii="宋体" w:hAnsi="宋体" w:cs="宋体" w:eastAsia="宋体" w:hint="default"/>
          <w:spacing w:val="-54"/>
          <w:sz w:val="21"/>
          <w:szCs w:val="21"/>
        </w:rPr>
        <w:t> </w:t>
      </w:r>
      <w:r>
        <w:rPr>
          <w:rFonts w:ascii="宋体" w:hAnsi="宋体" w:cs="宋体" w:eastAsia="宋体" w:hint="default"/>
          <w:sz w:val="21"/>
          <w:szCs w:val="21"/>
        </w:rPr>
        <w:t>日；</w:t>
      </w:r>
    </w:p>
    <w:p>
      <w:pPr>
        <w:spacing w:after="0" w:line="274" w:lineRule="exact"/>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spacing w:line="274" w:lineRule="exact" w:before="35"/>
        <w:ind w:left="560" w:right="103" w:firstLine="0"/>
        <w:jc w:val="left"/>
        <w:rPr>
          <w:rFonts w:ascii="宋体" w:hAnsi="宋体" w:cs="宋体" w:eastAsia="宋体" w:hint="default"/>
          <w:sz w:val="21"/>
          <w:szCs w:val="21"/>
        </w:rPr>
      </w:pPr>
      <w:r>
        <w:rPr>
          <w:rFonts w:ascii="宋体" w:hAnsi="宋体" w:cs="宋体" w:eastAsia="宋体" w:hint="default"/>
          <w:sz w:val="21"/>
          <w:szCs w:val="21"/>
        </w:rPr>
        <w:t>现场审计阶段：2010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报告编制阶段：2010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line="272" w:lineRule="exact" w:before="0"/>
        <w:ind w:left="560" w:right="0" w:firstLine="0"/>
        <w:jc w:val="left"/>
        <w:rPr>
          <w:rFonts w:ascii="宋体" w:hAnsi="宋体" w:cs="宋体" w:eastAsia="宋体" w:hint="default"/>
          <w:sz w:val="21"/>
          <w:szCs w:val="21"/>
        </w:rPr>
      </w:pPr>
      <w:r>
        <w:rPr>
          <w:rFonts w:ascii="宋体" w:hAnsi="宋体" w:cs="宋体" w:eastAsia="宋体" w:hint="default"/>
          <w:sz w:val="21"/>
          <w:szCs w:val="21"/>
        </w:rPr>
        <w:t>③请年审会计师事务所保质保量完成审计工作任务，并在约定的时限内提交</w:t>
      </w:r>
      <w:r>
        <w:rPr>
          <w:rFonts w:ascii="宋体" w:hAnsi="宋体" w:cs="宋体" w:eastAsia="宋体" w:hint="default"/>
          <w:spacing w:val="-55"/>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年度审计报告。</w:t>
      </w:r>
    </w:p>
    <w:p>
      <w:pPr>
        <w:spacing w:line="272"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（2）黑龙江北大荒农业股份有限公司第五届董事会审计委员会</w:t>
      </w:r>
      <w:r>
        <w:rPr>
          <w:rFonts w:ascii="宋体" w:hAnsi="宋体" w:cs="宋体" w:eastAsia="宋体" w:hint="default"/>
          <w:spacing w:val="-55"/>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年第二次会议于</w:t>
      </w:r>
      <w:r>
        <w:rPr>
          <w:rFonts w:ascii="宋体" w:hAnsi="宋体" w:cs="宋体" w:eastAsia="宋体" w:hint="default"/>
          <w:spacing w:val="-55"/>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4</w:t>
      </w:r>
    </w:p>
    <w:p>
      <w:pPr>
        <w:spacing w:line="272" w:lineRule="exact" w:before="26"/>
        <w:ind w:left="140" w:right="209"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宋体" w:hAnsi="宋体" w:cs="宋体" w:eastAsia="宋体" w:hint="default"/>
          <w:sz w:val="21"/>
          <w:szCs w:val="21"/>
        </w:rPr>
        <w:t>14</w:t>
      </w:r>
      <w:r>
        <w:rPr>
          <w:rFonts w:ascii="宋体" w:hAnsi="宋体" w:cs="宋体" w:eastAsia="宋体" w:hint="default"/>
          <w:spacing w:val="-44"/>
          <w:sz w:val="21"/>
          <w:szCs w:val="21"/>
        </w:rPr>
        <w:t> </w:t>
      </w:r>
      <w:r>
        <w:rPr>
          <w:rFonts w:ascii="宋体" w:hAnsi="宋体" w:cs="宋体" w:eastAsia="宋体" w:hint="default"/>
          <w:spacing w:val="-3"/>
          <w:sz w:val="21"/>
          <w:szCs w:val="21"/>
        </w:rPr>
        <w:t>日召开。审计委员会在年审会计师出具审计初步意见后，全体委员再次审阅了公司财务会计报表</w:t>
      </w:r>
      <w:r>
        <w:rPr>
          <w:rFonts w:ascii="宋体" w:hAnsi="宋体" w:cs="宋体" w:eastAsia="宋体" w:hint="default"/>
          <w:sz w:val="21"/>
          <w:szCs w:val="21"/>
        </w:rPr>
        <w:t> 及相关资料，并与年审会计师进行了沟通。与会委员形成一致意见如下：</w:t>
      </w:r>
    </w:p>
    <w:p>
      <w:pPr>
        <w:spacing w:line="272" w:lineRule="exact" w:before="0"/>
        <w:ind w:left="140" w:right="221" w:firstLine="420"/>
        <w:jc w:val="both"/>
        <w:rPr>
          <w:rFonts w:ascii="宋体" w:hAnsi="宋体" w:cs="宋体" w:eastAsia="宋体" w:hint="default"/>
          <w:sz w:val="21"/>
          <w:szCs w:val="21"/>
        </w:rPr>
      </w:pPr>
      <w:r>
        <w:rPr>
          <w:rFonts w:ascii="宋体" w:hAnsi="宋体" w:cs="宋体" w:eastAsia="宋体" w:hint="default"/>
          <w:sz w:val="21"/>
          <w:szCs w:val="21"/>
        </w:rPr>
        <w:t>①我们与负责公司审计的注册会计师进行了充分的沟通，负责公司年审的注册会计师将审计过程 中发现的问题及应进行调整的事项向我们作了详细的说明，需要调整事项公司已按年审注册会计师的 审计调整意见作了调整。</w:t>
      </w:r>
    </w:p>
    <w:p>
      <w:pPr>
        <w:spacing w:line="246" w:lineRule="exact" w:before="0"/>
        <w:ind w:left="140" w:right="103" w:firstLine="420"/>
        <w:jc w:val="left"/>
        <w:rPr>
          <w:rFonts w:ascii="宋体" w:hAnsi="宋体" w:cs="宋体" w:eastAsia="宋体" w:hint="default"/>
          <w:sz w:val="21"/>
          <w:szCs w:val="21"/>
        </w:rPr>
      </w:pPr>
      <w:r>
        <w:rPr>
          <w:rFonts w:ascii="宋体" w:hAnsi="宋体" w:cs="宋体" w:eastAsia="宋体" w:hint="default"/>
          <w:sz w:val="21"/>
          <w:szCs w:val="21"/>
        </w:rPr>
        <w:t>②根据我们向年审会计师了解的审计情况及公司管理层向我们汇报的本年度生产经营情况，我们</w:t>
      </w:r>
    </w:p>
    <w:p>
      <w:pPr>
        <w:spacing w:line="237" w:lineRule="auto" w:before="1"/>
        <w:ind w:left="140" w:right="220" w:firstLine="0"/>
        <w:jc w:val="both"/>
        <w:rPr>
          <w:rFonts w:ascii="宋体" w:hAnsi="宋体" w:cs="宋体" w:eastAsia="宋体" w:hint="default"/>
          <w:sz w:val="21"/>
          <w:szCs w:val="21"/>
        </w:rPr>
      </w:pPr>
      <w:r>
        <w:rPr>
          <w:rFonts w:ascii="宋体" w:hAnsi="宋体" w:cs="宋体" w:eastAsia="宋体" w:hint="default"/>
          <w:spacing w:val="-3"/>
          <w:sz w:val="21"/>
          <w:szCs w:val="21"/>
        </w:rPr>
        <w:t>认为：经信永中和会计师事务所注册会计师初步审定的</w:t>
      </w:r>
      <w:r>
        <w:rPr>
          <w:rFonts w:ascii="宋体" w:hAnsi="宋体" w:cs="宋体" w:eastAsia="宋体" w:hint="default"/>
          <w:spacing w:val="-47"/>
          <w:sz w:val="21"/>
          <w:szCs w:val="21"/>
        </w:rPr>
        <w:t> </w:t>
      </w:r>
      <w:r>
        <w:rPr>
          <w:rFonts w:ascii="宋体" w:hAnsi="宋体" w:cs="宋体" w:eastAsia="宋体" w:hint="default"/>
          <w:sz w:val="21"/>
          <w:szCs w:val="21"/>
        </w:rPr>
        <w:t>2009</w:t>
      </w:r>
      <w:r>
        <w:rPr>
          <w:rFonts w:ascii="宋体" w:hAnsi="宋体" w:cs="宋体" w:eastAsia="宋体" w:hint="default"/>
          <w:spacing w:val="-47"/>
          <w:sz w:val="21"/>
          <w:szCs w:val="21"/>
        </w:rPr>
        <w:t> </w:t>
      </w:r>
      <w:r>
        <w:rPr>
          <w:rFonts w:ascii="宋体" w:hAnsi="宋体" w:cs="宋体" w:eastAsia="宋体" w:hint="default"/>
          <w:spacing w:val="-5"/>
          <w:sz w:val="21"/>
          <w:szCs w:val="21"/>
        </w:rPr>
        <w:t>年年度财务会计报表真实、准确、完整的</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反映了公司的整体情况，可以提交审计委员会进行表决，年审注册会计师拟对公司财务会计报表出具 的审计意见我们无异议。</w:t>
      </w:r>
    </w:p>
    <w:p>
      <w:pPr>
        <w:spacing w:line="271"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（3）黑龙江北大荒农业股份有限公司第四届董事会审计委员会</w:t>
      </w:r>
      <w:r>
        <w:rPr>
          <w:rFonts w:ascii="宋体" w:hAnsi="宋体" w:cs="宋体" w:eastAsia="宋体" w:hint="default"/>
          <w:spacing w:val="-55"/>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年第三次会议于</w:t>
      </w:r>
      <w:r>
        <w:rPr>
          <w:rFonts w:ascii="宋体" w:hAnsi="宋体" w:cs="宋体" w:eastAsia="宋体" w:hint="default"/>
          <w:spacing w:val="-55"/>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4</w:t>
      </w:r>
    </w:p>
    <w:p>
      <w:pPr>
        <w:spacing w:line="272"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15</w:t>
      </w:r>
      <w:r>
        <w:rPr>
          <w:rFonts w:ascii="宋体" w:hAnsi="宋体" w:cs="宋体" w:eastAsia="宋体" w:hint="default"/>
          <w:spacing w:val="-54"/>
          <w:sz w:val="21"/>
          <w:szCs w:val="21"/>
        </w:rPr>
        <w:t> </w:t>
      </w:r>
      <w:r>
        <w:rPr>
          <w:rFonts w:ascii="宋体" w:hAnsi="宋体" w:cs="宋体" w:eastAsia="宋体" w:hint="default"/>
          <w:sz w:val="21"/>
          <w:szCs w:val="21"/>
        </w:rPr>
        <w:t>日召开，会议决议如下：</w:t>
      </w:r>
    </w:p>
    <w:p>
      <w:pPr>
        <w:spacing w:line="272" w:lineRule="exact" w:before="26"/>
        <w:ind w:left="140" w:right="103" w:firstLine="420"/>
        <w:jc w:val="left"/>
        <w:rPr>
          <w:rFonts w:ascii="宋体" w:hAnsi="宋体" w:cs="宋体" w:eastAsia="宋体" w:hint="default"/>
          <w:sz w:val="21"/>
          <w:szCs w:val="21"/>
        </w:rPr>
      </w:pPr>
      <w:r>
        <w:rPr>
          <w:rFonts w:ascii="宋体" w:hAnsi="宋体" w:cs="宋体" w:eastAsia="宋体" w:hint="default"/>
          <w:spacing w:val="-5"/>
          <w:sz w:val="21"/>
          <w:szCs w:val="21"/>
        </w:rPr>
        <w:t>①经审计委员会审议，同意将信永中和会计师事务所审定的公司</w:t>
      </w:r>
      <w:r>
        <w:rPr>
          <w:rFonts w:ascii="宋体" w:hAnsi="宋体" w:cs="宋体" w:eastAsia="宋体" w:hint="default"/>
          <w:sz w:val="21"/>
          <w:szCs w:val="21"/>
        </w:rPr>
        <w:t> </w:t>
      </w:r>
      <w:r>
        <w:rPr>
          <w:rFonts w:ascii="宋体" w:hAnsi="宋体" w:cs="宋体" w:eastAsia="宋体" w:hint="default"/>
          <w:spacing w:val="-1"/>
          <w:sz w:val="21"/>
          <w:szCs w:val="21"/>
        </w:rPr>
        <w:t>2009</w:t>
      </w:r>
      <w:r>
        <w:rPr>
          <w:rFonts w:ascii="宋体" w:hAnsi="宋体" w:cs="宋体" w:eastAsia="宋体" w:hint="default"/>
          <w:spacing w:val="-84"/>
          <w:sz w:val="21"/>
          <w:szCs w:val="21"/>
        </w:rPr>
        <w:t> </w:t>
      </w:r>
      <w:r>
        <w:rPr>
          <w:rFonts w:ascii="宋体" w:hAnsi="宋体" w:cs="宋体" w:eastAsia="宋体" w:hint="default"/>
          <w:spacing w:val="-2"/>
          <w:sz w:val="21"/>
          <w:szCs w:val="21"/>
        </w:rPr>
        <w:t>年年度财务报表及审计报告</w:t>
      </w:r>
      <w:r>
        <w:rPr>
          <w:rFonts w:ascii="宋体" w:hAnsi="宋体" w:cs="宋体" w:eastAsia="宋体" w:hint="default"/>
          <w:spacing w:val="-1"/>
          <w:sz w:val="21"/>
          <w:szCs w:val="21"/>
        </w:rPr>
        <w:t> </w:t>
      </w:r>
      <w:r>
        <w:rPr>
          <w:rFonts w:ascii="宋体" w:hAnsi="宋体" w:cs="宋体" w:eastAsia="宋体" w:hint="default"/>
          <w:sz w:val="21"/>
          <w:szCs w:val="21"/>
        </w:rPr>
        <w:t>提交公司董事会审议；</w:t>
      </w:r>
    </w:p>
    <w:p>
      <w:pPr>
        <w:spacing w:line="246" w:lineRule="exact"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②我</w:t>
      </w:r>
      <w:r>
        <w:rPr>
          <w:rFonts w:ascii="宋体" w:hAnsi="宋体" w:cs="宋体" w:eastAsia="宋体" w:hint="default"/>
          <w:spacing w:val="-2"/>
          <w:sz w:val="21"/>
          <w:szCs w:val="21"/>
        </w:rPr>
        <w:t>们</w:t>
      </w:r>
      <w:r>
        <w:rPr>
          <w:rFonts w:ascii="宋体" w:hAnsi="宋体" w:cs="宋体" w:eastAsia="宋体" w:hint="default"/>
          <w:sz w:val="21"/>
          <w:szCs w:val="21"/>
        </w:rPr>
        <w:t>认为公司聘请的信永中和会计师事务所在</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年为公司提供的审计服务工作中</w:t>
      </w:r>
      <w:r>
        <w:rPr>
          <w:rFonts w:ascii="宋体" w:hAnsi="宋体" w:cs="宋体" w:eastAsia="宋体" w:hint="default"/>
          <w:spacing w:val="-103"/>
          <w:sz w:val="21"/>
          <w:szCs w:val="21"/>
        </w:rPr>
        <w:t>，</w:t>
      </w:r>
      <w:r>
        <w:rPr>
          <w:rFonts w:ascii="宋体" w:hAnsi="宋体" w:cs="宋体" w:eastAsia="宋体" w:hint="default"/>
          <w:sz w:val="21"/>
          <w:szCs w:val="21"/>
        </w:rPr>
        <w:t>较好的完</w:t>
      </w:r>
    </w:p>
    <w:p>
      <w:pPr>
        <w:spacing w:line="272" w:lineRule="exact" w:before="26"/>
        <w:ind w:left="140" w:right="103" w:firstLine="0"/>
        <w:jc w:val="left"/>
        <w:rPr>
          <w:rFonts w:ascii="宋体" w:hAnsi="宋体" w:cs="宋体" w:eastAsia="宋体" w:hint="default"/>
          <w:sz w:val="21"/>
          <w:szCs w:val="21"/>
        </w:rPr>
      </w:pPr>
      <w:r>
        <w:rPr>
          <w:rFonts w:ascii="宋体" w:hAnsi="宋体" w:cs="宋体" w:eastAsia="宋体" w:hint="default"/>
          <w:spacing w:val="-4"/>
          <w:sz w:val="21"/>
          <w:szCs w:val="21"/>
        </w:rPr>
        <w:t>成了公司委托的各项审计工作。同意将审计委员会关于会计师事务所从事</w:t>
      </w:r>
      <w:r>
        <w:rPr>
          <w:rFonts w:ascii="宋体" w:hAnsi="宋体" w:cs="宋体" w:eastAsia="宋体" w:hint="default"/>
          <w:spacing w:val="-47"/>
          <w:sz w:val="21"/>
          <w:szCs w:val="21"/>
        </w:rPr>
        <w:t> </w:t>
      </w:r>
      <w:r>
        <w:rPr>
          <w:rFonts w:ascii="宋体" w:hAnsi="宋体" w:cs="宋体" w:eastAsia="宋体" w:hint="default"/>
          <w:spacing w:val="-1"/>
          <w:sz w:val="21"/>
          <w:szCs w:val="21"/>
        </w:rPr>
        <w:t>2009</w:t>
      </w:r>
      <w:r>
        <w:rPr>
          <w:rFonts w:ascii="宋体" w:hAnsi="宋体" w:cs="宋体" w:eastAsia="宋体" w:hint="default"/>
          <w:spacing w:val="-46"/>
          <w:sz w:val="21"/>
          <w:szCs w:val="21"/>
        </w:rPr>
        <w:t> </w:t>
      </w:r>
      <w:r>
        <w:rPr>
          <w:rFonts w:ascii="宋体" w:hAnsi="宋体" w:cs="宋体" w:eastAsia="宋体" w:hint="default"/>
          <w:spacing w:val="-2"/>
          <w:sz w:val="21"/>
          <w:szCs w:val="21"/>
        </w:rPr>
        <w:t>年度公司审计工作的总</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结报告提交董事会审议；</w:t>
      </w:r>
    </w:p>
    <w:p>
      <w:pPr>
        <w:spacing w:line="272" w:lineRule="exact" w:before="0"/>
        <w:ind w:left="140" w:right="204" w:firstLine="420"/>
        <w:jc w:val="left"/>
        <w:rPr>
          <w:rFonts w:ascii="宋体" w:hAnsi="宋体" w:cs="宋体" w:eastAsia="宋体" w:hint="default"/>
          <w:sz w:val="21"/>
          <w:szCs w:val="21"/>
        </w:rPr>
      </w:pPr>
      <w:r>
        <w:rPr>
          <w:rFonts w:ascii="宋体" w:hAnsi="宋体" w:cs="宋体" w:eastAsia="宋体" w:hint="default"/>
          <w:sz w:val="21"/>
          <w:szCs w:val="21"/>
        </w:rPr>
        <w:t>③经审计委员会审议，鉴于信永中和会计师事务所以往多年与公司的良好合作以及在业内所具有 的良好信誉和业绩，提议继续聘任信永中和会计师事务所为公司</w:t>
      </w:r>
      <w:r>
        <w:rPr>
          <w:rFonts w:ascii="宋体" w:hAnsi="宋体" w:cs="宋体" w:eastAsia="宋体" w:hint="default"/>
          <w:spacing w:val="-73"/>
          <w:sz w:val="21"/>
          <w:szCs w:val="21"/>
        </w:rPr>
        <w:t> </w:t>
      </w:r>
      <w:r>
        <w:rPr>
          <w:rFonts w:ascii="宋体" w:hAnsi="宋体" w:cs="宋体" w:eastAsia="宋体" w:hint="default"/>
          <w:sz w:val="21"/>
          <w:szCs w:val="21"/>
        </w:rPr>
        <w:t>2010</w:t>
      </w:r>
      <w:r>
        <w:rPr>
          <w:rFonts w:ascii="宋体" w:hAnsi="宋体" w:cs="宋体" w:eastAsia="宋体" w:hint="default"/>
          <w:spacing w:val="-73"/>
          <w:sz w:val="21"/>
          <w:szCs w:val="21"/>
        </w:rPr>
        <w:t> </w:t>
      </w:r>
      <w:r>
        <w:rPr>
          <w:rFonts w:ascii="宋体" w:hAnsi="宋体" w:cs="宋体" w:eastAsia="宋体" w:hint="default"/>
          <w:sz w:val="21"/>
          <w:szCs w:val="21"/>
        </w:rPr>
        <w:t>年度财务审计机构。</w:t>
      </w:r>
    </w:p>
    <w:p>
      <w:pPr>
        <w:spacing w:line="240" w:lineRule="auto" w:before="10"/>
        <w:rPr>
          <w:rFonts w:ascii="宋体" w:hAnsi="宋体" w:cs="宋体" w:eastAsia="宋体" w:hint="default"/>
          <w:sz w:val="18"/>
          <w:szCs w:val="18"/>
        </w:rPr>
      </w:pPr>
    </w:p>
    <w:p>
      <w:pPr>
        <w:spacing w:line="274"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4、董事会下设的薪酬委员会的履职情况汇总报告</w:t>
      </w:r>
    </w:p>
    <w:p>
      <w:pPr>
        <w:spacing w:line="272" w:lineRule="exact" w:before="26"/>
        <w:ind w:left="140" w:right="103" w:firstLine="420"/>
        <w:jc w:val="left"/>
        <w:rPr>
          <w:rFonts w:ascii="宋体" w:hAnsi="宋体" w:cs="宋体" w:eastAsia="宋体" w:hint="default"/>
          <w:sz w:val="21"/>
          <w:szCs w:val="21"/>
        </w:rPr>
      </w:pPr>
      <w:r>
        <w:rPr>
          <w:rFonts w:ascii="宋体" w:hAnsi="宋体" w:cs="宋体" w:eastAsia="宋体" w:hint="default"/>
          <w:sz w:val="21"/>
          <w:szCs w:val="21"/>
        </w:rPr>
        <w:t>公司董事会下设的薪酬与考核委员会，由</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名董事组成，独立董事占多数，委员会主任由独立董</w:t>
      </w:r>
      <w:r>
        <w:rPr>
          <w:rFonts w:ascii="宋体" w:hAnsi="宋体" w:cs="宋体" w:eastAsia="宋体" w:hint="default"/>
          <w:sz w:val="21"/>
          <w:szCs w:val="21"/>
        </w:rPr>
        <w:t> 事担任。自成立以来薪酬与考核委员会一直积极履行职责。报告期内，公司董事会薪酬与考核委员会 </w:t>
      </w:r>
      <w:r>
        <w:rPr>
          <w:rFonts w:ascii="宋体" w:hAnsi="宋体" w:cs="宋体" w:eastAsia="宋体" w:hint="default"/>
          <w:spacing w:val="-1"/>
          <w:sz w:val="21"/>
          <w:szCs w:val="21"/>
        </w:rPr>
        <w:t>审查了</w:t>
      </w:r>
      <w:r>
        <w:rPr>
          <w:rFonts w:ascii="宋体" w:hAnsi="宋体" w:cs="宋体" w:eastAsia="宋体" w:hint="default"/>
          <w:spacing w:val="-46"/>
          <w:sz w:val="21"/>
          <w:szCs w:val="21"/>
        </w:rPr>
        <w:t> </w:t>
      </w:r>
      <w:r>
        <w:rPr>
          <w:rFonts w:ascii="宋体" w:hAnsi="宋体" w:cs="宋体" w:eastAsia="宋体" w:hint="default"/>
          <w:spacing w:val="-1"/>
          <w:sz w:val="21"/>
          <w:szCs w:val="21"/>
        </w:rPr>
        <w:t>2009</w:t>
      </w:r>
      <w:r>
        <w:rPr>
          <w:rFonts w:ascii="宋体" w:hAnsi="宋体" w:cs="宋体" w:eastAsia="宋体" w:hint="default"/>
          <w:spacing w:val="-46"/>
          <w:sz w:val="21"/>
          <w:szCs w:val="21"/>
        </w:rPr>
        <w:t> </w:t>
      </w:r>
      <w:r>
        <w:rPr>
          <w:rFonts w:ascii="宋体" w:hAnsi="宋体" w:cs="宋体" w:eastAsia="宋体" w:hint="default"/>
          <w:spacing w:val="-6"/>
          <w:sz w:val="21"/>
          <w:szCs w:val="21"/>
        </w:rPr>
        <w:t>年度报告中披露的关于公司董事、监事和高级管理人员薪酬制度执行情况，认为公司董事、</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监事和高级管理人员在公司领取的薪酬严格按照《公司高级管理人员经营业绩考核与薪酬管理办法》 的规定进行兑现，所披露的薪酬情况与实际发放情况相符。</w:t>
      </w:r>
    </w:p>
    <w:p>
      <w:pPr>
        <w:spacing w:line="248"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报告期内，公司未实施股权激励计划。</w:t>
      </w:r>
    </w:p>
    <w:p>
      <w:pPr>
        <w:spacing w:line="240" w:lineRule="auto" w:before="10"/>
        <w:rPr>
          <w:rFonts w:ascii="宋体" w:hAnsi="宋体" w:cs="宋体" w:eastAsia="宋体" w:hint="default"/>
          <w:sz w:val="22"/>
          <w:szCs w:val="22"/>
        </w:rPr>
      </w:pPr>
    </w:p>
    <w:p>
      <w:pPr>
        <w:spacing w:line="272" w:lineRule="exact" w:before="0"/>
        <w:ind w:left="561" w:right="837" w:hanging="421"/>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1"/>
          <w:sz w:val="21"/>
          <w:szCs w:val="21"/>
        </w:rPr>
        <w:t> </w:t>
      </w:r>
      <w:r>
        <w:rPr>
          <w:rFonts w:ascii="宋体" w:hAnsi="宋体" w:cs="宋体" w:eastAsia="宋体" w:hint="default"/>
          <w:sz w:val="21"/>
          <w:szCs w:val="21"/>
        </w:rPr>
        <w:t>利润分配或资本公积金转增股本预案</w:t>
      </w:r>
      <w:r>
        <w:rPr>
          <w:rFonts w:ascii="宋体" w:hAnsi="宋体" w:cs="宋体" w:eastAsia="宋体" w:hint="default"/>
          <w:sz w:val="21"/>
          <w:szCs w:val="21"/>
        </w:rPr>
        <w:t> 经信永中和会计师事务所审计，根据《公司章程》规定，以母公司 2009</w:t>
      </w:r>
      <w:r>
        <w:rPr>
          <w:rFonts w:ascii="宋体" w:hAnsi="宋体" w:cs="宋体" w:eastAsia="宋体" w:hint="default"/>
          <w:spacing w:val="-4"/>
          <w:sz w:val="21"/>
          <w:szCs w:val="21"/>
        </w:rPr>
        <w:t> </w:t>
      </w:r>
      <w:r>
        <w:rPr>
          <w:rFonts w:ascii="宋体" w:hAnsi="宋体" w:cs="宋体" w:eastAsia="宋体" w:hint="default"/>
          <w:sz w:val="21"/>
          <w:szCs w:val="21"/>
        </w:rPr>
        <w:t>年度实现净利润</w:t>
      </w:r>
    </w:p>
    <w:p>
      <w:pPr>
        <w:spacing w:line="245"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412,700,750.36</w:t>
      </w:r>
      <w:r>
        <w:rPr>
          <w:rFonts w:ascii="宋体" w:hAnsi="宋体" w:cs="宋体" w:eastAsia="宋体" w:hint="default"/>
          <w:spacing w:val="-2"/>
          <w:sz w:val="21"/>
          <w:szCs w:val="21"/>
        </w:rPr>
        <w:t> </w:t>
      </w:r>
      <w:r>
        <w:rPr>
          <w:rFonts w:ascii="宋体" w:hAnsi="宋体" w:cs="宋体" w:eastAsia="宋体" w:hint="default"/>
          <w:sz w:val="21"/>
          <w:szCs w:val="21"/>
        </w:rPr>
        <w:t>元为基数，按</w:t>
      </w:r>
      <w:r>
        <w:rPr>
          <w:rFonts w:ascii="宋体" w:hAnsi="宋体" w:cs="宋体" w:eastAsia="宋体" w:hint="default"/>
          <w:spacing w:val="-2"/>
          <w:sz w:val="21"/>
          <w:szCs w:val="21"/>
        </w:rPr>
        <w:t> </w:t>
      </w:r>
      <w:r>
        <w:rPr>
          <w:rFonts w:ascii="宋体" w:hAnsi="宋体" w:cs="宋体" w:eastAsia="宋体" w:hint="default"/>
          <w:sz w:val="21"/>
          <w:szCs w:val="21"/>
        </w:rPr>
        <w:t>10%比例提取法定盈余公积金</w:t>
      </w:r>
      <w:r>
        <w:rPr>
          <w:rFonts w:ascii="宋体" w:hAnsi="宋体" w:cs="宋体" w:eastAsia="宋体" w:hint="default"/>
          <w:spacing w:val="-54"/>
          <w:sz w:val="21"/>
          <w:szCs w:val="21"/>
        </w:rPr>
        <w:t> </w:t>
      </w:r>
      <w:r>
        <w:rPr>
          <w:rFonts w:ascii="宋体" w:hAnsi="宋体" w:cs="宋体" w:eastAsia="宋体" w:hint="default"/>
          <w:sz w:val="21"/>
          <w:szCs w:val="21"/>
        </w:rPr>
        <w:t>41,270,075.04</w:t>
      </w:r>
      <w:r>
        <w:rPr>
          <w:rFonts w:ascii="宋体" w:hAnsi="宋体" w:cs="宋体" w:eastAsia="宋体" w:hint="default"/>
          <w:spacing w:val="-53"/>
          <w:sz w:val="21"/>
          <w:szCs w:val="21"/>
        </w:rPr>
        <w:t> </w:t>
      </w:r>
      <w:r>
        <w:rPr>
          <w:rFonts w:ascii="宋体" w:hAnsi="宋体" w:cs="宋体" w:eastAsia="宋体" w:hint="default"/>
          <w:sz w:val="21"/>
          <w:szCs w:val="21"/>
        </w:rPr>
        <w:t>元，按</w:t>
      </w:r>
      <w:r>
        <w:rPr>
          <w:rFonts w:ascii="宋体" w:hAnsi="宋体" w:cs="宋体" w:eastAsia="宋体" w:hint="default"/>
          <w:spacing w:val="-55"/>
          <w:sz w:val="21"/>
          <w:szCs w:val="21"/>
        </w:rPr>
        <w:t> </w:t>
      </w:r>
      <w:r>
        <w:rPr>
          <w:rFonts w:ascii="宋体" w:hAnsi="宋体" w:cs="宋体" w:eastAsia="宋体" w:hint="default"/>
          <w:sz w:val="21"/>
          <w:szCs w:val="21"/>
        </w:rPr>
        <w:t>5%比例提取任意</w:t>
      </w:r>
    </w:p>
    <w:p>
      <w:pPr>
        <w:spacing w:line="272"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盈余公积金</w:t>
      </w:r>
      <w:r>
        <w:rPr>
          <w:rFonts w:ascii="宋体" w:hAnsi="宋体" w:cs="宋体" w:eastAsia="宋体" w:hint="default"/>
          <w:spacing w:val="-58"/>
          <w:sz w:val="21"/>
          <w:szCs w:val="21"/>
        </w:rPr>
        <w:t> </w:t>
      </w:r>
      <w:r>
        <w:rPr>
          <w:rFonts w:ascii="宋体" w:hAnsi="宋体" w:cs="宋体" w:eastAsia="宋体" w:hint="default"/>
          <w:sz w:val="21"/>
          <w:szCs w:val="21"/>
        </w:rPr>
        <w:t>20,635,037.52</w:t>
      </w:r>
      <w:r>
        <w:rPr>
          <w:rFonts w:ascii="宋体" w:hAnsi="宋体" w:cs="宋体" w:eastAsia="宋体" w:hint="default"/>
          <w:spacing w:val="-57"/>
          <w:sz w:val="21"/>
          <w:szCs w:val="21"/>
        </w:rPr>
        <w:t> </w:t>
      </w:r>
      <w:r>
        <w:rPr>
          <w:rFonts w:ascii="宋体" w:hAnsi="宋体" w:cs="宋体" w:eastAsia="宋体" w:hint="default"/>
          <w:sz w:val="21"/>
          <w:szCs w:val="21"/>
        </w:rPr>
        <w:t>元。本年度共派现</w:t>
      </w:r>
      <w:r>
        <w:rPr>
          <w:rFonts w:ascii="宋体" w:hAnsi="宋体" w:cs="宋体" w:eastAsia="宋体" w:hint="default"/>
          <w:spacing w:val="-11"/>
          <w:sz w:val="21"/>
          <w:szCs w:val="21"/>
        </w:rPr>
        <w:t> </w:t>
      </w:r>
      <w:r>
        <w:rPr>
          <w:rFonts w:ascii="宋体" w:hAnsi="宋体" w:cs="宋体" w:eastAsia="宋体" w:hint="default"/>
          <w:sz w:val="21"/>
          <w:szCs w:val="21"/>
        </w:rPr>
        <w:t>263,299,895.10</w:t>
      </w:r>
      <w:r>
        <w:rPr>
          <w:rFonts w:ascii="宋体" w:hAnsi="宋体" w:cs="宋体" w:eastAsia="宋体" w:hint="default"/>
          <w:spacing w:val="-11"/>
          <w:sz w:val="21"/>
          <w:szCs w:val="21"/>
        </w:rPr>
        <w:t> </w:t>
      </w:r>
      <w:r>
        <w:rPr>
          <w:rFonts w:ascii="宋体" w:hAnsi="宋体" w:cs="宋体" w:eastAsia="宋体" w:hint="default"/>
          <w:sz w:val="21"/>
          <w:szCs w:val="21"/>
        </w:rPr>
        <w:t>元，如以</w:t>
      </w:r>
      <w:r>
        <w:rPr>
          <w:rFonts w:ascii="宋体" w:hAnsi="宋体" w:cs="宋体" w:eastAsia="宋体" w:hint="default"/>
          <w:spacing w:val="-11"/>
          <w:sz w:val="21"/>
          <w:szCs w:val="21"/>
        </w:rPr>
        <w:t> </w:t>
      </w:r>
      <w:r>
        <w:rPr>
          <w:rFonts w:ascii="宋体" w:hAnsi="宋体" w:cs="宋体" w:eastAsia="宋体" w:hint="default"/>
          <w:sz w:val="21"/>
          <w:szCs w:val="21"/>
        </w:rPr>
        <w:t>2009</w:t>
      </w:r>
      <w:r>
        <w:rPr>
          <w:rFonts w:ascii="宋体" w:hAnsi="宋体" w:cs="宋体" w:eastAsia="宋体" w:hint="default"/>
          <w:spacing w:val="-11"/>
          <w:sz w:val="21"/>
          <w:szCs w:val="21"/>
        </w:rPr>
        <w:t> </w:t>
      </w:r>
      <w:r>
        <w:rPr>
          <w:rFonts w:ascii="宋体" w:hAnsi="宋体" w:cs="宋体" w:eastAsia="宋体" w:hint="default"/>
          <w:sz w:val="21"/>
          <w:szCs w:val="21"/>
        </w:rPr>
        <w:t>年末总股本</w:t>
      </w:r>
    </w:p>
    <w:p>
      <w:pPr>
        <w:spacing w:line="272" w:lineRule="exact" w:before="26"/>
        <w:ind w:left="140" w:right="262" w:firstLine="0"/>
        <w:jc w:val="left"/>
        <w:rPr>
          <w:rFonts w:ascii="宋体" w:hAnsi="宋体" w:cs="宋体" w:eastAsia="宋体" w:hint="default"/>
          <w:sz w:val="21"/>
          <w:szCs w:val="21"/>
        </w:rPr>
      </w:pPr>
      <w:r>
        <w:rPr>
          <w:rFonts w:ascii="宋体" w:hAnsi="宋体" w:cs="宋体" w:eastAsia="宋体" w:hint="default"/>
          <w:sz w:val="21"/>
          <w:szCs w:val="21"/>
        </w:rPr>
        <w:t>1,714,481,800 股为基数，每 10 股派 1.53</w:t>
      </w:r>
      <w:r>
        <w:rPr>
          <w:rFonts w:ascii="宋体" w:hAnsi="宋体" w:cs="宋体" w:eastAsia="宋体" w:hint="default"/>
          <w:spacing w:val="-58"/>
          <w:sz w:val="21"/>
          <w:szCs w:val="21"/>
        </w:rPr>
        <w:t> </w:t>
      </w:r>
      <w:r>
        <w:rPr>
          <w:rFonts w:ascii="宋体" w:hAnsi="宋体" w:cs="宋体" w:eastAsia="宋体" w:hint="default"/>
          <w:sz w:val="21"/>
          <w:szCs w:val="21"/>
        </w:rPr>
        <w:t>元（含税）现金红利，如在分红派息股权登记日股本总</w:t>
      </w:r>
      <w:r>
        <w:rPr>
          <w:rFonts w:ascii="宋体" w:hAnsi="宋体" w:cs="宋体" w:eastAsia="宋体" w:hint="default"/>
          <w:sz w:val="21"/>
          <w:szCs w:val="21"/>
        </w:rPr>
        <w:t> 数发生变化，以变化后的股本重新计算每股现金红利。</w:t>
      </w:r>
    </w:p>
    <w:p>
      <w:pPr>
        <w:spacing w:line="240" w:lineRule="auto" w:before="1"/>
        <w:rPr>
          <w:rFonts w:ascii="宋体" w:hAnsi="宋体" w:cs="宋体" w:eastAsia="宋体" w:hint="default"/>
          <w:sz w:val="16"/>
          <w:szCs w:val="16"/>
        </w:rPr>
      </w:pPr>
    </w:p>
    <w:p>
      <w:pPr>
        <w:spacing w:line="274" w:lineRule="exact" w:before="35"/>
        <w:ind w:left="140" w:right="103" w:firstLine="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2"/>
          <w:sz w:val="21"/>
          <w:szCs w:val="21"/>
        </w:rPr>
        <w:t> </w:t>
      </w:r>
      <w:r>
        <w:rPr>
          <w:rFonts w:ascii="宋体" w:hAnsi="宋体" w:cs="宋体" w:eastAsia="宋体" w:hint="default"/>
          <w:sz w:val="21"/>
          <w:szCs w:val="21"/>
        </w:rPr>
        <w:t>公司前三年分红情况</w:t>
      </w:r>
    </w:p>
    <w:p>
      <w:pPr>
        <w:spacing w:line="274" w:lineRule="exact" w:before="0"/>
        <w:ind w:left="0" w:right="21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860"/>
        <w:gridCol w:w="2790"/>
        <w:gridCol w:w="2326"/>
        <w:gridCol w:w="2324"/>
      </w:tblGrid>
      <w:tr>
        <w:trPr>
          <w:trHeight w:val="278" w:hRule="exact"/>
        </w:trPr>
        <w:tc>
          <w:tcPr>
            <w:tcW w:w="1860" w:type="dxa"/>
            <w:tcBorders>
              <w:top w:val="single" w:sz="6" w:space="0" w:color="000000"/>
              <w:left w:val="single" w:sz="6" w:space="0" w:color="000000"/>
              <w:bottom w:val="nil" w:sz="6" w:space="0" w:color="auto"/>
              <w:right w:val="single" w:sz="6" w:space="0" w:color="000000"/>
            </w:tcBorders>
          </w:tcPr>
          <w:p>
            <w:pPr/>
          </w:p>
        </w:tc>
        <w:tc>
          <w:tcPr>
            <w:tcW w:w="2790" w:type="dxa"/>
            <w:tcBorders>
              <w:top w:val="single" w:sz="6" w:space="0" w:color="000000"/>
              <w:left w:val="single" w:sz="6" w:space="0" w:color="000000"/>
              <w:bottom w:val="nil" w:sz="6" w:space="0" w:color="auto"/>
              <w:right w:val="single" w:sz="6" w:space="0" w:color="000000"/>
            </w:tcBorders>
          </w:tcPr>
          <w:p>
            <w:pPr/>
          </w:p>
        </w:tc>
        <w:tc>
          <w:tcPr>
            <w:tcW w:w="2326"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right="104"/>
              <w:jc w:val="right"/>
              <w:rPr>
                <w:rFonts w:ascii="宋体" w:hAnsi="宋体" w:cs="宋体" w:eastAsia="宋体" w:hint="default"/>
                <w:sz w:val="21"/>
                <w:szCs w:val="21"/>
              </w:rPr>
            </w:pPr>
            <w:r>
              <w:rPr>
                <w:rFonts w:ascii="宋体" w:hAnsi="宋体" w:cs="宋体" w:eastAsia="宋体" w:hint="default"/>
                <w:sz w:val="21"/>
                <w:szCs w:val="21"/>
              </w:rPr>
              <w:t>分红年度合并报表中归</w:t>
            </w:r>
          </w:p>
        </w:tc>
        <w:tc>
          <w:tcPr>
            <w:tcW w:w="2324"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right="103"/>
              <w:jc w:val="right"/>
              <w:rPr>
                <w:rFonts w:ascii="宋体" w:hAnsi="宋体" w:cs="宋体" w:eastAsia="宋体" w:hint="default"/>
                <w:sz w:val="21"/>
                <w:szCs w:val="21"/>
              </w:rPr>
            </w:pPr>
            <w:r>
              <w:rPr>
                <w:rFonts w:ascii="宋体" w:hAnsi="宋体" w:cs="宋体" w:eastAsia="宋体" w:hint="default"/>
                <w:sz w:val="21"/>
                <w:szCs w:val="21"/>
              </w:rPr>
              <w:t>占合并报表中归属于上</w:t>
            </w:r>
          </w:p>
        </w:tc>
      </w:tr>
      <w:tr>
        <w:trPr>
          <w:trHeight w:val="273"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502"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27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232" w:right="0"/>
              <w:jc w:val="left"/>
              <w:rPr>
                <w:rFonts w:ascii="宋体" w:hAnsi="宋体" w:cs="宋体" w:eastAsia="宋体" w:hint="default"/>
                <w:sz w:val="21"/>
                <w:szCs w:val="21"/>
              </w:rPr>
            </w:pPr>
            <w:r>
              <w:rPr>
                <w:rFonts w:ascii="宋体" w:hAnsi="宋体" w:cs="宋体" w:eastAsia="宋体" w:hint="default"/>
                <w:sz w:val="21"/>
                <w:szCs w:val="21"/>
              </w:rPr>
              <w:t>现金分红的数额（含税）</w:t>
            </w:r>
          </w:p>
        </w:tc>
        <w:tc>
          <w:tcPr>
            <w:tcW w:w="2326"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104"/>
              <w:jc w:val="right"/>
              <w:rPr>
                <w:rFonts w:ascii="宋体" w:hAnsi="宋体" w:cs="宋体" w:eastAsia="宋体" w:hint="default"/>
                <w:sz w:val="21"/>
                <w:szCs w:val="21"/>
              </w:rPr>
            </w:pPr>
            <w:r>
              <w:rPr>
                <w:rFonts w:ascii="宋体" w:hAnsi="宋体" w:cs="宋体" w:eastAsia="宋体" w:hint="default"/>
                <w:sz w:val="21"/>
                <w:szCs w:val="21"/>
              </w:rPr>
              <w:t>属于上市公司股东的净</w:t>
            </w:r>
          </w:p>
        </w:tc>
        <w:tc>
          <w:tcPr>
            <w:tcW w:w="2324"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103"/>
              <w:jc w:val="right"/>
              <w:rPr>
                <w:rFonts w:ascii="宋体" w:hAnsi="宋体" w:cs="宋体" w:eastAsia="宋体" w:hint="default"/>
                <w:sz w:val="21"/>
                <w:szCs w:val="21"/>
              </w:rPr>
            </w:pPr>
            <w:r>
              <w:rPr>
                <w:rFonts w:ascii="宋体" w:hAnsi="宋体" w:cs="宋体" w:eastAsia="宋体" w:hint="default"/>
                <w:sz w:val="21"/>
                <w:szCs w:val="21"/>
              </w:rPr>
              <w:t>市公司股东的净利润的</w:t>
            </w:r>
          </w:p>
        </w:tc>
      </w:tr>
      <w:tr>
        <w:trPr>
          <w:trHeight w:val="280" w:hRule="exact"/>
        </w:trPr>
        <w:tc>
          <w:tcPr>
            <w:tcW w:w="1860" w:type="dxa"/>
            <w:tcBorders>
              <w:top w:val="nil" w:sz="6" w:space="0" w:color="auto"/>
              <w:left w:val="single" w:sz="6" w:space="0" w:color="000000"/>
              <w:bottom w:val="single" w:sz="6" w:space="0" w:color="000000"/>
              <w:right w:val="single" w:sz="6" w:space="0" w:color="000000"/>
            </w:tcBorders>
          </w:tcPr>
          <w:p>
            <w:pPr/>
          </w:p>
        </w:tc>
        <w:tc>
          <w:tcPr>
            <w:tcW w:w="2790" w:type="dxa"/>
            <w:tcBorders>
              <w:top w:val="nil" w:sz="6" w:space="0" w:color="auto"/>
              <w:left w:val="single" w:sz="6" w:space="0" w:color="000000"/>
              <w:bottom w:val="single" w:sz="6" w:space="0" w:color="000000"/>
              <w:right w:val="single" w:sz="6" w:space="0" w:color="000000"/>
            </w:tcBorders>
          </w:tcPr>
          <w:p>
            <w:pPr/>
          </w:p>
        </w:tc>
        <w:tc>
          <w:tcPr>
            <w:tcW w:w="232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利润</w:t>
            </w:r>
          </w:p>
        </w:tc>
        <w:tc>
          <w:tcPr>
            <w:tcW w:w="232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比率(%)</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454,333,176.00</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525,746,798.97</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86.42</w:t>
            </w:r>
          </w:p>
        </w:tc>
      </w:tr>
      <w:tr>
        <w:trPr>
          <w:trHeight w:val="287"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444,527,424.00</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536,819,977.40</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82.81</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459,308,278.94</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588,060,813.52</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78.11</w:t>
            </w:r>
          </w:p>
        </w:tc>
      </w:tr>
    </w:tbl>
    <w:p>
      <w:pPr>
        <w:spacing w:line="240" w:lineRule="auto" w:before="6"/>
        <w:rPr>
          <w:rFonts w:ascii="宋体" w:hAnsi="宋体" w:cs="宋体" w:eastAsia="宋体" w:hint="default"/>
          <w:sz w:val="15"/>
          <w:szCs w:val="15"/>
        </w:rPr>
      </w:pPr>
    </w:p>
    <w:p>
      <w:pPr>
        <w:spacing w:line="272" w:lineRule="exact" w:before="63"/>
        <w:ind w:left="560" w:right="204" w:hanging="421"/>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pacing w:val="-1"/>
          <w:sz w:val="21"/>
          <w:szCs w:val="21"/>
        </w:rPr>
        <w:t> </w:t>
      </w:r>
      <w:r>
        <w:rPr>
          <w:rFonts w:ascii="宋体" w:hAnsi="宋体" w:cs="宋体" w:eastAsia="宋体" w:hint="default"/>
          <w:sz w:val="21"/>
          <w:szCs w:val="21"/>
        </w:rPr>
        <w:t>公司外部信息使用人管理制度建立健全情况</w:t>
      </w:r>
      <w:r>
        <w:rPr>
          <w:rFonts w:ascii="宋体" w:hAnsi="宋体" w:cs="宋体" w:eastAsia="宋体" w:hint="default"/>
          <w:sz w:val="21"/>
          <w:szCs w:val="21"/>
        </w:rPr>
        <w:t> 本公司已建立了《外部信息使用人管理制度》，该制度已经公司第五届董事会第三次会议审议通</w:t>
      </w:r>
    </w:p>
    <w:p>
      <w:pPr>
        <w:spacing w:line="248"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过。</w:t>
      </w:r>
    </w:p>
    <w:p>
      <w:pPr>
        <w:spacing w:line="240" w:lineRule="auto" w:before="8"/>
        <w:rPr>
          <w:rFonts w:ascii="宋体" w:hAnsi="宋体" w:cs="宋体" w:eastAsia="宋体" w:hint="default"/>
          <w:sz w:val="20"/>
          <w:szCs w:val="20"/>
        </w:rPr>
      </w:pPr>
    </w:p>
    <w:p>
      <w:pPr>
        <w:spacing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(八)</w:t>
      </w:r>
      <w:r>
        <w:rPr>
          <w:rFonts w:ascii="宋体" w:hAnsi="宋体" w:cs="宋体" w:eastAsia="宋体" w:hint="default"/>
          <w:spacing w:val="-2"/>
          <w:sz w:val="21"/>
          <w:szCs w:val="21"/>
        </w:rPr>
        <w:t> </w:t>
      </w:r>
      <w:r>
        <w:rPr>
          <w:rFonts w:ascii="宋体" w:hAnsi="宋体" w:cs="宋体" w:eastAsia="宋体" w:hint="default"/>
          <w:sz w:val="21"/>
          <w:szCs w:val="21"/>
        </w:rPr>
        <w:t>公司的负债情况、资信变化情况及在未来年度还债的现金安排</w:t>
      </w:r>
    </w:p>
    <w:p>
      <w:pPr>
        <w:spacing w:after="0"/>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spacing w:line="272" w:lineRule="exact" w:before="63"/>
        <w:ind w:left="140" w:right="273" w:firstLine="420"/>
        <w:jc w:val="both"/>
        <w:rPr>
          <w:rFonts w:ascii="宋体" w:hAnsi="宋体" w:cs="宋体" w:eastAsia="宋体" w:hint="default"/>
          <w:sz w:val="21"/>
          <w:szCs w:val="21"/>
        </w:rPr>
      </w:pPr>
      <w:r>
        <w:rPr>
          <w:rFonts w:ascii="宋体" w:hAnsi="宋体" w:cs="宋体" w:eastAsia="宋体" w:hint="default"/>
          <w:sz w:val="21"/>
          <w:szCs w:val="21"/>
        </w:rPr>
        <w:t>报告期内公司资信状况未发生变化，2009</w:t>
      </w:r>
      <w:r>
        <w:rPr>
          <w:rFonts w:ascii="宋体" w:hAnsi="宋体" w:cs="宋体" w:eastAsia="宋体" w:hint="default"/>
          <w:spacing w:val="-54"/>
          <w:sz w:val="21"/>
          <w:szCs w:val="21"/>
        </w:rPr>
        <w:t> </w:t>
      </w:r>
      <w:r>
        <w:rPr>
          <w:rFonts w:ascii="宋体" w:hAnsi="宋体" w:cs="宋体" w:eastAsia="宋体" w:hint="default"/>
          <w:sz w:val="21"/>
          <w:szCs w:val="21"/>
        </w:rPr>
        <w:t>年末公司（母公司）总资产</w:t>
      </w:r>
      <w:r>
        <w:rPr>
          <w:rFonts w:ascii="宋体" w:hAnsi="宋体" w:cs="宋体" w:eastAsia="宋体" w:hint="default"/>
          <w:spacing w:val="-54"/>
          <w:sz w:val="21"/>
          <w:szCs w:val="21"/>
        </w:rPr>
        <w:t> </w:t>
      </w:r>
      <w:r>
        <w:rPr>
          <w:rFonts w:ascii="宋体" w:hAnsi="宋体" w:cs="宋体" w:eastAsia="宋体" w:hint="default"/>
          <w:sz w:val="21"/>
          <w:szCs w:val="21"/>
        </w:rPr>
        <w:t>84</w:t>
      </w:r>
      <w:r>
        <w:rPr>
          <w:rFonts w:ascii="宋体" w:hAnsi="宋体" w:cs="宋体" w:eastAsia="宋体" w:hint="default"/>
          <w:spacing w:val="-53"/>
          <w:sz w:val="21"/>
          <w:szCs w:val="21"/>
        </w:rPr>
        <w:t> </w:t>
      </w:r>
      <w:r>
        <w:rPr>
          <w:rFonts w:ascii="宋体" w:hAnsi="宋体" w:cs="宋体" w:eastAsia="宋体" w:hint="default"/>
          <w:sz w:val="21"/>
          <w:szCs w:val="21"/>
        </w:rPr>
        <w:t>亿元，货币资金</w:t>
      </w:r>
      <w:r>
        <w:rPr>
          <w:rFonts w:ascii="宋体" w:hAnsi="宋体" w:cs="宋体" w:eastAsia="宋体" w:hint="default"/>
          <w:spacing w:val="-54"/>
          <w:sz w:val="21"/>
          <w:szCs w:val="21"/>
        </w:rPr>
        <w:t> </w:t>
      </w:r>
      <w:r>
        <w:rPr>
          <w:rFonts w:ascii="宋体" w:hAnsi="宋体" w:cs="宋体" w:eastAsia="宋体" w:hint="default"/>
          <w:sz w:val="21"/>
          <w:szCs w:val="21"/>
        </w:rPr>
        <w:t>4.4</w:t>
      </w:r>
      <w:r>
        <w:rPr>
          <w:rFonts w:ascii="宋体" w:hAnsi="宋体" w:cs="宋体" w:eastAsia="宋体" w:hint="default"/>
          <w:spacing w:val="-53"/>
          <w:sz w:val="21"/>
          <w:szCs w:val="21"/>
        </w:rPr>
        <w:t> </w:t>
      </w:r>
      <w:r>
        <w:rPr>
          <w:rFonts w:ascii="宋体" w:hAnsi="宋体" w:cs="宋体" w:eastAsia="宋体" w:hint="default"/>
          <w:sz w:val="21"/>
          <w:szCs w:val="21"/>
        </w:rPr>
        <w:t>亿</w:t>
      </w:r>
      <w:r>
        <w:rPr>
          <w:rFonts w:ascii="宋体" w:hAnsi="宋体" w:cs="宋体" w:eastAsia="宋体" w:hint="default"/>
          <w:sz w:val="21"/>
          <w:szCs w:val="21"/>
        </w:rPr>
        <w:t> 元，资产负债率</w:t>
      </w:r>
      <w:r>
        <w:rPr>
          <w:rFonts w:ascii="宋体" w:hAnsi="宋体" w:cs="宋体" w:eastAsia="宋体" w:hint="default"/>
          <w:spacing w:val="-55"/>
          <w:sz w:val="21"/>
          <w:szCs w:val="21"/>
        </w:rPr>
        <w:t> </w:t>
      </w:r>
      <w:r>
        <w:rPr>
          <w:rFonts w:ascii="宋体" w:hAnsi="宋体" w:cs="宋体" w:eastAsia="宋体" w:hint="default"/>
          <w:sz w:val="21"/>
          <w:szCs w:val="21"/>
        </w:rPr>
        <w:t>41.3%，负债状况良好。</w:t>
      </w:r>
    </w:p>
    <w:p>
      <w:pPr>
        <w:spacing w:line="272" w:lineRule="exact" w:before="0"/>
        <w:ind w:left="140" w:right="221" w:firstLine="419"/>
        <w:jc w:val="both"/>
        <w:rPr>
          <w:rFonts w:ascii="宋体" w:hAnsi="宋体" w:cs="宋体" w:eastAsia="宋体" w:hint="default"/>
          <w:sz w:val="21"/>
          <w:szCs w:val="21"/>
        </w:rPr>
      </w:pPr>
      <w:r>
        <w:rPr>
          <w:rFonts w:ascii="宋体" w:hAnsi="宋体" w:cs="宋体" w:eastAsia="宋体" w:hint="default"/>
          <w:sz w:val="21"/>
          <w:szCs w:val="21"/>
        </w:rPr>
        <w:t>自公司可转换债券转股以来，已累计转股</w:t>
      </w:r>
      <w:r>
        <w:rPr>
          <w:rFonts w:ascii="宋体" w:hAnsi="宋体" w:cs="宋体" w:eastAsia="宋体" w:hint="default"/>
          <w:spacing w:val="-62"/>
          <w:sz w:val="21"/>
          <w:szCs w:val="21"/>
        </w:rPr>
        <w:t> </w:t>
      </w:r>
      <w:r>
        <w:rPr>
          <w:rFonts w:ascii="宋体" w:hAnsi="宋体" w:cs="宋体" w:eastAsia="宋体" w:hint="default"/>
          <w:sz w:val="21"/>
          <w:szCs w:val="21"/>
        </w:rPr>
        <w:t>8,018.98</w:t>
      </w:r>
      <w:r>
        <w:rPr>
          <w:rFonts w:ascii="宋体" w:hAnsi="宋体" w:cs="宋体" w:eastAsia="宋体" w:hint="default"/>
          <w:spacing w:val="-62"/>
          <w:sz w:val="21"/>
          <w:szCs w:val="21"/>
        </w:rPr>
        <w:t> </w:t>
      </w:r>
      <w:r>
        <w:rPr>
          <w:rFonts w:ascii="宋体" w:hAnsi="宋体" w:cs="宋体" w:eastAsia="宋体" w:hint="default"/>
          <w:sz w:val="21"/>
          <w:szCs w:val="21"/>
        </w:rPr>
        <w:t>万股，截止到</w:t>
      </w:r>
      <w:r>
        <w:rPr>
          <w:rFonts w:ascii="宋体" w:hAnsi="宋体" w:cs="宋体" w:eastAsia="宋体" w:hint="default"/>
          <w:spacing w:val="-62"/>
          <w:sz w:val="21"/>
          <w:szCs w:val="21"/>
        </w:rPr>
        <w:t> </w:t>
      </w:r>
      <w:r>
        <w:rPr>
          <w:rFonts w:ascii="宋体" w:hAnsi="宋体" w:cs="宋体" w:eastAsia="宋体" w:hint="default"/>
          <w:sz w:val="21"/>
          <w:szCs w:val="21"/>
        </w:rPr>
        <w:t>2009</w:t>
      </w:r>
      <w:r>
        <w:rPr>
          <w:rFonts w:ascii="宋体" w:hAnsi="宋体" w:cs="宋体" w:eastAsia="宋体" w:hint="default"/>
          <w:spacing w:val="-62"/>
          <w:sz w:val="21"/>
          <w:szCs w:val="21"/>
        </w:rPr>
        <w:t> </w:t>
      </w:r>
      <w:r>
        <w:rPr>
          <w:rFonts w:ascii="宋体" w:hAnsi="宋体" w:cs="宋体" w:eastAsia="宋体" w:hint="default"/>
          <w:sz w:val="21"/>
          <w:szCs w:val="21"/>
        </w:rPr>
        <w:t>年末，公司可转换债券尚</w:t>
      </w:r>
      <w:r>
        <w:rPr>
          <w:rFonts w:ascii="宋体" w:hAnsi="宋体" w:cs="宋体" w:eastAsia="宋体" w:hint="default"/>
          <w:spacing w:val="-1"/>
          <w:sz w:val="21"/>
          <w:szCs w:val="21"/>
        </w:rPr>
        <w:t> </w:t>
      </w:r>
      <w:r>
        <w:rPr>
          <w:rFonts w:ascii="宋体" w:hAnsi="宋体" w:cs="宋体" w:eastAsia="宋体" w:hint="default"/>
          <w:sz w:val="21"/>
          <w:szCs w:val="21"/>
        </w:rPr>
        <w:t>未转股余额</w:t>
      </w:r>
      <w:r>
        <w:rPr>
          <w:rFonts w:ascii="宋体" w:hAnsi="宋体" w:cs="宋体" w:eastAsia="宋体" w:hint="default"/>
          <w:spacing w:val="-63"/>
          <w:sz w:val="21"/>
          <w:szCs w:val="21"/>
        </w:rPr>
        <w:t> </w:t>
      </w:r>
      <w:r>
        <w:rPr>
          <w:rFonts w:ascii="宋体" w:hAnsi="宋体" w:cs="宋体" w:eastAsia="宋体" w:hint="default"/>
          <w:sz w:val="21"/>
          <w:szCs w:val="21"/>
        </w:rPr>
        <w:t>62,342.2</w:t>
      </w:r>
      <w:r>
        <w:rPr>
          <w:rFonts w:ascii="宋体" w:hAnsi="宋体" w:cs="宋体" w:eastAsia="宋体" w:hint="default"/>
          <w:spacing w:val="-62"/>
          <w:sz w:val="21"/>
          <w:szCs w:val="21"/>
        </w:rPr>
        <w:t> </w:t>
      </w:r>
      <w:r>
        <w:rPr>
          <w:rFonts w:ascii="宋体" w:hAnsi="宋体" w:cs="宋体" w:eastAsia="宋体" w:hint="default"/>
          <w:sz w:val="21"/>
          <w:szCs w:val="21"/>
        </w:rPr>
        <w:t>亿元，占发行总量的</w:t>
      </w:r>
      <w:r>
        <w:rPr>
          <w:rFonts w:ascii="宋体" w:hAnsi="宋体" w:cs="宋体" w:eastAsia="宋体" w:hint="default"/>
          <w:spacing w:val="-63"/>
          <w:sz w:val="21"/>
          <w:szCs w:val="21"/>
        </w:rPr>
        <w:t> </w:t>
      </w:r>
      <w:r>
        <w:rPr>
          <w:rFonts w:ascii="宋体" w:hAnsi="宋体" w:cs="宋体" w:eastAsia="宋体" w:hint="default"/>
          <w:sz w:val="21"/>
          <w:szCs w:val="21"/>
        </w:rPr>
        <w:t>41.56%。公司一向坚持稳健发展的经营原则，保持了稳定</w:t>
      </w:r>
      <w:r>
        <w:rPr>
          <w:rFonts w:ascii="宋体" w:hAnsi="宋体" w:cs="宋体" w:eastAsia="宋体" w:hint="default"/>
          <w:spacing w:val="-1"/>
          <w:sz w:val="21"/>
          <w:szCs w:val="21"/>
        </w:rPr>
        <w:t> </w:t>
      </w:r>
      <w:r>
        <w:rPr>
          <w:rFonts w:ascii="宋体" w:hAnsi="宋体" w:cs="宋体" w:eastAsia="宋体" w:hint="default"/>
          <w:sz w:val="21"/>
          <w:szCs w:val="21"/>
        </w:rPr>
        <w:t>增长的盈利能力和较强的市场竞争力，在证券市场上树立了良好的企业形象。一旦可转换公司债券到</w:t>
      </w:r>
      <w:r>
        <w:rPr>
          <w:rFonts w:ascii="宋体" w:hAnsi="宋体" w:cs="宋体" w:eastAsia="宋体" w:hint="default"/>
          <w:sz w:val="21"/>
          <w:szCs w:val="21"/>
        </w:rPr>
        <w:t> 期不能全部转换为股票，本公司将凭借长期以来树立的良好资信，以本次募集资金投资项目预计产生 的现金流量、综合偿债能力以及良好的融资能力为支持，及时、足额地偿付本次可转债的本息。</w:t>
      </w:r>
    </w:p>
    <w:p>
      <w:pPr>
        <w:spacing w:line="240" w:lineRule="auto" w:before="10"/>
        <w:rPr>
          <w:rFonts w:ascii="宋体" w:hAnsi="宋体" w:cs="宋体" w:eastAsia="宋体" w:hint="default"/>
          <w:sz w:val="18"/>
          <w:szCs w:val="18"/>
        </w:rPr>
      </w:pPr>
    </w:p>
    <w:p>
      <w:pPr>
        <w:spacing w:line="274" w:lineRule="exact" w:before="0"/>
        <w:ind w:left="140" w:right="103" w:firstLine="0"/>
        <w:jc w:val="left"/>
        <w:rPr>
          <w:rFonts w:ascii="宋体" w:hAnsi="宋体" w:cs="宋体" w:eastAsia="宋体" w:hint="default"/>
          <w:sz w:val="21"/>
          <w:szCs w:val="21"/>
        </w:rPr>
      </w:pPr>
      <w:r>
        <w:rPr>
          <w:rFonts w:ascii="宋体" w:hAnsi="宋体" w:cs="宋体" w:eastAsia="宋体" w:hint="default"/>
          <w:b/>
          <w:bCs/>
          <w:sz w:val="21"/>
          <w:szCs w:val="21"/>
        </w:rPr>
        <w:t>九、监事会报告</w:t>
      </w:r>
      <w:r>
        <w:rPr>
          <w:rFonts w:ascii="宋体" w:hAnsi="宋体" w:cs="宋体" w:eastAsia="宋体" w:hint="default"/>
          <w:sz w:val="21"/>
          <w:szCs w:val="21"/>
        </w:rPr>
      </w:r>
    </w:p>
    <w:p>
      <w:pPr>
        <w:spacing w:line="274"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监事会的工作情况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召开会议的次数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监事会会议情况</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833"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6"/>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21</w:t>
            </w:r>
            <w:r>
              <w:rPr>
                <w:rFonts w:ascii="宋体" w:hAnsi="宋体" w:cs="宋体" w:eastAsia="宋体" w:hint="default"/>
                <w:spacing w:val="-56"/>
                <w:sz w:val="21"/>
                <w:szCs w:val="21"/>
              </w:rPr>
              <w:t> </w:t>
            </w:r>
            <w:r>
              <w:rPr>
                <w:rFonts w:ascii="宋体" w:hAnsi="宋体" w:cs="宋体" w:eastAsia="宋体" w:hint="default"/>
                <w:sz w:val="21"/>
                <w:szCs w:val="21"/>
              </w:rPr>
              <w:t>日在哈尔滨市南岗区汉水</w:t>
            </w:r>
          </w:p>
          <w:p>
            <w:pPr>
              <w:pStyle w:val="TableParagraph"/>
              <w:spacing w:line="272" w:lineRule="exact" w:before="26"/>
              <w:ind w:left="100" w:right="123"/>
              <w:jc w:val="left"/>
              <w:rPr>
                <w:rFonts w:ascii="宋体" w:hAnsi="宋体" w:cs="宋体" w:eastAsia="宋体" w:hint="default"/>
                <w:sz w:val="21"/>
                <w:szCs w:val="21"/>
              </w:rPr>
            </w:pPr>
            <w:r>
              <w:rPr>
                <w:rFonts w:ascii="宋体" w:hAnsi="宋体" w:cs="宋体" w:eastAsia="宋体" w:hint="default"/>
                <w:sz w:val="21"/>
                <w:szCs w:val="21"/>
              </w:rPr>
              <w:t>路</w:t>
            </w:r>
            <w:r>
              <w:rPr>
                <w:rFonts w:ascii="宋体" w:hAnsi="宋体" w:cs="宋体" w:eastAsia="宋体" w:hint="default"/>
                <w:spacing w:val="-61"/>
                <w:sz w:val="21"/>
                <w:szCs w:val="21"/>
              </w:rPr>
              <w:t> </w:t>
            </w:r>
            <w:r>
              <w:rPr>
                <w:rFonts w:ascii="宋体" w:hAnsi="宋体" w:cs="宋体" w:eastAsia="宋体" w:hint="default"/>
                <w:sz w:val="21"/>
                <w:szCs w:val="21"/>
              </w:rPr>
              <w:t>263</w:t>
            </w:r>
            <w:r>
              <w:rPr>
                <w:rFonts w:ascii="宋体" w:hAnsi="宋体" w:cs="宋体" w:eastAsia="宋体" w:hint="default"/>
                <w:spacing w:val="-60"/>
                <w:sz w:val="21"/>
                <w:szCs w:val="21"/>
              </w:rPr>
              <w:t> </w:t>
            </w:r>
            <w:r>
              <w:rPr>
                <w:rFonts w:ascii="宋体" w:hAnsi="宋体" w:cs="宋体" w:eastAsia="宋体" w:hint="default"/>
                <w:sz w:val="21"/>
                <w:szCs w:val="21"/>
              </w:rPr>
              <w:t>号公司八楼会议室召开第三届监事会第十</w:t>
            </w:r>
            <w:r>
              <w:rPr>
                <w:rFonts w:ascii="宋体" w:hAnsi="宋体" w:cs="宋体" w:eastAsia="宋体" w:hint="default"/>
                <w:spacing w:val="-1"/>
                <w:sz w:val="21"/>
                <w:szCs w:val="21"/>
              </w:rPr>
              <w:t> </w:t>
            </w:r>
            <w:r>
              <w:rPr>
                <w:rFonts w:ascii="宋体" w:hAnsi="宋体" w:cs="宋体" w:eastAsia="宋体" w:hint="default"/>
                <w:sz w:val="21"/>
                <w:szCs w:val="21"/>
              </w:rPr>
              <w:t>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83"/>
                <w:sz w:val="21"/>
                <w:szCs w:val="21"/>
              </w:rPr>
              <w:t> </w:t>
            </w:r>
            <w:r>
              <w:rPr>
                <w:rFonts w:ascii="宋体" w:hAnsi="宋体" w:cs="宋体" w:eastAsia="宋体" w:hint="default"/>
                <w:sz w:val="21"/>
                <w:szCs w:val="21"/>
              </w:rPr>
              <w:t>年度监事会工作报告的议案；《黑龙江北大</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荒农业股份有限公司</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pacing w:val="-9"/>
                <w:sz w:val="21"/>
                <w:szCs w:val="21"/>
              </w:rPr>
              <w:t>年年度报告》及摘要的</w:t>
            </w:r>
            <w:r>
              <w:rPr>
                <w:rFonts w:ascii="宋体" w:hAnsi="宋体" w:cs="宋体" w:eastAsia="宋体" w:hint="default"/>
                <w:sz w:val="21"/>
                <w:szCs w:val="21"/>
              </w:rPr>
              <w:t> 议案；2009</w:t>
            </w:r>
            <w:r>
              <w:rPr>
                <w:rFonts w:ascii="宋体" w:hAnsi="宋体" w:cs="宋体" w:eastAsia="宋体" w:hint="default"/>
                <w:spacing w:val="-53"/>
                <w:sz w:val="21"/>
                <w:szCs w:val="21"/>
              </w:rPr>
              <w:t> </w:t>
            </w:r>
            <w:r>
              <w:rPr>
                <w:rFonts w:ascii="宋体" w:hAnsi="宋体" w:cs="宋体" w:eastAsia="宋体" w:hint="default"/>
                <w:sz w:val="21"/>
                <w:szCs w:val="21"/>
              </w:rPr>
              <w:t>年第一季度报告的议案。</w:t>
            </w:r>
          </w:p>
        </w:tc>
      </w:tr>
      <w:tr>
        <w:trPr>
          <w:trHeight w:val="559"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6"/>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8</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18</w:t>
            </w:r>
            <w:r>
              <w:rPr>
                <w:rFonts w:ascii="宋体" w:hAnsi="宋体" w:cs="宋体" w:eastAsia="宋体" w:hint="default"/>
                <w:spacing w:val="-56"/>
                <w:sz w:val="21"/>
                <w:szCs w:val="21"/>
              </w:rPr>
              <w:t> </w:t>
            </w:r>
            <w:r>
              <w:rPr>
                <w:rFonts w:ascii="宋体" w:hAnsi="宋体" w:cs="宋体" w:eastAsia="宋体" w:hint="default"/>
                <w:sz w:val="21"/>
                <w:szCs w:val="21"/>
              </w:rPr>
              <w:t>日以通讯方式召开第三届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监事会第十一次会议（临时）</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关于公司</w:t>
            </w:r>
            <w:r>
              <w:rPr>
                <w:rFonts w:ascii="宋体" w:hAnsi="宋体" w:cs="宋体" w:eastAsia="宋体" w:hint="default"/>
                <w:spacing w:val="-63"/>
                <w:sz w:val="21"/>
                <w:szCs w:val="21"/>
              </w:rPr>
              <w:t> </w:t>
            </w:r>
            <w:r>
              <w:rPr>
                <w:rFonts w:ascii="宋体" w:hAnsi="宋体" w:cs="宋体" w:eastAsia="宋体" w:hint="default"/>
                <w:sz w:val="21"/>
                <w:szCs w:val="21"/>
              </w:rPr>
              <w:t>2009</w:t>
            </w:r>
            <w:r>
              <w:rPr>
                <w:rFonts w:ascii="宋体" w:hAnsi="宋体" w:cs="宋体" w:eastAsia="宋体" w:hint="default"/>
                <w:spacing w:val="-63"/>
                <w:sz w:val="21"/>
                <w:szCs w:val="21"/>
              </w:rPr>
              <w:t> </w:t>
            </w:r>
            <w:r>
              <w:rPr>
                <w:rFonts w:ascii="宋体" w:hAnsi="宋体" w:cs="宋体" w:eastAsia="宋体" w:hint="default"/>
                <w:sz w:val="21"/>
                <w:szCs w:val="21"/>
              </w:rPr>
              <w:t>年半年度报告及摘要的议案。</w:t>
            </w:r>
          </w:p>
        </w:tc>
      </w:tr>
      <w:tr>
        <w:trPr>
          <w:trHeight w:val="833"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68"/>
                <w:sz w:val="21"/>
                <w:szCs w:val="21"/>
              </w:rPr>
              <w:t> </w:t>
            </w:r>
            <w:r>
              <w:rPr>
                <w:rFonts w:ascii="宋体" w:hAnsi="宋体" w:cs="宋体" w:eastAsia="宋体" w:hint="default"/>
                <w:sz w:val="21"/>
                <w:szCs w:val="21"/>
              </w:rPr>
              <w:t>2009</w:t>
            </w:r>
            <w:r>
              <w:rPr>
                <w:rFonts w:ascii="宋体" w:hAnsi="宋体" w:cs="宋体" w:eastAsia="宋体" w:hint="default"/>
                <w:spacing w:val="-69"/>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宋体" w:hAnsi="宋体" w:cs="宋体" w:eastAsia="宋体" w:hint="default"/>
                <w:sz w:val="21"/>
                <w:szCs w:val="21"/>
              </w:rPr>
              <w:t>10</w:t>
            </w:r>
            <w:r>
              <w:rPr>
                <w:rFonts w:ascii="宋体" w:hAnsi="宋体" w:cs="宋体" w:eastAsia="宋体" w:hint="default"/>
                <w:spacing w:val="-67"/>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宋体" w:hAnsi="宋体" w:cs="宋体" w:eastAsia="宋体" w:hint="default"/>
                <w:sz w:val="21"/>
                <w:szCs w:val="21"/>
              </w:rPr>
              <w:t>24</w:t>
            </w:r>
            <w:r>
              <w:rPr>
                <w:rFonts w:ascii="宋体" w:hAnsi="宋体" w:cs="宋体" w:eastAsia="宋体" w:hint="default"/>
                <w:spacing w:val="-66"/>
                <w:sz w:val="21"/>
                <w:szCs w:val="21"/>
              </w:rPr>
              <w:t> </w:t>
            </w:r>
            <w:r>
              <w:rPr>
                <w:rFonts w:ascii="宋体" w:hAnsi="宋体" w:cs="宋体" w:eastAsia="宋体" w:hint="default"/>
                <w:sz w:val="21"/>
                <w:szCs w:val="21"/>
              </w:rPr>
              <w:t>日在哈尔滨市南岗区汉水</w:t>
            </w:r>
          </w:p>
          <w:p>
            <w:pPr>
              <w:pStyle w:val="TableParagraph"/>
              <w:spacing w:line="272" w:lineRule="exact" w:before="26"/>
              <w:ind w:left="100" w:right="123"/>
              <w:jc w:val="left"/>
              <w:rPr>
                <w:rFonts w:ascii="宋体" w:hAnsi="宋体" w:cs="宋体" w:eastAsia="宋体" w:hint="default"/>
                <w:sz w:val="21"/>
                <w:szCs w:val="21"/>
              </w:rPr>
            </w:pPr>
            <w:r>
              <w:rPr>
                <w:rFonts w:ascii="宋体" w:hAnsi="宋体" w:cs="宋体" w:eastAsia="宋体" w:hint="default"/>
                <w:sz w:val="21"/>
                <w:szCs w:val="21"/>
              </w:rPr>
              <w:t>路</w:t>
            </w:r>
            <w:r>
              <w:rPr>
                <w:rFonts w:ascii="宋体" w:hAnsi="宋体" w:cs="宋体" w:eastAsia="宋体" w:hint="default"/>
                <w:spacing w:val="-61"/>
                <w:sz w:val="21"/>
                <w:szCs w:val="21"/>
              </w:rPr>
              <w:t> </w:t>
            </w:r>
            <w:r>
              <w:rPr>
                <w:rFonts w:ascii="宋体" w:hAnsi="宋体" w:cs="宋体" w:eastAsia="宋体" w:hint="default"/>
                <w:sz w:val="21"/>
                <w:szCs w:val="21"/>
              </w:rPr>
              <w:t>263</w:t>
            </w:r>
            <w:r>
              <w:rPr>
                <w:rFonts w:ascii="宋体" w:hAnsi="宋体" w:cs="宋体" w:eastAsia="宋体" w:hint="default"/>
                <w:spacing w:val="-60"/>
                <w:sz w:val="21"/>
                <w:szCs w:val="21"/>
              </w:rPr>
              <w:t> </w:t>
            </w:r>
            <w:r>
              <w:rPr>
                <w:rFonts w:ascii="宋体" w:hAnsi="宋体" w:cs="宋体" w:eastAsia="宋体" w:hint="default"/>
                <w:sz w:val="21"/>
                <w:szCs w:val="21"/>
              </w:rPr>
              <w:t>号公司八楼会议室召开第三届监事会第十</w:t>
            </w:r>
            <w:r>
              <w:rPr>
                <w:rFonts w:ascii="宋体" w:hAnsi="宋体" w:cs="宋体" w:eastAsia="宋体" w:hint="default"/>
                <w:spacing w:val="-1"/>
                <w:sz w:val="21"/>
                <w:szCs w:val="21"/>
              </w:rPr>
              <w:t> </w:t>
            </w:r>
            <w:r>
              <w:rPr>
                <w:rFonts w:ascii="宋体" w:hAnsi="宋体" w:cs="宋体" w:eastAsia="宋体" w:hint="default"/>
                <w:sz w:val="21"/>
                <w:szCs w:val="21"/>
              </w:rPr>
              <w:t>二次会议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01"/>
              <w:jc w:val="left"/>
              <w:rPr>
                <w:rFonts w:ascii="宋体" w:hAnsi="宋体" w:cs="宋体" w:eastAsia="宋体" w:hint="default"/>
                <w:sz w:val="21"/>
                <w:szCs w:val="21"/>
              </w:rPr>
            </w:pPr>
            <w:r>
              <w:rPr>
                <w:rFonts w:ascii="宋体" w:hAnsi="宋体" w:cs="宋体" w:eastAsia="宋体" w:hint="default"/>
                <w:sz w:val="21"/>
                <w:szCs w:val="21"/>
              </w:rPr>
              <w:t>关于公司</w:t>
            </w:r>
            <w:r>
              <w:rPr>
                <w:rFonts w:ascii="宋体" w:hAnsi="宋体" w:cs="宋体" w:eastAsia="宋体" w:hint="default"/>
                <w:spacing w:val="-51"/>
                <w:sz w:val="21"/>
                <w:szCs w:val="21"/>
              </w:rPr>
              <w:t> </w:t>
            </w:r>
            <w:r>
              <w:rPr>
                <w:rFonts w:ascii="宋体" w:hAnsi="宋体" w:cs="宋体" w:eastAsia="宋体" w:hint="default"/>
                <w:sz w:val="21"/>
                <w:szCs w:val="21"/>
              </w:rPr>
              <w:t>2009</w:t>
            </w:r>
            <w:r>
              <w:rPr>
                <w:rFonts w:ascii="宋体" w:hAnsi="宋体" w:cs="宋体" w:eastAsia="宋体" w:hint="default"/>
                <w:spacing w:val="-50"/>
                <w:sz w:val="21"/>
                <w:szCs w:val="21"/>
              </w:rPr>
              <w:t> </w:t>
            </w:r>
            <w:r>
              <w:rPr>
                <w:rFonts w:ascii="宋体" w:hAnsi="宋体" w:cs="宋体" w:eastAsia="宋体" w:hint="default"/>
                <w:spacing w:val="-7"/>
                <w:sz w:val="21"/>
                <w:szCs w:val="21"/>
              </w:rPr>
              <w:t>年第三季度报告的议案；关于公司</w:t>
            </w:r>
            <w:r>
              <w:rPr>
                <w:rFonts w:ascii="宋体" w:hAnsi="宋体" w:cs="宋体" w:eastAsia="宋体" w:hint="default"/>
                <w:sz w:val="21"/>
                <w:szCs w:val="21"/>
              </w:rPr>
              <w:t> 监事会换届改选的议案。</w:t>
            </w:r>
          </w:p>
        </w:tc>
      </w:tr>
      <w:tr>
        <w:trPr>
          <w:trHeight w:val="832"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68"/>
                <w:sz w:val="21"/>
                <w:szCs w:val="21"/>
              </w:rPr>
              <w:t> </w:t>
            </w:r>
            <w:r>
              <w:rPr>
                <w:rFonts w:ascii="宋体" w:hAnsi="宋体" w:cs="宋体" w:eastAsia="宋体" w:hint="default"/>
                <w:sz w:val="21"/>
                <w:szCs w:val="21"/>
              </w:rPr>
              <w:t>2009</w:t>
            </w:r>
            <w:r>
              <w:rPr>
                <w:rFonts w:ascii="宋体" w:hAnsi="宋体" w:cs="宋体" w:eastAsia="宋体" w:hint="default"/>
                <w:spacing w:val="-69"/>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宋体" w:hAnsi="宋体" w:cs="宋体" w:eastAsia="宋体" w:hint="default"/>
                <w:sz w:val="21"/>
                <w:szCs w:val="21"/>
              </w:rPr>
              <w:t>11</w:t>
            </w:r>
            <w:r>
              <w:rPr>
                <w:rFonts w:ascii="宋体" w:hAnsi="宋体" w:cs="宋体" w:eastAsia="宋体" w:hint="default"/>
                <w:spacing w:val="-67"/>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宋体" w:hAnsi="宋体" w:cs="宋体" w:eastAsia="宋体" w:hint="default"/>
                <w:sz w:val="21"/>
                <w:szCs w:val="21"/>
              </w:rPr>
              <w:t>12</w:t>
            </w:r>
            <w:r>
              <w:rPr>
                <w:rFonts w:ascii="宋体" w:hAnsi="宋体" w:cs="宋体" w:eastAsia="宋体" w:hint="default"/>
                <w:spacing w:val="-66"/>
                <w:sz w:val="21"/>
                <w:szCs w:val="21"/>
              </w:rPr>
              <w:t> </w:t>
            </w:r>
            <w:r>
              <w:rPr>
                <w:rFonts w:ascii="宋体" w:hAnsi="宋体" w:cs="宋体" w:eastAsia="宋体" w:hint="default"/>
                <w:sz w:val="21"/>
                <w:szCs w:val="21"/>
              </w:rPr>
              <w:t>日在哈尔滨市南岗区汉水</w:t>
            </w:r>
          </w:p>
          <w:p>
            <w:pPr>
              <w:pStyle w:val="TableParagraph"/>
              <w:spacing w:line="272" w:lineRule="exact" w:before="26"/>
              <w:ind w:left="100" w:right="123"/>
              <w:jc w:val="left"/>
              <w:rPr>
                <w:rFonts w:ascii="宋体" w:hAnsi="宋体" w:cs="宋体" w:eastAsia="宋体" w:hint="default"/>
                <w:sz w:val="21"/>
                <w:szCs w:val="21"/>
              </w:rPr>
            </w:pPr>
            <w:r>
              <w:rPr>
                <w:rFonts w:ascii="宋体" w:hAnsi="宋体" w:cs="宋体" w:eastAsia="宋体" w:hint="default"/>
                <w:sz w:val="21"/>
                <w:szCs w:val="21"/>
              </w:rPr>
              <w:t>路</w:t>
            </w:r>
            <w:r>
              <w:rPr>
                <w:rFonts w:ascii="宋体" w:hAnsi="宋体" w:cs="宋体" w:eastAsia="宋体" w:hint="default"/>
                <w:spacing w:val="-61"/>
                <w:sz w:val="21"/>
                <w:szCs w:val="21"/>
              </w:rPr>
              <w:t> </w:t>
            </w:r>
            <w:r>
              <w:rPr>
                <w:rFonts w:ascii="宋体" w:hAnsi="宋体" w:cs="宋体" w:eastAsia="宋体" w:hint="default"/>
                <w:sz w:val="21"/>
                <w:szCs w:val="21"/>
              </w:rPr>
              <w:t>263</w:t>
            </w:r>
            <w:r>
              <w:rPr>
                <w:rFonts w:ascii="宋体" w:hAnsi="宋体" w:cs="宋体" w:eastAsia="宋体" w:hint="default"/>
                <w:spacing w:val="-60"/>
                <w:sz w:val="21"/>
                <w:szCs w:val="21"/>
              </w:rPr>
              <w:t> </w:t>
            </w:r>
            <w:r>
              <w:rPr>
                <w:rFonts w:ascii="宋体" w:hAnsi="宋体" w:cs="宋体" w:eastAsia="宋体" w:hint="default"/>
                <w:sz w:val="21"/>
                <w:szCs w:val="21"/>
              </w:rPr>
              <w:t>号公司八楼会议室召开第四届监事会第一</w:t>
            </w:r>
            <w:r>
              <w:rPr>
                <w:rFonts w:ascii="宋体" w:hAnsi="宋体" w:cs="宋体" w:eastAsia="宋体" w:hint="default"/>
                <w:spacing w:val="-1"/>
                <w:sz w:val="21"/>
                <w:szCs w:val="21"/>
              </w:rPr>
              <w:t> </w:t>
            </w:r>
            <w:r>
              <w:rPr>
                <w:rFonts w:ascii="宋体" w:hAnsi="宋体" w:cs="宋体" w:eastAsia="宋体" w:hint="default"/>
                <w:sz w:val="21"/>
                <w:szCs w:val="21"/>
              </w:rPr>
              <w:t>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关于选举监事会主席的议案。</w:t>
            </w:r>
          </w:p>
        </w:tc>
      </w:tr>
    </w:tbl>
    <w:p>
      <w:pPr>
        <w:spacing w:line="240" w:lineRule="auto" w:before="6"/>
        <w:rPr>
          <w:rFonts w:ascii="宋体" w:hAnsi="宋体" w:cs="宋体" w:eastAsia="宋体" w:hint="default"/>
          <w:sz w:val="15"/>
          <w:szCs w:val="15"/>
        </w:rPr>
      </w:pPr>
    </w:p>
    <w:p>
      <w:pPr>
        <w:spacing w:line="274" w:lineRule="exact" w:before="35"/>
        <w:ind w:left="140" w:right="103"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2"/>
          <w:sz w:val="21"/>
          <w:szCs w:val="21"/>
        </w:rPr>
        <w:t> </w:t>
      </w:r>
      <w:r>
        <w:rPr>
          <w:rFonts w:ascii="宋体" w:hAnsi="宋体" w:cs="宋体" w:eastAsia="宋体" w:hint="default"/>
          <w:sz w:val="21"/>
          <w:szCs w:val="21"/>
        </w:rPr>
        <w:t>监事会对公司依法运作情况的独立意见</w:t>
      </w:r>
    </w:p>
    <w:p>
      <w:pPr>
        <w:spacing w:line="272" w:lineRule="exact" w:before="26"/>
        <w:ind w:left="140" w:right="103" w:firstLine="42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69"/>
          <w:sz w:val="21"/>
          <w:szCs w:val="21"/>
        </w:rPr>
        <w:t> </w:t>
      </w:r>
      <w:r>
        <w:rPr>
          <w:rFonts w:ascii="宋体" w:hAnsi="宋体" w:cs="宋体" w:eastAsia="宋体" w:hint="default"/>
          <w:sz w:val="21"/>
          <w:szCs w:val="21"/>
        </w:rPr>
        <w:t>年度公司监事会对公司董事会和高管层在经营活动中进行了全面的全程监督，未发现公司董</w:t>
      </w:r>
      <w:r>
        <w:rPr>
          <w:rFonts w:ascii="宋体" w:hAnsi="宋体" w:cs="宋体" w:eastAsia="宋体" w:hint="default"/>
          <w:sz w:val="21"/>
          <w:szCs w:val="21"/>
        </w:rPr>
        <w:t> 事会、高级管理层在执行职务时有违反国家法律、法规、公司章程及管理制度的情况，没有发生任何 </w:t>
      </w:r>
      <w:r>
        <w:rPr>
          <w:rFonts w:ascii="宋体" w:hAnsi="宋体" w:cs="宋体" w:eastAsia="宋体" w:hint="default"/>
          <w:spacing w:val="-3"/>
          <w:sz w:val="21"/>
          <w:szCs w:val="21"/>
        </w:rPr>
        <w:t>损害公司利益和股东权益的行为。公司董事会和高管层在经营活动中恪尽职守、遵纪守规、思想解放、</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开拓创新，使公司的经营版块更加清晰、科学，发展战略更加宏伟、远大，使公司在多元化的科学发 展中向前推进了一大步。</w:t>
      </w:r>
    </w:p>
    <w:p>
      <w:pPr>
        <w:spacing w:line="240" w:lineRule="auto" w:before="10"/>
        <w:rPr>
          <w:rFonts w:ascii="宋体" w:hAnsi="宋体" w:cs="宋体" w:eastAsia="宋体" w:hint="default"/>
          <w:sz w:val="18"/>
          <w:szCs w:val="18"/>
        </w:rPr>
      </w:pPr>
    </w:p>
    <w:p>
      <w:pPr>
        <w:spacing w:line="274"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2"/>
          <w:sz w:val="21"/>
          <w:szCs w:val="21"/>
        </w:rPr>
        <w:t> </w:t>
      </w:r>
      <w:r>
        <w:rPr>
          <w:rFonts w:ascii="宋体" w:hAnsi="宋体" w:cs="宋体" w:eastAsia="宋体" w:hint="default"/>
          <w:sz w:val="21"/>
          <w:szCs w:val="21"/>
        </w:rPr>
        <w:t>监事会对检查公司财务情况的独立意见</w:t>
      </w:r>
    </w:p>
    <w:p>
      <w:pPr>
        <w:spacing w:line="272" w:lineRule="exact" w:before="26"/>
        <w:ind w:left="140" w:right="218" w:firstLine="420"/>
        <w:jc w:val="both"/>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30"/>
          <w:sz w:val="21"/>
          <w:szCs w:val="21"/>
        </w:rPr>
        <w:t> </w:t>
      </w:r>
      <w:r>
        <w:rPr>
          <w:rFonts w:ascii="宋体" w:hAnsi="宋体" w:cs="宋体" w:eastAsia="宋体" w:hint="default"/>
          <w:spacing w:val="-2"/>
          <w:sz w:val="21"/>
          <w:szCs w:val="21"/>
        </w:rPr>
        <w:t>年度监事会对公司财务制度执行情况和财务状况进行了认真的检查，通过审阅公司财务报表</w:t>
      </w:r>
      <w:r>
        <w:rPr>
          <w:rFonts w:ascii="宋体" w:hAnsi="宋体" w:cs="宋体" w:eastAsia="宋体" w:hint="default"/>
          <w:sz w:val="21"/>
          <w:szCs w:val="21"/>
        </w:rPr>
        <w:t> 及其他会计资料，监事会认为公司账目清楚，会计核算、会计政策变更和财务管理均符合有关规定， </w:t>
      </w:r>
      <w:r>
        <w:rPr>
          <w:rFonts w:ascii="宋体" w:hAnsi="宋体" w:cs="宋体" w:eastAsia="宋体" w:hint="default"/>
          <w:spacing w:val="-5"/>
          <w:sz w:val="21"/>
          <w:szCs w:val="21"/>
        </w:rPr>
        <w:t>未发现重大差错与问题。认为公司</w:t>
      </w:r>
      <w:r>
        <w:rPr>
          <w:rFonts w:ascii="宋体" w:hAnsi="宋体" w:cs="宋体" w:eastAsia="宋体" w:hint="default"/>
          <w:spacing w:val="-50"/>
          <w:sz w:val="21"/>
          <w:szCs w:val="21"/>
        </w:rPr>
        <w:t> </w:t>
      </w:r>
      <w:r>
        <w:rPr>
          <w:rFonts w:ascii="宋体" w:hAnsi="宋体" w:cs="宋体" w:eastAsia="宋体" w:hint="default"/>
          <w:sz w:val="21"/>
          <w:szCs w:val="21"/>
        </w:rPr>
        <w:t>2009</w:t>
      </w:r>
      <w:r>
        <w:rPr>
          <w:rFonts w:ascii="宋体" w:hAnsi="宋体" w:cs="宋体" w:eastAsia="宋体" w:hint="default"/>
          <w:spacing w:val="-49"/>
          <w:sz w:val="21"/>
          <w:szCs w:val="21"/>
        </w:rPr>
        <w:t> </w:t>
      </w:r>
      <w:r>
        <w:rPr>
          <w:rFonts w:ascii="宋体" w:hAnsi="宋体" w:cs="宋体" w:eastAsia="宋体" w:hint="default"/>
          <w:spacing w:val="-3"/>
          <w:sz w:val="21"/>
          <w:szCs w:val="21"/>
        </w:rPr>
        <w:t>年度财务报告真实地反映了公司的财务状况和经营成果，信永</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中和会计师事务所出具的标准无保留意见的审计报告公正、客观、真实、可靠，未发现虚假与重大遗</w:t>
      </w:r>
      <w:r>
        <w:rPr>
          <w:rFonts w:ascii="宋体" w:hAnsi="宋体" w:cs="宋体" w:eastAsia="宋体" w:hint="default"/>
          <w:sz w:val="21"/>
          <w:szCs w:val="21"/>
        </w:rPr>
        <w:t> 漏。</w:t>
      </w:r>
    </w:p>
    <w:p>
      <w:pPr>
        <w:spacing w:line="240" w:lineRule="auto" w:before="11"/>
        <w:rPr>
          <w:rFonts w:ascii="宋体" w:hAnsi="宋体" w:cs="宋体" w:eastAsia="宋体" w:hint="default"/>
          <w:sz w:val="20"/>
          <w:szCs w:val="20"/>
        </w:rPr>
      </w:pPr>
    </w:p>
    <w:p>
      <w:pPr>
        <w:spacing w:line="272" w:lineRule="exact" w:before="0"/>
        <w:ind w:left="560" w:right="204" w:hanging="421"/>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
          <w:sz w:val="21"/>
          <w:szCs w:val="21"/>
        </w:rPr>
        <w:t> </w:t>
      </w:r>
      <w:r>
        <w:rPr>
          <w:rFonts w:ascii="宋体" w:hAnsi="宋体" w:cs="宋体" w:eastAsia="宋体" w:hint="default"/>
          <w:sz w:val="21"/>
          <w:szCs w:val="21"/>
        </w:rPr>
        <w:t>监事会对公司最近一次募集资金实际投入情况的独立意见</w:t>
      </w:r>
      <w:r>
        <w:rPr>
          <w:rFonts w:ascii="宋体" w:hAnsi="宋体" w:cs="宋体" w:eastAsia="宋体" w:hint="default"/>
          <w:sz w:val="21"/>
          <w:szCs w:val="21"/>
        </w:rPr>
        <w:t> 公司最近一次募集资金投资项目及实际投资金额与相关文件相符，项目变更时也及时履行了相关</w:t>
      </w:r>
    </w:p>
    <w:p>
      <w:pPr>
        <w:spacing w:line="248"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法律程序及披露义务，没有违反法律、法规及损害股东利益的行为发生。</w:t>
      </w:r>
    </w:p>
    <w:p>
      <w:pPr>
        <w:spacing w:line="240" w:lineRule="auto" w:before="8"/>
        <w:rPr>
          <w:rFonts w:ascii="宋体" w:hAnsi="宋体" w:cs="宋体" w:eastAsia="宋体" w:hint="default"/>
          <w:sz w:val="20"/>
          <w:szCs w:val="20"/>
        </w:rPr>
      </w:pPr>
    </w:p>
    <w:p>
      <w:pPr>
        <w:spacing w:line="273"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2"/>
          <w:sz w:val="21"/>
          <w:szCs w:val="21"/>
        </w:rPr>
        <w:t> </w:t>
      </w:r>
      <w:r>
        <w:rPr>
          <w:rFonts w:ascii="宋体" w:hAnsi="宋体" w:cs="宋体" w:eastAsia="宋体" w:hint="default"/>
          <w:sz w:val="21"/>
          <w:szCs w:val="21"/>
        </w:rPr>
        <w:t>监事会对公司收购、出售资产情况的独立意见</w:t>
      </w:r>
    </w:p>
    <w:p>
      <w:pPr>
        <w:spacing w:line="272" w:lineRule="exact" w:before="26"/>
        <w:ind w:left="140" w:right="209" w:firstLine="42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30"/>
          <w:sz w:val="21"/>
          <w:szCs w:val="21"/>
        </w:rPr>
        <w:t> </w:t>
      </w:r>
      <w:r>
        <w:rPr>
          <w:rFonts w:ascii="宋体" w:hAnsi="宋体" w:cs="宋体" w:eastAsia="宋体" w:hint="default"/>
          <w:spacing w:val="-2"/>
          <w:sz w:val="21"/>
          <w:szCs w:val="21"/>
        </w:rPr>
        <w:t>年度公司无重大资产收购、出售等情况，不存在内幕交易，未发生损害股东利益或造成公司</w:t>
      </w:r>
      <w:r>
        <w:rPr>
          <w:rFonts w:ascii="宋体" w:hAnsi="宋体" w:cs="宋体" w:eastAsia="宋体" w:hint="default"/>
          <w:sz w:val="21"/>
          <w:szCs w:val="21"/>
        </w:rPr>
        <w:t> 资产流失的情况。</w:t>
      </w:r>
    </w:p>
    <w:p>
      <w:pPr>
        <w:spacing w:line="240" w:lineRule="auto" w:before="10"/>
        <w:rPr>
          <w:rFonts w:ascii="宋体" w:hAnsi="宋体" w:cs="宋体" w:eastAsia="宋体" w:hint="default"/>
          <w:sz w:val="18"/>
          <w:szCs w:val="18"/>
        </w:rPr>
      </w:pPr>
    </w:p>
    <w:p>
      <w:pPr>
        <w:spacing w:line="274"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2"/>
          <w:sz w:val="21"/>
          <w:szCs w:val="21"/>
        </w:rPr>
        <w:t> </w:t>
      </w:r>
      <w:r>
        <w:rPr>
          <w:rFonts w:ascii="宋体" w:hAnsi="宋体" w:cs="宋体" w:eastAsia="宋体" w:hint="default"/>
          <w:sz w:val="21"/>
          <w:szCs w:val="21"/>
        </w:rPr>
        <w:t>监事会对公司关联交易情况的独立意见</w:t>
      </w:r>
    </w:p>
    <w:p>
      <w:pPr>
        <w:spacing w:line="272" w:lineRule="exact" w:before="26"/>
        <w:ind w:left="140" w:right="213" w:firstLine="42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34"/>
          <w:sz w:val="21"/>
          <w:szCs w:val="21"/>
        </w:rPr>
        <w:t> </w:t>
      </w:r>
      <w:r>
        <w:rPr>
          <w:rFonts w:ascii="宋体" w:hAnsi="宋体" w:cs="宋体" w:eastAsia="宋体" w:hint="default"/>
          <w:spacing w:val="-2"/>
          <w:sz w:val="21"/>
          <w:szCs w:val="21"/>
        </w:rPr>
        <w:t>年度公司与关联方均签订一系列合同及协议，本着公开、公平、公正的原则，按正常的商业</w:t>
      </w:r>
      <w:r>
        <w:rPr>
          <w:rFonts w:ascii="宋体" w:hAnsi="宋体" w:cs="宋体" w:eastAsia="宋体" w:hint="default"/>
          <w:sz w:val="21"/>
          <w:szCs w:val="21"/>
        </w:rPr>
        <w:t> 往来进行交易，未发现损害公司利益的情况，也未发现给公司资产造成损失的情况。</w:t>
      </w:r>
    </w:p>
    <w:p>
      <w:pPr>
        <w:spacing w:line="240" w:lineRule="auto" w:before="10"/>
        <w:rPr>
          <w:rFonts w:ascii="宋体" w:hAnsi="宋体" w:cs="宋体" w:eastAsia="宋体" w:hint="default"/>
          <w:sz w:val="18"/>
          <w:szCs w:val="18"/>
        </w:rPr>
      </w:pPr>
    </w:p>
    <w:p>
      <w:pPr>
        <w:spacing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pacing w:val="-2"/>
          <w:sz w:val="21"/>
          <w:szCs w:val="21"/>
        </w:rPr>
        <w:t> </w:t>
      </w:r>
      <w:r>
        <w:rPr>
          <w:rFonts w:ascii="宋体" w:hAnsi="宋体" w:cs="宋体" w:eastAsia="宋体" w:hint="default"/>
          <w:sz w:val="21"/>
          <w:szCs w:val="21"/>
        </w:rPr>
        <w:t>监事会对会计师事务所非标意见的独立意见</w:t>
      </w:r>
    </w:p>
    <w:p>
      <w:pPr>
        <w:spacing w:after="0"/>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spacing w:before="35"/>
        <w:ind w:left="560" w:right="103" w:firstLine="0"/>
        <w:jc w:val="left"/>
        <w:rPr>
          <w:rFonts w:ascii="宋体" w:hAnsi="宋体" w:cs="宋体" w:eastAsia="宋体" w:hint="default"/>
          <w:sz w:val="21"/>
          <w:szCs w:val="21"/>
        </w:rPr>
      </w:pPr>
      <w:r>
        <w:rPr>
          <w:rFonts w:ascii="宋体" w:hAnsi="宋体" w:cs="宋体" w:eastAsia="宋体" w:hint="default"/>
          <w:sz w:val="21"/>
          <w:szCs w:val="21"/>
        </w:rPr>
        <w:t>信永中和会计师事务所对公司本年度财务报告出具了标准无保留意见的审计报告。</w:t>
      </w:r>
    </w:p>
    <w:p>
      <w:pPr>
        <w:spacing w:line="240" w:lineRule="auto" w:before="10"/>
        <w:rPr>
          <w:rFonts w:ascii="宋体" w:hAnsi="宋体" w:cs="宋体" w:eastAsia="宋体" w:hint="default"/>
          <w:sz w:val="22"/>
          <w:szCs w:val="22"/>
        </w:rPr>
      </w:pPr>
    </w:p>
    <w:p>
      <w:pPr>
        <w:spacing w:line="272" w:lineRule="exact" w:before="0"/>
        <w:ind w:left="140" w:right="3881" w:firstLine="0"/>
        <w:jc w:val="left"/>
        <w:rPr>
          <w:rFonts w:ascii="宋体" w:hAnsi="宋体" w:cs="宋体" w:eastAsia="宋体" w:hint="default"/>
          <w:sz w:val="21"/>
          <w:szCs w:val="21"/>
        </w:rPr>
      </w:pPr>
      <w:r>
        <w:rPr>
          <w:rFonts w:ascii="宋体" w:hAnsi="宋体" w:cs="宋体" w:eastAsia="宋体" w:hint="default"/>
          <w:sz w:val="21"/>
          <w:szCs w:val="21"/>
        </w:rPr>
        <w:t>(八)</w:t>
      </w:r>
      <w:r>
        <w:rPr>
          <w:rFonts w:ascii="宋体" w:hAnsi="宋体" w:cs="宋体" w:eastAsia="宋体" w:hint="default"/>
          <w:spacing w:val="-2"/>
          <w:sz w:val="21"/>
          <w:szCs w:val="21"/>
        </w:rPr>
        <w:t> </w:t>
      </w:r>
      <w:r>
        <w:rPr>
          <w:rFonts w:ascii="宋体" w:hAnsi="宋体" w:cs="宋体" w:eastAsia="宋体" w:hint="default"/>
          <w:sz w:val="21"/>
          <w:szCs w:val="21"/>
        </w:rPr>
        <w:t>监事会对公司利润实现与预测存在较大差异的独立意见</w:t>
      </w:r>
      <w:r>
        <w:rPr>
          <w:rFonts w:ascii="宋体" w:hAnsi="宋体" w:cs="宋体" w:eastAsia="宋体" w:hint="default"/>
          <w:sz w:val="21"/>
          <w:szCs w:val="21"/>
        </w:rPr>
        <w:t> 公司是否披露过盈利预测或经营计划：否</w:t>
      </w:r>
    </w:p>
    <w:p>
      <w:pPr>
        <w:spacing w:line="272" w:lineRule="exact" w:before="0"/>
        <w:ind w:left="140" w:right="103" w:firstLine="420"/>
        <w:jc w:val="left"/>
        <w:rPr>
          <w:rFonts w:ascii="宋体" w:hAnsi="宋体" w:cs="宋体" w:eastAsia="宋体" w:hint="default"/>
          <w:sz w:val="21"/>
          <w:szCs w:val="21"/>
        </w:rPr>
      </w:pPr>
      <w:r>
        <w:rPr>
          <w:rFonts w:ascii="宋体" w:hAnsi="宋体" w:cs="宋体" w:eastAsia="宋体" w:hint="default"/>
          <w:spacing w:val="-3"/>
          <w:sz w:val="21"/>
          <w:szCs w:val="21"/>
        </w:rPr>
        <w:t>报告期内，公司工业亏损较大，其原因是本年麦芽、尿素、甲醇等工业品行业销售未见明显好转，</w:t>
      </w:r>
      <w:r>
        <w:rPr>
          <w:rFonts w:ascii="宋体" w:hAnsi="宋体" w:cs="宋体" w:eastAsia="宋体" w:hint="default"/>
          <w:sz w:val="21"/>
          <w:szCs w:val="21"/>
        </w:rPr>
        <w:t> </w:t>
      </w:r>
      <w:r>
        <w:rPr>
          <w:rFonts w:ascii="宋体" w:hAnsi="宋体" w:cs="宋体" w:eastAsia="宋体" w:hint="default"/>
          <w:spacing w:val="-3"/>
          <w:sz w:val="21"/>
          <w:szCs w:val="21"/>
        </w:rPr>
        <w:t>市场价格下降及部分原材料成本上升。其中，（1）甲醇产品市价下跌较大，远低于成本，本年基本未</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实现生产和销售；（2）麦芽产品主要消化以前年度采购价较高的大麦而使得本年亏损较大；（3）尿</w:t>
      </w:r>
      <w:r>
        <w:rPr>
          <w:rFonts w:ascii="宋体" w:hAnsi="宋体" w:cs="宋体" w:eastAsia="宋体" w:hint="default"/>
          <w:sz w:val="21"/>
          <w:szCs w:val="21"/>
        </w:rPr>
        <w:t> 素产品主要原材料煤炭价格上升，而售价未能相应提高，使得尿素产品亏损较大。</w:t>
      </w:r>
    </w:p>
    <w:p>
      <w:pPr>
        <w:spacing w:line="240" w:lineRule="auto" w:before="10"/>
        <w:rPr>
          <w:rFonts w:ascii="宋体" w:hAnsi="宋体" w:cs="宋体" w:eastAsia="宋体" w:hint="default"/>
          <w:sz w:val="18"/>
          <w:szCs w:val="18"/>
        </w:rPr>
      </w:pPr>
    </w:p>
    <w:p>
      <w:pPr>
        <w:spacing w:line="274" w:lineRule="exact" w:before="0"/>
        <w:ind w:left="140" w:right="103" w:firstLine="0"/>
        <w:jc w:val="left"/>
        <w:rPr>
          <w:rFonts w:ascii="宋体" w:hAnsi="宋体" w:cs="宋体" w:eastAsia="宋体" w:hint="default"/>
          <w:sz w:val="21"/>
          <w:szCs w:val="21"/>
        </w:rPr>
      </w:pPr>
      <w:r>
        <w:rPr>
          <w:rFonts w:ascii="宋体" w:hAnsi="宋体" w:cs="宋体" w:eastAsia="宋体" w:hint="default"/>
          <w:b/>
          <w:bCs/>
          <w:sz w:val="21"/>
          <w:szCs w:val="21"/>
        </w:rPr>
        <w:t>十、重要事项</w:t>
      </w:r>
      <w:r>
        <w:rPr>
          <w:rFonts w:ascii="宋体" w:hAnsi="宋体" w:cs="宋体" w:eastAsia="宋体" w:hint="default"/>
          <w:sz w:val="21"/>
          <w:szCs w:val="21"/>
        </w:rPr>
      </w:r>
    </w:p>
    <w:p>
      <w:pPr>
        <w:spacing w:line="272" w:lineRule="exact" w:before="26"/>
        <w:ind w:left="560" w:right="5664" w:hanging="420"/>
        <w:jc w:val="left"/>
        <w:rPr>
          <w:rFonts w:ascii="宋体" w:hAnsi="宋体" w:cs="宋体" w:eastAsia="宋体" w:hint="default"/>
          <w:sz w:val="21"/>
          <w:szCs w:val="21"/>
        </w:rPr>
      </w:pPr>
      <w:r>
        <w:rPr>
          <w:rFonts w:ascii="宋体" w:hAnsi="宋体" w:cs="宋体" w:eastAsia="宋体" w:hint="default"/>
          <w:sz w:val="21"/>
          <w:szCs w:val="21"/>
        </w:rPr>
        <w:t>(一)重大诉讼仲裁事项 本年度公司无重大诉讼、仲裁事项。</w:t>
      </w:r>
    </w:p>
    <w:p>
      <w:pPr>
        <w:spacing w:line="240" w:lineRule="auto" w:before="11"/>
        <w:rPr>
          <w:rFonts w:ascii="宋体" w:hAnsi="宋体" w:cs="宋体" w:eastAsia="宋体" w:hint="default"/>
          <w:sz w:val="20"/>
          <w:szCs w:val="20"/>
        </w:rPr>
      </w:pPr>
    </w:p>
    <w:p>
      <w:pPr>
        <w:spacing w:line="272" w:lineRule="exact" w:before="0"/>
        <w:ind w:left="560" w:right="5874" w:hanging="420"/>
        <w:jc w:val="left"/>
        <w:rPr>
          <w:rFonts w:ascii="宋体" w:hAnsi="宋体" w:cs="宋体" w:eastAsia="宋体" w:hint="default"/>
          <w:sz w:val="21"/>
          <w:szCs w:val="21"/>
        </w:rPr>
      </w:pPr>
      <w:r>
        <w:rPr>
          <w:rFonts w:ascii="宋体" w:hAnsi="宋体" w:cs="宋体" w:eastAsia="宋体" w:hint="default"/>
          <w:sz w:val="21"/>
          <w:szCs w:val="21"/>
        </w:rPr>
        <w:t>(二)破产重整相关事项 本年度公司无破产重整相关事项。</w:t>
      </w:r>
    </w:p>
    <w:p>
      <w:pPr>
        <w:spacing w:line="240" w:lineRule="auto" w:before="11"/>
        <w:rPr>
          <w:rFonts w:ascii="宋体" w:hAnsi="宋体" w:cs="宋体" w:eastAsia="宋体" w:hint="default"/>
          <w:sz w:val="20"/>
          <w:szCs w:val="20"/>
        </w:rPr>
      </w:pPr>
    </w:p>
    <w:p>
      <w:pPr>
        <w:spacing w:line="272" w:lineRule="exact" w:before="0"/>
        <w:ind w:left="560" w:right="2934" w:hanging="421"/>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
          <w:sz w:val="21"/>
          <w:szCs w:val="21"/>
        </w:rPr>
        <w:t> </w:t>
      </w:r>
      <w:r>
        <w:rPr>
          <w:rFonts w:ascii="宋体" w:hAnsi="宋体" w:cs="宋体" w:eastAsia="宋体" w:hint="default"/>
          <w:sz w:val="21"/>
          <w:szCs w:val="21"/>
        </w:rPr>
        <w:t>公司持有其他上市公司股权、参股金融企业股权情况</w:t>
      </w:r>
      <w:r>
        <w:rPr>
          <w:rFonts w:ascii="宋体" w:hAnsi="宋体" w:cs="宋体" w:eastAsia="宋体" w:hint="default"/>
          <w:sz w:val="21"/>
          <w:szCs w:val="21"/>
        </w:rPr>
        <w:t> 本年度公司无持有其他上市公司股权、参股金融企业股权的情况。</w:t>
      </w:r>
    </w:p>
    <w:p>
      <w:pPr>
        <w:spacing w:line="240" w:lineRule="auto" w:before="11"/>
        <w:rPr>
          <w:rFonts w:ascii="宋体" w:hAnsi="宋体" w:cs="宋体" w:eastAsia="宋体" w:hint="default"/>
          <w:sz w:val="20"/>
          <w:szCs w:val="20"/>
        </w:rPr>
      </w:pPr>
    </w:p>
    <w:p>
      <w:pPr>
        <w:spacing w:line="272" w:lineRule="exact" w:before="0"/>
        <w:ind w:left="560" w:right="4614" w:hanging="421"/>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
          <w:sz w:val="21"/>
          <w:szCs w:val="21"/>
        </w:rPr>
        <w:t> </w:t>
      </w:r>
      <w:r>
        <w:rPr>
          <w:rFonts w:ascii="宋体" w:hAnsi="宋体" w:cs="宋体" w:eastAsia="宋体" w:hint="default"/>
          <w:sz w:val="21"/>
          <w:szCs w:val="21"/>
        </w:rPr>
        <w:t>报告期内公司收购及出售资产、吸收合并事项</w:t>
      </w:r>
      <w:r>
        <w:rPr>
          <w:rFonts w:ascii="宋体" w:hAnsi="宋体" w:cs="宋体" w:eastAsia="宋体" w:hint="default"/>
          <w:sz w:val="21"/>
          <w:szCs w:val="21"/>
        </w:rPr>
        <w:t> 本年度公司无收购及出售资产、吸收合并事项。</w:t>
      </w:r>
    </w:p>
    <w:p>
      <w:pPr>
        <w:spacing w:line="240" w:lineRule="auto" w:before="1"/>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40"/>
          <w:pgMar w:header="747" w:footer="727" w:top="980" w:bottom="920" w:left="1220" w:right="1080"/>
        </w:sectPr>
      </w:pPr>
    </w:p>
    <w:p>
      <w:pPr>
        <w:spacing w:line="272" w:lineRule="exact" w:before="63"/>
        <w:ind w:left="140" w:right="-18" w:firstLine="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2"/>
          <w:sz w:val="21"/>
          <w:szCs w:val="21"/>
        </w:rPr>
        <w:t> </w:t>
      </w:r>
      <w:r>
        <w:rPr>
          <w:rFonts w:ascii="宋体" w:hAnsi="宋体" w:cs="宋体" w:eastAsia="宋体" w:hint="default"/>
          <w:sz w:val="21"/>
          <w:szCs w:val="21"/>
        </w:rPr>
        <w:t>报告期内公司重大关联交易事项</w:t>
      </w:r>
      <w:r>
        <w:rPr>
          <w:rFonts w:ascii="宋体" w:hAnsi="宋体" w:cs="宋体" w:eastAsia="宋体" w:hint="default"/>
          <w:sz w:val="21"/>
          <w:szCs w:val="21"/>
        </w:rPr>
        <w:t> 1、与日常经营相关的关联交易</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080"/>
          <w:cols w:num="2" w:equalWidth="0">
            <w:col w:w="3606" w:space="3641"/>
            <w:col w:w="2363"/>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762"/>
        <w:gridCol w:w="761"/>
        <w:gridCol w:w="761"/>
        <w:gridCol w:w="761"/>
        <w:gridCol w:w="761"/>
        <w:gridCol w:w="761"/>
        <w:gridCol w:w="1686"/>
        <w:gridCol w:w="762"/>
        <w:gridCol w:w="762"/>
        <w:gridCol w:w="762"/>
        <w:gridCol w:w="762"/>
      </w:tblGrid>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交易</w:t>
            </w:r>
          </w:p>
        </w:tc>
      </w:tr>
      <w:tr>
        <w:trPr>
          <w:trHeight w:val="1906"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63" w:right="162"/>
              <w:jc w:val="both"/>
              <w:rPr>
                <w:rFonts w:ascii="宋体" w:hAnsi="宋体" w:cs="宋体" w:eastAsia="宋体" w:hint="default"/>
                <w:sz w:val="21"/>
                <w:szCs w:val="21"/>
              </w:rPr>
            </w:pPr>
            <w:r>
              <w:rPr>
                <w:rFonts w:ascii="宋体" w:hAnsi="宋体" w:cs="宋体" w:eastAsia="宋体" w:hint="default"/>
                <w:sz w:val="21"/>
                <w:szCs w:val="21"/>
              </w:rPr>
              <w:t>关联 交易 方</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1"/>
              <w:ind w:left="163" w:right="161"/>
              <w:jc w:val="left"/>
              <w:rPr>
                <w:rFonts w:ascii="宋体" w:hAnsi="宋体" w:cs="宋体" w:eastAsia="宋体" w:hint="default"/>
                <w:sz w:val="21"/>
                <w:szCs w:val="21"/>
              </w:rPr>
            </w:pPr>
            <w:r>
              <w:rPr>
                <w:rFonts w:ascii="宋体" w:hAnsi="宋体" w:cs="宋体" w:eastAsia="宋体" w:hint="default"/>
                <w:sz w:val="21"/>
                <w:szCs w:val="21"/>
              </w:rPr>
              <w:t>关联 关系</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63" w:right="161"/>
              <w:jc w:val="both"/>
              <w:rPr>
                <w:rFonts w:ascii="宋体" w:hAnsi="宋体" w:cs="宋体" w:eastAsia="宋体" w:hint="default"/>
                <w:sz w:val="21"/>
                <w:szCs w:val="21"/>
              </w:rPr>
            </w:pPr>
            <w:r>
              <w:rPr>
                <w:rFonts w:ascii="宋体" w:hAnsi="宋体" w:cs="宋体" w:eastAsia="宋体" w:hint="default"/>
                <w:sz w:val="21"/>
                <w:szCs w:val="21"/>
              </w:rPr>
              <w:t>关联 交易 类型</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63" w:right="161"/>
              <w:jc w:val="both"/>
              <w:rPr>
                <w:rFonts w:ascii="宋体" w:hAnsi="宋体" w:cs="宋体" w:eastAsia="宋体" w:hint="default"/>
                <w:sz w:val="21"/>
                <w:szCs w:val="21"/>
              </w:rPr>
            </w:pPr>
            <w:r>
              <w:rPr>
                <w:rFonts w:ascii="宋体" w:hAnsi="宋体" w:cs="宋体" w:eastAsia="宋体" w:hint="default"/>
                <w:sz w:val="21"/>
                <w:szCs w:val="21"/>
              </w:rPr>
              <w:t>关联 交易 内容</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63" w:right="161"/>
              <w:jc w:val="both"/>
              <w:rPr>
                <w:rFonts w:ascii="宋体" w:hAnsi="宋体" w:cs="宋体" w:eastAsia="宋体" w:hint="default"/>
                <w:sz w:val="21"/>
                <w:szCs w:val="21"/>
              </w:rPr>
            </w:pPr>
            <w:r>
              <w:rPr>
                <w:rFonts w:ascii="宋体" w:hAnsi="宋体" w:cs="宋体" w:eastAsia="宋体" w:hint="default"/>
                <w:sz w:val="21"/>
                <w:szCs w:val="21"/>
              </w:rPr>
              <w:t>关联 交易 定价 原则</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63" w:right="161"/>
              <w:jc w:val="both"/>
              <w:rPr>
                <w:rFonts w:ascii="宋体" w:hAnsi="宋体" w:cs="宋体" w:eastAsia="宋体" w:hint="default"/>
                <w:sz w:val="21"/>
                <w:szCs w:val="21"/>
              </w:rPr>
            </w:pPr>
            <w:r>
              <w:rPr>
                <w:rFonts w:ascii="宋体" w:hAnsi="宋体" w:cs="宋体" w:eastAsia="宋体" w:hint="default"/>
                <w:sz w:val="21"/>
                <w:szCs w:val="21"/>
              </w:rPr>
              <w:t>关联 交易 价格</w:t>
            </w: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05" w:right="0"/>
              <w:jc w:val="left"/>
              <w:rPr>
                <w:rFonts w:ascii="宋体" w:hAnsi="宋体" w:cs="宋体" w:eastAsia="宋体" w:hint="default"/>
                <w:sz w:val="21"/>
                <w:szCs w:val="21"/>
              </w:rPr>
            </w:pPr>
            <w:r>
              <w:rPr>
                <w:rFonts w:ascii="宋体" w:hAnsi="宋体" w:cs="宋体" w:eastAsia="宋体" w:hint="default"/>
                <w:sz w:val="21"/>
                <w:szCs w:val="21"/>
              </w:rPr>
              <w:t>关联交易金额</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63" w:right="162"/>
              <w:jc w:val="both"/>
              <w:rPr>
                <w:rFonts w:ascii="宋体" w:hAnsi="宋体" w:cs="宋体" w:eastAsia="宋体" w:hint="default"/>
                <w:sz w:val="21"/>
                <w:szCs w:val="21"/>
              </w:rPr>
            </w:pPr>
            <w:r>
              <w:rPr>
                <w:rFonts w:ascii="宋体" w:hAnsi="宋体" w:cs="宋体" w:eastAsia="宋体" w:hint="default"/>
                <w:sz w:val="21"/>
                <w:szCs w:val="21"/>
              </w:rPr>
              <w:t>占同 类交 易金 额的 比例 (%)</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63" w:right="162"/>
              <w:jc w:val="both"/>
              <w:rPr>
                <w:rFonts w:ascii="宋体" w:hAnsi="宋体" w:cs="宋体" w:eastAsia="宋体" w:hint="default"/>
                <w:sz w:val="21"/>
                <w:szCs w:val="21"/>
              </w:rPr>
            </w:pPr>
            <w:r>
              <w:rPr>
                <w:rFonts w:ascii="宋体" w:hAnsi="宋体" w:cs="宋体" w:eastAsia="宋体" w:hint="default"/>
                <w:sz w:val="21"/>
                <w:szCs w:val="21"/>
              </w:rPr>
              <w:t>关联 交易 结算 方式</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1"/>
              <w:ind w:left="163" w:right="162"/>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63" w:right="0"/>
              <w:jc w:val="both"/>
              <w:rPr>
                <w:rFonts w:ascii="宋体" w:hAnsi="宋体" w:cs="宋体" w:eastAsia="宋体" w:hint="default"/>
                <w:sz w:val="21"/>
                <w:szCs w:val="21"/>
              </w:rPr>
            </w:pPr>
            <w:r>
              <w:rPr>
                <w:rFonts w:ascii="宋体" w:hAnsi="宋体" w:cs="宋体" w:eastAsia="宋体" w:hint="default"/>
                <w:sz w:val="21"/>
                <w:szCs w:val="21"/>
              </w:rPr>
              <w:t>价格</w:t>
            </w:r>
          </w:p>
          <w:p>
            <w:pPr>
              <w:pStyle w:val="TableParagraph"/>
              <w:spacing w:line="272" w:lineRule="exact" w:before="26"/>
              <w:ind w:left="163" w:right="162"/>
              <w:jc w:val="both"/>
              <w:rPr>
                <w:rFonts w:ascii="宋体" w:hAnsi="宋体" w:cs="宋体" w:eastAsia="宋体" w:hint="default"/>
                <w:sz w:val="21"/>
                <w:szCs w:val="21"/>
              </w:rPr>
            </w:pPr>
            <w:r>
              <w:rPr>
                <w:rFonts w:ascii="宋体" w:hAnsi="宋体" w:cs="宋体" w:eastAsia="宋体" w:hint="default"/>
                <w:sz w:val="21"/>
                <w:szCs w:val="21"/>
              </w:rPr>
              <w:t>与市 场参 考价 格差 异较 大的</w:t>
            </w: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农垦 集团</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母公 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购买 商品</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采购 设备</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266,000.00</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0.01</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农垦 集团</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母公 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购买 商品</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采购 资产</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6,883,298.82</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0.14</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8"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道路</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545"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接受</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劳务</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维护</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等劳</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市场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8,457,224.23</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0.18</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农垦</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务</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220" w:right="108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762"/>
        <w:gridCol w:w="761"/>
        <w:gridCol w:w="761"/>
        <w:gridCol w:w="761"/>
        <w:gridCol w:w="761"/>
        <w:gridCol w:w="761"/>
        <w:gridCol w:w="1686"/>
        <w:gridCol w:w="762"/>
        <w:gridCol w:w="762"/>
        <w:gridCol w:w="762"/>
        <w:gridCol w:w="762"/>
      </w:tblGrid>
      <w:tr>
        <w:trPr>
          <w:trHeight w:val="832" w:hRule="exact"/>
        </w:trPr>
        <w:tc>
          <w:tcPr>
            <w:tcW w:w="76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总公 司</w:t>
            </w:r>
          </w:p>
        </w:tc>
        <w:tc>
          <w:tcPr>
            <w:tcW w:w="761"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762" w:type="dxa"/>
            <w:tcBorders>
              <w:top w:val="single" w:sz="6" w:space="0" w:color="000000"/>
              <w:left w:val="single" w:sz="6" w:space="0" w:color="000000"/>
              <w:bottom w:val="single" w:sz="6" w:space="0" w:color="000000"/>
              <w:right w:val="single" w:sz="6" w:space="0" w:color="000000"/>
            </w:tcBorders>
          </w:tcPr>
          <w:p>
            <w:pPr/>
          </w:p>
        </w:tc>
        <w:tc>
          <w:tcPr>
            <w:tcW w:w="762" w:type="dxa"/>
            <w:tcBorders>
              <w:top w:val="single" w:sz="6" w:space="0" w:color="000000"/>
              <w:left w:val="single" w:sz="6" w:space="0" w:color="000000"/>
              <w:bottom w:val="single" w:sz="6" w:space="0" w:color="000000"/>
              <w:right w:val="single" w:sz="6" w:space="0" w:color="000000"/>
            </w:tcBorders>
          </w:tcPr>
          <w:p>
            <w:pPr/>
          </w:p>
        </w:tc>
        <w:tc>
          <w:tcPr>
            <w:tcW w:w="762" w:type="dxa"/>
            <w:tcBorders>
              <w:top w:val="single" w:sz="6" w:space="0" w:color="000000"/>
              <w:left w:val="single" w:sz="6" w:space="0" w:color="000000"/>
              <w:bottom w:val="single" w:sz="6" w:space="0" w:color="000000"/>
              <w:right w:val="single" w:sz="6" w:space="0" w:color="000000"/>
            </w:tcBorders>
          </w:tcPr>
          <w:p>
            <w:pPr/>
          </w:p>
        </w:tc>
        <w:tc>
          <w:tcPr>
            <w:tcW w:w="762" w:type="dxa"/>
            <w:tcBorders>
              <w:top w:val="single" w:sz="6" w:space="0" w:color="000000"/>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农垦</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集团 总公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司的</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控股 子公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接受 劳务</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采购</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农业 物资</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208" w:right="0"/>
              <w:jc w:val="center"/>
              <w:rPr>
                <w:rFonts w:ascii="宋体" w:hAnsi="宋体" w:cs="宋体" w:eastAsia="宋体" w:hint="default"/>
                <w:sz w:val="21"/>
                <w:szCs w:val="21"/>
              </w:rPr>
            </w:pPr>
            <w:r>
              <w:rPr>
                <w:rFonts w:ascii="宋体"/>
                <w:sz w:val="21"/>
              </w:rPr>
              <w:t>6,094,558.50</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0.13</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司所</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农垦</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集团 总公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司的</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控股 子公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接受 劳务</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工程 施工</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宋体"/>
                <w:sz w:val="21"/>
              </w:rPr>
              <w:t>103,571,016.13</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2.16</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司所</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道路</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农垦</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集团 总公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司的</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控股 子公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1"/>
              <w:ind w:left="100" w:right="223"/>
              <w:jc w:val="left"/>
              <w:rPr>
                <w:rFonts w:ascii="宋体" w:hAnsi="宋体" w:cs="宋体" w:eastAsia="宋体" w:hint="default"/>
                <w:sz w:val="21"/>
                <w:szCs w:val="21"/>
              </w:rPr>
            </w:pPr>
            <w:r>
              <w:rPr>
                <w:rFonts w:ascii="宋体" w:hAnsi="宋体" w:cs="宋体" w:eastAsia="宋体" w:hint="default"/>
                <w:sz w:val="21"/>
                <w:szCs w:val="21"/>
              </w:rPr>
              <w:t>接受 劳务</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维护、</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水电 等劳</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1"/>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left="103" w:right="0"/>
              <w:jc w:val="center"/>
              <w:rPr>
                <w:rFonts w:ascii="宋体" w:hAnsi="宋体" w:cs="宋体" w:eastAsia="宋体" w:hint="default"/>
                <w:sz w:val="21"/>
                <w:szCs w:val="21"/>
              </w:rPr>
            </w:pPr>
            <w:r>
              <w:rPr>
                <w:rFonts w:ascii="宋体"/>
                <w:sz w:val="21"/>
              </w:rPr>
              <w:t>40,529,318.53</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0.85</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司所</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务</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1361"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2" w:lineRule="exact" w:before="26"/>
              <w:ind w:left="100" w:right="224"/>
              <w:jc w:val="both"/>
              <w:rPr>
                <w:rFonts w:ascii="宋体" w:hAnsi="宋体" w:cs="宋体" w:eastAsia="宋体" w:hint="default"/>
                <w:sz w:val="21"/>
                <w:szCs w:val="21"/>
              </w:rPr>
            </w:pPr>
            <w:r>
              <w:rPr>
                <w:rFonts w:ascii="宋体" w:hAnsi="宋体" w:cs="宋体" w:eastAsia="宋体" w:hint="default"/>
                <w:sz w:val="21"/>
                <w:szCs w:val="21"/>
              </w:rPr>
              <w:t>农垦 集团 总公 司所</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母公</w:t>
            </w:r>
          </w:p>
          <w:p>
            <w:pPr>
              <w:pStyle w:val="TableParagraph"/>
              <w:spacing w:line="237" w:lineRule="auto" w:before="1"/>
              <w:ind w:left="100" w:right="223"/>
              <w:jc w:val="both"/>
              <w:rPr>
                <w:rFonts w:ascii="宋体" w:hAnsi="宋体" w:cs="宋体" w:eastAsia="宋体" w:hint="default"/>
                <w:sz w:val="21"/>
                <w:szCs w:val="21"/>
              </w:rPr>
            </w:pPr>
            <w:r>
              <w:rPr>
                <w:rFonts w:ascii="宋体" w:hAnsi="宋体" w:cs="宋体" w:eastAsia="宋体" w:hint="default"/>
                <w:sz w:val="21"/>
                <w:szCs w:val="21"/>
              </w:rPr>
              <w:t>司的 控股 子公 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2"/>
              <w:ind w:left="100" w:right="223"/>
              <w:jc w:val="left"/>
              <w:rPr>
                <w:rFonts w:ascii="宋体" w:hAnsi="宋体" w:cs="宋体" w:eastAsia="宋体" w:hint="default"/>
                <w:sz w:val="21"/>
                <w:szCs w:val="21"/>
              </w:rPr>
            </w:pPr>
            <w:r>
              <w:rPr>
                <w:rFonts w:ascii="宋体" w:hAnsi="宋体" w:cs="宋体" w:eastAsia="宋体" w:hint="default"/>
                <w:sz w:val="21"/>
                <w:szCs w:val="21"/>
              </w:rPr>
              <w:t>接受 劳务</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7" w:lineRule="auto" w:before="105"/>
              <w:ind w:left="100" w:right="223"/>
              <w:jc w:val="both"/>
              <w:rPr>
                <w:rFonts w:ascii="宋体" w:hAnsi="宋体" w:cs="宋体" w:eastAsia="宋体" w:hint="default"/>
                <w:sz w:val="21"/>
                <w:szCs w:val="21"/>
              </w:rPr>
            </w:pPr>
            <w:r>
              <w:rPr>
                <w:rFonts w:ascii="宋体" w:hAnsi="宋体" w:cs="宋体" w:eastAsia="宋体" w:hint="default"/>
                <w:sz w:val="21"/>
                <w:szCs w:val="21"/>
              </w:rPr>
              <w:t>合作 开发 房地 产</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2"/>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left="103" w:right="0"/>
              <w:jc w:val="center"/>
              <w:rPr>
                <w:rFonts w:ascii="宋体" w:hAnsi="宋体" w:cs="宋体" w:eastAsia="宋体" w:hint="default"/>
                <w:sz w:val="21"/>
                <w:szCs w:val="21"/>
              </w:rPr>
            </w:pPr>
            <w:r>
              <w:rPr>
                <w:rFonts w:ascii="宋体"/>
                <w:sz w:val="21"/>
              </w:rPr>
              <w:t>42,520,170.00</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24.07</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农产</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6"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农垦 集团</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母公 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销售 商品</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品及</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农业 物资</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3" w:right="0"/>
              <w:jc w:val="center"/>
              <w:rPr>
                <w:rFonts w:ascii="宋体" w:hAnsi="宋体" w:cs="宋体" w:eastAsia="宋体" w:hint="default"/>
                <w:sz w:val="21"/>
                <w:szCs w:val="21"/>
              </w:rPr>
            </w:pPr>
            <w:r>
              <w:rPr>
                <w:rFonts w:ascii="宋体"/>
                <w:sz w:val="21"/>
              </w:rPr>
              <w:t>20,966,563.00</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0.32</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等</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农产</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大荒 农垦</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司的</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控股 子公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销售 商品</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品及</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农业 物资</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3" w:right="0"/>
              <w:jc w:val="center"/>
              <w:rPr>
                <w:rFonts w:ascii="宋体" w:hAnsi="宋体" w:cs="宋体" w:eastAsia="宋体" w:hint="default"/>
                <w:sz w:val="21"/>
                <w:szCs w:val="21"/>
              </w:rPr>
            </w:pPr>
            <w:r>
              <w:rPr>
                <w:rFonts w:ascii="宋体"/>
                <w:sz w:val="21"/>
              </w:rPr>
              <w:t>24,962,131.97</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0.38</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w:t>
            </w:r>
          </w:p>
        </w:tc>
        <w:tc>
          <w:tcPr>
            <w:tcW w:w="761"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等</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bl>
    <w:p>
      <w:pPr>
        <w:spacing w:after="0"/>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762"/>
        <w:gridCol w:w="761"/>
        <w:gridCol w:w="761"/>
        <w:gridCol w:w="761"/>
        <w:gridCol w:w="761"/>
        <w:gridCol w:w="761"/>
        <w:gridCol w:w="1686"/>
        <w:gridCol w:w="762"/>
        <w:gridCol w:w="762"/>
        <w:gridCol w:w="762"/>
        <w:gridCol w:w="762"/>
      </w:tblGrid>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w:t>
            </w:r>
          </w:p>
        </w:tc>
        <w:tc>
          <w:tcPr>
            <w:tcW w:w="761" w:type="dxa"/>
            <w:vMerge w:val="restart"/>
            <w:tcBorders>
              <w:top w:val="single" w:sz="6" w:space="0" w:color="000000"/>
              <w:left w:val="single" w:sz="6" w:space="0" w:color="000000"/>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司所</w:t>
            </w:r>
          </w:p>
        </w:tc>
        <w:tc>
          <w:tcPr>
            <w:tcW w:w="761" w:type="dxa"/>
            <w:vMerge/>
            <w:tcBorders>
              <w:left w:val="single" w:sz="6" w:space="0" w:color="000000"/>
              <w:right w:val="single" w:sz="6" w:space="0" w:color="000000"/>
            </w:tcBorders>
          </w:tcPr>
          <w:p>
            <w:pPr/>
          </w:p>
        </w:tc>
        <w:tc>
          <w:tcPr>
            <w:tcW w:w="761" w:type="dxa"/>
            <w:vMerge/>
            <w:tcBorders>
              <w:left w:val="single" w:sz="6" w:space="0" w:color="000000"/>
              <w:right w:val="single" w:sz="6" w:space="0" w:color="000000"/>
            </w:tcBorders>
          </w:tcPr>
          <w:p>
            <w:pPr/>
          </w:p>
        </w:tc>
        <w:tc>
          <w:tcPr>
            <w:tcW w:w="761" w:type="dxa"/>
            <w:vMerge/>
            <w:tcBorders>
              <w:left w:val="single" w:sz="6" w:space="0" w:color="000000"/>
              <w:right w:val="single" w:sz="6" w:space="0" w:color="000000"/>
            </w:tcBorders>
          </w:tcPr>
          <w:p>
            <w:pPr/>
          </w:p>
        </w:tc>
        <w:tc>
          <w:tcPr>
            <w:tcW w:w="761" w:type="dxa"/>
            <w:vMerge/>
            <w:tcBorders>
              <w:left w:val="single" w:sz="6" w:space="0" w:color="000000"/>
              <w:right w:val="single" w:sz="6" w:space="0" w:color="000000"/>
            </w:tcBorders>
          </w:tcPr>
          <w:p>
            <w:pPr/>
          </w:p>
        </w:tc>
        <w:tc>
          <w:tcPr>
            <w:tcW w:w="761" w:type="dxa"/>
            <w:vMerge/>
            <w:tcBorders>
              <w:left w:val="single" w:sz="6" w:space="0" w:color="000000"/>
              <w:right w:val="single" w:sz="6" w:space="0" w:color="000000"/>
            </w:tcBorders>
          </w:tcPr>
          <w:p>
            <w:pPr/>
          </w:p>
        </w:tc>
        <w:tc>
          <w:tcPr>
            <w:tcW w:w="1686"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vMerge/>
            <w:tcBorders>
              <w:left w:val="single" w:sz="6" w:space="0" w:color="000000"/>
              <w:right w:val="single" w:sz="6" w:space="0" w:color="000000"/>
            </w:tcBorders>
          </w:tcPr>
          <w:p>
            <w:pPr/>
          </w:p>
        </w:tc>
        <w:tc>
          <w:tcPr>
            <w:tcW w:w="761" w:type="dxa"/>
            <w:vMerge/>
            <w:tcBorders>
              <w:left w:val="single" w:sz="6" w:space="0" w:color="000000"/>
              <w:right w:val="single" w:sz="6" w:space="0" w:color="000000"/>
            </w:tcBorders>
          </w:tcPr>
          <w:p>
            <w:pPr/>
          </w:p>
        </w:tc>
        <w:tc>
          <w:tcPr>
            <w:tcW w:w="761" w:type="dxa"/>
            <w:vMerge/>
            <w:tcBorders>
              <w:left w:val="single" w:sz="6" w:space="0" w:color="000000"/>
              <w:right w:val="single" w:sz="6" w:space="0" w:color="000000"/>
            </w:tcBorders>
          </w:tcPr>
          <w:p>
            <w:pPr/>
          </w:p>
        </w:tc>
        <w:tc>
          <w:tcPr>
            <w:tcW w:w="761" w:type="dxa"/>
            <w:vMerge/>
            <w:tcBorders>
              <w:left w:val="single" w:sz="6" w:space="0" w:color="000000"/>
              <w:right w:val="single" w:sz="6" w:space="0" w:color="000000"/>
            </w:tcBorders>
          </w:tcPr>
          <w:p>
            <w:pPr/>
          </w:p>
        </w:tc>
        <w:tc>
          <w:tcPr>
            <w:tcW w:w="761" w:type="dxa"/>
            <w:vMerge/>
            <w:tcBorders>
              <w:left w:val="single" w:sz="6" w:space="0" w:color="000000"/>
              <w:right w:val="single" w:sz="6" w:space="0" w:color="000000"/>
            </w:tcBorders>
          </w:tcPr>
          <w:p>
            <w:pPr/>
          </w:p>
        </w:tc>
        <w:tc>
          <w:tcPr>
            <w:tcW w:w="1686"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vMerge/>
            <w:tcBorders>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滨北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米科</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技发 展有</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销售 商品</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农产 品</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1,163,925.50</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0.02</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124"/>
              <w:jc w:val="center"/>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普宁</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市北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545"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商品</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农产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品</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市场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4,940,574.19</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0.08</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124"/>
              <w:jc w:val="center"/>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农垦</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集团 总公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司的</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控股 子公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其它 流入</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出租 房屋</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1,460,000.00</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0.44</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124"/>
              <w:jc w:val="center"/>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司所</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88" w:hRule="exact"/>
        </w:trPr>
        <w:tc>
          <w:tcPr>
            <w:tcW w:w="3044" w:type="dxa"/>
            <w:gridSpan w:val="4"/>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7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w:t>
            </w:r>
          </w:p>
        </w:tc>
        <w:tc>
          <w:tcPr>
            <w:tcW w:w="7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261,814,780.87</w:t>
            </w:r>
          </w:p>
        </w:tc>
        <w:tc>
          <w:tcPr>
            <w:tcW w:w="762" w:type="dxa"/>
            <w:tcBorders>
              <w:top w:val="single" w:sz="6" w:space="0" w:color="000000"/>
              <w:left w:val="single" w:sz="6" w:space="0" w:color="000000"/>
              <w:bottom w:val="single" w:sz="6" w:space="0" w:color="000000"/>
              <w:right w:val="single" w:sz="6" w:space="0" w:color="000000"/>
            </w:tcBorders>
          </w:tcPr>
          <w:p>
            <w:pPr/>
          </w:p>
        </w:tc>
        <w:tc>
          <w:tcPr>
            <w:tcW w:w="7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7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7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r>
    </w:tbl>
    <w:p>
      <w:pPr>
        <w:spacing w:line="238"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鉴于集团总公司及本公司的地域特点，为保证生产经营的正常运行，与集团总公司及所属企业之间在</w:t>
      </w:r>
    </w:p>
    <w:p>
      <w:pPr>
        <w:spacing w:line="272" w:lineRule="exact" w:before="26"/>
        <w:ind w:left="140" w:right="164" w:firstLine="0"/>
        <w:jc w:val="left"/>
        <w:rPr>
          <w:rFonts w:ascii="宋体" w:hAnsi="宋体" w:cs="宋体" w:eastAsia="宋体" w:hint="default"/>
          <w:sz w:val="21"/>
          <w:szCs w:val="21"/>
        </w:rPr>
      </w:pPr>
      <w:r>
        <w:rPr>
          <w:rFonts w:ascii="宋体" w:hAnsi="宋体" w:cs="宋体" w:eastAsia="宋体" w:hint="default"/>
          <w:sz w:val="21"/>
          <w:szCs w:val="21"/>
        </w:rPr>
        <w:t>加工原料与生产资料采购及销售方面，不可避免地产生关联交易。 上述关联交易对公司独立性没有影响。 上述关联交易均以市场价格定价，符合公开、公平、公正原则，没有损害公司和股东的利益，这些关 联交易对本期以及未来的生产经营效益将产生积极的影响。</w:t>
      </w:r>
    </w:p>
    <w:p>
      <w:pPr>
        <w:spacing w:line="240" w:lineRule="auto" w:before="12"/>
        <w:rPr>
          <w:rFonts w:ascii="宋体" w:hAnsi="宋体" w:cs="宋体" w:eastAsia="宋体" w:hint="default"/>
          <w:sz w:val="15"/>
          <w:szCs w:val="15"/>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2、关联债权债务往来</w:t>
      </w:r>
    </w:p>
    <w:p>
      <w:pPr>
        <w:spacing w:line="274" w:lineRule="exact" w:before="0"/>
        <w:ind w:left="0" w:right="17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393"/>
        <w:gridCol w:w="1583"/>
        <w:gridCol w:w="1393"/>
        <w:gridCol w:w="1675"/>
        <w:gridCol w:w="1582"/>
        <w:gridCol w:w="1674"/>
      </w:tblGrid>
      <w:tr>
        <w:trPr>
          <w:trHeight w:val="288" w:hRule="exact"/>
        </w:trPr>
        <w:tc>
          <w:tcPr>
            <w:tcW w:w="1393" w:type="dxa"/>
            <w:vMerge w:val="restart"/>
            <w:tcBorders>
              <w:top w:val="single" w:sz="6" w:space="0" w:color="000000"/>
              <w:left w:val="single" w:sz="6" w:space="0" w:color="000000"/>
              <w:right w:val="single" w:sz="6" w:space="0" w:color="000000"/>
            </w:tcBorders>
          </w:tcPr>
          <w:p>
            <w:pPr>
              <w:pStyle w:val="TableParagraph"/>
              <w:spacing w:line="240" w:lineRule="auto" w:before="101"/>
              <w:ind w:left="374"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1583" w:type="dxa"/>
            <w:vMerge w:val="restart"/>
            <w:tcBorders>
              <w:top w:val="single" w:sz="6" w:space="0" w:color="000000"/>
              <w:left w:val="single" w:sz="6" w:space="0" w:color="000000"/>
              <w:right w:val="single" w:sz="6" w:space="0" w:color="000000"/>
            </w:tcBorders>
          </w:tcPr>
          <w:p>
            <w:pPr>
              <w:pStyle w:val="TableParagraph"/>
              <w:spacing w:line="240" w:lineRule="auto" w:before="101"/>
              <w:ind w:left="363" w:right="0"/>
              <w:jc w:val="left"/>
              <w:rPr>
                <w:rFonts w:ascii="宋体" w:hAnsi="宋体" w:cs="宋体" w:eastAsia="宋体" w:hint="default"/>
                <w:sz w:val="21"/>
                <w:szCs w:val="21"/>
              </w:rPr>
            </w:pPr>
            <w:r>
              <w:rPr>
                <w:rFonts w:ascii="宋体" w:hAnsi="宋体" w:cs="宋体" w:eastAsia="宋体" w:hint="default"/>
                <w:sz w:val="21"/>
                <w:szCs w:val="21"/>
              </w:rPr>
              <w:t>关联关系</w:t>
            </w:r>
          </w:p>
        </w:tc>
        <w:tc>
          <w:tcPr>
            <w:tcW w:w="306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86" w:right="0"/>
              <w:jc w:val="left"/>
              <w:rPr>
                <w:rFonts w:ascii="宋体" w:hAnsi="宋体" w:cs="宋体" w:eastAsia="宋体" w:hint="default"/>
                <w:sz w:val="21"/>
                <w:szCs w:val="21"/>
              </w:rPr>
            </w:pPr>
            <w:r>
              <w:rPr>
                <w:rFonts w:ascii="宋体" w:hAnsi="宋体" w:cs="宋体" w:eastAsia="宋体" w:hint="default"/>
                <w:sz w:val="21"/>
                <w:szCs w:val="21"/>
              </w:rPr>
              <w:t>向关联方提供资金</w:t>
            </w:r>
          </w:p>
        </w:tc>
        <w:tc>
          <w:tcPr>
            <w:tcW w:w="325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59" w:right="0"/>
              <w:jc w:val="left"/>
              <w:rPr>
                <w:rFonts w:ascii="宋体" w:hAnsi="宋体" w:cs="宋体" w:eastAsia="宋体" w:hint="default"/>
                <w:sz w:val="21"/>
                <w:szCs w:val="21"/>
              </w:rPr>
            </w:pPr>
            <w:r>
              <w:rPr>
                <w:rFonts w:ascii="宋体" w:hAnsi="宋体" w:cs="宋体" w:eastAsia="宋体" w:hint="default"/>
                <w:sz w:val="21"/>
                <w:szCs w:val="21"/>
              </w:rPr>
              <w:t>关联方向上市公司提供资金</w:t>
            </w:r>
          </w:p>
        </w:tc>
      </w:tr>
      <w:tr>
        <w:trPr>
          <w:trHeight w:val="287" w:hRule="exact"/>
        </w:trPr>
        <w:tc>
          <w:tcPr>
            <w:tcW w:w="1393" w:type="dxa"/>
            <w:vMerge/>
            <w:tcBorders>
              <w:left w:val="single" w:sz="6" w:space="0" w:color="000000"/>
              <w:bottom w:val="single" w:sz="6" w:space="0" w:color="000000"/>
              <w:right w:val="single" w:sz="6" w:space="0" w:color="000000"/>
            </w:tcBorders>
          </w:tcPr>
          <w:p>
            <w:pPr/>
          </w:p>
        </w:tc>
        <w:tc>
          <w:tcPr>
            <w:tcW w:w="1583" w:type="dxa"/>
            <w:vMerge/>
            <w:tcBorders>
              <w:left w:val="single" w:sz="6" w:space="0" w:color="000000"/>
              <w:bottom w:val="single" w:sz="6" w:space="0" w:color="000000"/>
              <w:right w:val="single" w:sz="6" w:space="0" w:color="000000"/>
            </w:tcBorders>
          </w:tcPr>
          <w:p>
            <w:pP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74"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67"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余额</w:t>
            </w:r>
          </w:p>
        </w:tc>
      </w:tr>
      <w:tr>
        <w:trPr>
          <w:trHeight w:val="279" w:hRule="exact"/>
        </w:trPr>
        <w:tc>
          <w:tcPr>
            <w:tcW w:w="139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黑龙江信德</w:t>
            </w:r>
          </w:p>
        </w:tc>
        <w:tc>
          <w:tcPr>
            <w:tcW w:w="1583" w:type="dxa"/>
            <w:tcBorders>
              <w:top w:val="single" w:sz="6" w:space="0" w:color="000000"/>
              <w:left w:val="single" w:sz="6" w:space="0" w:color="000000"/>
              <w:bottom w:val="nil" w:sz="6" w:space="0" w:color="auto"/>
              <w:right w:val="single" w:sz="6" w:space="0" w:color="000000"/>
            </w:tcBorders>
          </w:tcPr>
          <w:p>
            <w:pPr/>
          </w:p>
        </w:tc>
        <w:tc>
          <w:tcPr>
            <w:tcW w:w="1393" w:type="dxa"/>
            <w:vMerge w:val="restart"/>
            <w:tcBorders>
              <w:top w:val="single" w:sz="6" w:space="0" w:color="000000"/>
              <w:left w:val="single" w:sz="6" w:space="0" w:color="000000"/>
              <w:right w:val="single" w:sz="6" w:space="0" w:color="000000"/>
            </w:tcBorders>
          </w:tcPr>
          <w:p>
            <w:pPr/>
          </w:p>
        </w:tc>
        <w:tc>
          <w:tcPr>
            <w:tcW w:w="1675" w:type="dxa"/>
            <w:vMerge w:val="restart"/>
            <w:tcBorders>
              <w:top w:val="single" w:sz="6" w:space="0" w:color="000000"/>
              <w:left w:val="single" w:sz="6" w:space="0" w:color="000000"/>
              <w:right w:val="single" w:sz="6" w:space="0" w:color="000000"/>
            </w:tcBorders>
          </w:tcPr>
          <w:p>
            <w:pPr/>
          </w:p>
        </w:tc>
        <w:tc>
          <w:tcPr>
            <w:tcW w:w="1582" w:type="dxa"/>
            <w:tcBorders>
              <w:top w:val="single" w:sz="6" w:space="0" w:color="000000"/>
              <w:left w:val="single" w:sz="6" w:space="0" w:color="000000"/>
              <w:bottom w:val="nil" w:sz="6" w:space="0" w:color="auto"/>
              <w:right w:val="single" w:sz="6" w:space="0" w:color="000000"/>
            </w:tcBorders>
          </w:tcPr>
          <w:p>
            <w:pPr/>
          </w:p>
        </w:tc>
        <w:tc>
          <w:tcPr>
            <w:tcW w:w="1674" w:type="dxa"/>
            <w:vMerge w:val="restart"/>
            <w:tcBorders>
              <w:top w:val="single" w:sz="6" w:space="0" w:color="000000"/>
              <w:left w:val="single" w:sz="6" w:space="0" w:color="000000"/>
              <w:right w:val="single" w:sz="6" w:space="0" w:color="000000"/>
            </w:tcBorders>
          </w:tcPr>
          <w:p>
            <w:pPr/>
          </w:p>
        </w:tc>
      </w:tr>
      <w:tr>
        <w:trPr>
          <w:trHeight w:val="273" w:hRule="exact"/>
        </w:trPr>
        <w:tc>
          <w:tcPr>
            <w:tcW w:w="13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贸易有限公</w:t>
            </w:r>
          </w:p>
        </w:tc>
        <w:tc>
          <w:tcPr>
            <w:tcW w:w="158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393"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15,440,114.48</w:t>
            </w:r>
          </w:p>
        </w:tc>
        <w:tc>
          <w:tcPr>
            <w:tcW w:w="1674" w:type="dxa"/>
            <w:vMerge/>
            <w:tcBorders>
              <w:left w:val="single" w:sz="6" w:space="0" w:color="000000"/>
              <w:right w:val="single" w:sz="6" w:space="0" w:color="000000"/>
            </w:tcBorders>
          </w:tcPr>
          <w:p>
            <w:pPr/>
          </w:p>
        </w:tc>
      </w:tr>
      <w:tr>
        <w:trPr>
          <w:trHeight w:val="281" w:hRule="exact"/>
        </w:trPr>
        <w:tc>
          <w:tcPr>
            <w:tcW w:w="139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583" w:type="dxa"/>
            <w:tcBorders>
              <w:top w:val="nil" w:sz="6" w:space="0" w:color="auto"/>
              <w:left w:val="single" w:sz="6" w:space="0" w:color="000000"/>
              <w:bottom w:val="single" w:sz="6" w:space="0" w:color="000000"/>
              <w:right w:val="single" w:sz="6" w:space="0" w:color="000000"/>
            </w:tcBorders>
          </w:tcPr>
          <w:p>
            <w:pPr/>
          </w:p>
        </w:tc>
        <w:tc>
          <w:tcPr>
            <w:tcW w:w="1393" w:type="dxa"/>
            <w:vMerge/>
            <w:tcBorders>
              <w:left w:val="single" w:sz="6" w:space="0" w:color="000000"/>
              <w:bottom w:val="single" w:sz="6" w:space="0" w:color="000000"/>
              <w:right w:val="single" w:sz="6" w:space="0" w:color="000000"/>
            </w:tcBorders>
          </w:tcPr>
          <w:p>
            <w:pPr/>
          </w:p>
        </w:tc>
        <w:tc>
          <w:tcPr>
            <w:tcW w:w="1675" w:type="dxa"/>
            <w:vMerge/>
            <w:tcBorders>
              <w:left w:val="single" w:sz="6" w:space="0" w:color="000000"/>
              <w:bottom w:val="single" w:sz="6" w:space="0" w:color="000000"/>
              <w:right w:val="single" w:sz="6" w:space="0" w:color="000000"/>
            </w:tcBorders>
          </w:tcPr>
          <w:p>
            <w:pPr/>
          </w:p>
        </w:tc>
        <w:tc>
          <w:tcPr>
            <w:tcW w:w="1582" w:type="dxa"/>
            <w:tcBorders>
              <w:top w:val="nil" w:sz="6" w:space="0" w:color="auto"/>
              <w:left w:val="single" w:sz="6" w:space="0" w:color="000000"/>
              <w:bottom w:val="single" w:sz="6" w:space="0" w:color="000000"/>
              <w:right w:val="single" w:sz="6" w:space="0" w:color="000000"/>
            </w:tcBorders>
          </w:tcPr>
          <w:p>
            <w:pPr/>
          </w:p>
        </w:tc>
        <w:tc>
          <w:tcPr>
            <w:tcW w:w="1674" w:type="dxa"/>
            <w:vMerge/>
            <w:tcBorders>
              <w:left w:val="single" w:sz="6" w:space="0" w:color="000000"/>
              <w:bottom w:val="single" w:sz="6" w:space="0" w:color="000000"/>
              <w:right w:val="single" w:sz="6" w:space="0" w:color="000000"/>
            </w:tcBorders>
          </w:tcPr>
          <w:p>
            <w:pPr/>
          </w:p>
        </w:tc>
      </w:tr>
      <w:tr>
        <w:trPr>
          <w:trHeight w:val="279" w:hRule="exact"/>
        </w:trPr>
        <w:tc>
          <w:tcPr>
            <w:tcW w:w="139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普宁市北大</w:t>
            </w:r>
          </w:p>
        </w:tc>
        <w:tc>
          <w:tcPr>
            <w:tcW w:w="1583" w:type="dxa"/>
            <w:tcBorders>
              <w:top w:val="single" w:sz="6" w:space="0" w:color="000000"/>
              <w:left w:val="single" w:sz="6" w:space="0" w:color="000000"/>
              <w:bottom w:val="nil" w:sz="6" w:space="0" w:color="auto"/>
              <w:right w:val="single" w:sz="6" w:space="0" w:color="000000"/>
            </w:tcBorders>
          </w:tcPr>
          <w:p>
            <w:pPr/>
          </w:p>
        </w:tc>
        <w:tc>
          <w:tcPr>
            <w:tcW w:w="1393" w:type="dxa"/>
            <w:vMerge w:val="restart"/>
            <w:tcBorders>
              <w:top w:val="single" w:sz="6" w:space="0" w:color="000000"/>
              <w:left w:val="single" w:sz="6" w:space="0" w:color="000000"/>
              <w:right w:val="single" w:sz="6" w:space="0" w:color="000000"/>
            </w:tcBorders>
          </w:tcPr>
          <w:p>
            <w:pPr/>
          </w:p>
        </w:tc>
        <w:tc>
          <w:tcPr>
            <w:tcW w:w="1675" w:type="dxa"/>
            <w:tcBorders>
              <w:top w:val="single" w:sz="6" w:space="0" w:color="000000"/>
              <w:left w:val="single" w:sz="6" w:space="0" w:color="000000"/>
              <w:bottom w:val="nil" w:sz="6" w:space="0" w:color="auto"/>
              <w:right w:val="single" w:sz="6" w:space="0" w:color="000000"/>
            </w:tcBorders>
          </w:tcPr>
          <w:p>
            <w:pPr/>
          </w:p>
        </w:tc>
        <w:tc>
          <w:tcPr>
            <w:tcW w:w="1582" w:type="dxa"/>
            <w:tcBorders>
              <w:top w:val="single" w:sz="6" w:space="0" w:color="000000"/>
              <w:left w:val="single" w:sz="6" w:space="0" w:color="000000"/>
              <w:bottom w:val="nil" w:sz="6" w:space="0" w:color="auto"/>
              <w:right w:val="single" w:sz="6" w:space="0" w:color="000000"/>
            </w:tcBorders>
          </w:tcPr>
          <w:p>
            <w:pPr/>
          </w:p>
        </w:tc>
        <w:tc>
          <w:tcPr>
            <w:tcW w:w="1674" w:type="dxa"/>
            <w:vMerge w:val="restart"/>
            <w:tcBorders>
              <w:top w:val="single" w:sz="6" w:space="0" w:color="000000"/>
              <w:left w:val="single" w:sz="6" w:space="0" w:color="000000"/>
              <w:right w:val="single" w:sz="6" w:space="0" w:color="000000"/>
            </w:tcBorders>
          </w:tcPr>
          <w:p>
            <w:pPr/>
          </w:p>
        </w:tc>
      </w:tr>
      <w:tr>
        <w:trPr>
          <w:trHeight w:val="273" w:hRule="exact"/>
        </w:trPr>
        <w:tc>
          <w:tcPr>
            <w:tcW w:w="13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荒米业有限</w:t>
            </w:r>
          </w:p>
        </w:tc>
        <w:tc>
          <w:tcPr>
            <w:tcW w:w="158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393" w:type="dxa"/>
            <w:vMerge/>
            <w:tcBorders>
              <w:left w:val="single" w:sz="6" w:space="0" w:color="000000"/>
              <w:right w:val="single" w:sz="6" w:space="0" w:color="000000"/>
            </w:tcBorders>
          </w:tcPr>
          <w:p>
            <w:pP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648,654.62</w:t>
            </w:r>
          </w:p>
        </w:tc>
        <w:tc>
          <w:tcPr>
            <w:tcW w:w="158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25,519,127.43</w:t>
            </w:r>
          </w:p>
        </w:tc>
        <w:tc>
          <w:tcPr>
            <w:tcW w:w="1674" w:type="dxa"/>
            <w:vMerge/>
            <w:tcBorders>
              <w:left w:val="single" w:sz="6" w:space="0" w:color="000000"/>
              <w:right w:val="single" w:sz="6" w:space="0" w:color="000000"/>
            </w:tcBorders>
          </w:tcPr>
          <w:p>
            <w:pPr/>
          </w:p>
        </w:tc>
      </w:tr>
      <w:tr>
        <w:trPr>
          <w:trHeight w:val="280" w:hRule="exact"/>
        </w:trPr>
        <w:tc>
          <w:tcPr>
            <w:tcW w:w="139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583" w:type="dxa"/>
            <w:tcBorders>
              <w:top w:val="nil" w:sz="6" w:space="0" w:color="auto"/>
              <w:left w:val="single" w:sz="6" w:space="0" w:color="000000"/>
              <w:bottom w:val="single" w:sz="6" w:space="0" w:color="000000"/>
              <w:right w:val="single" w:sz="6" w:space="0" w:color="000000"/>
            </w:tcBorders>
          </w:tcPr>
          <w:p>
            <w:pPr/>
          </w:p>
        </w:tc>
        <w:tc>
          <w:tcPr>
            <w:tcW w:w="1393" w:type="dxa"/>
            <w:vMerge/>
            <w:tcBorders>
              <w:left w:val="single" w:sz="6" w:space="0" w:color="000000"/>
              <w:bottom w:val="single" w:sz="6" w:space="0" w:color="000000"/>
              <w:right w:val="single" w:sz="6" w:space="0" w:color="000000"/>
            </w:tcBorders>
          </w:tcPr>
          <w:p>
            <w:pPr/>
          </w:p>
        </w:tc>
        <w:tc>
          <w:tcPr>
            <w:tcW w:w="1675" w:type="dxa"/>
            <w:tcBorders>
              <w:top w:val="nil" w:sz="6" w:space="0" w:color="auto"/>
              <w:left w:val="single" w:sz="6" w:space="0" w:color="000000"/>
              <w:bottom w:val="single" w:sz="6" w:space="0" w:color="000000"/>
              <w:right w:val="single" w:sz="6" w:space="0" w:color="000000"/>
            </w:tcBorders>
          </w:tcPr>
          <w:p>
            <w:pPr/>
          </w:p>
        </w:tc>
        <w:tc>
          <w:tcPr>
            <w:tcW w:w="1582" w:type="dxa"/>
            <w:tcBorders>
              <w:top w:val="nil" w:sz="6" w:space="0" w:color="auto"/>
              <w:left w:val="single" w:sz="6" w:space="0" w:color="000000"/>
              <w:bottom w:val="single" w:sz="6" w:space="0" w:color="000000"/>
              <w:right w:val="single" w:sz="6" w:space="0" w:color="000000"/>
            </w:tcBorders>
          </w:tcPr>
          <w:p>
            <w:pPr/>
          </w:p>
        </w:tc>
        <w:tc>
          <w:tcPr>
            <w:tcW w:w="1674" w:type="dxa"/>
            <w:vMerge/>
            <w:tcBorders>
              <w:left w:val="single" w:sz="6" w:space="0" w:color="000000"/>
              <w:bottom w:val="single" w:sz="6" w:space="0" w:color="000000"/>
              <w:right w:val="single" w:sz="6" w:space="0" w:color="000000"/>
            </w:tcBorders>
          </w:tcPr>
          <w:p>
            <w:pPr/>
          </w:p>
        </w:tc>
      </w:tr>
      <w:tr>
        <w:trPr>
          <w:trHeight w:val="279" w:hRule="exact"/>
        </w:trPr>
        <w:tc>
          <w:tcPr>
            <w:tcW w:w="139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哈尔滨北米</w:t>
            </w:r>
          </w:p>
        </w:tc>
        <w:tc>
          <w:tcPr>
            <w:tcW w:w="1583" w:type="dxa"/>
            <w:tcBorders>
              <w:top w:val="single" w:sz="6" w:space="0" w:color="000000"/>
              <w:left w:val="single" w:sz="6" w:space="0" w:color="000000"/>
              <w:bottom w:val="nil" w:sz="6" w:space="0" w:color="auto"/>
              <w:right w:val="single" w:sz="6" w:space="0" w:color="000000"/>
            </w:tcBorders>
          </w:tcPr>
          <w:p>
            <w:pPr/>
          </w:p>
        </w:tc>
        <w:tc>
          <w:tcPr>
            <w:tcW w:w="1393" w:type="dxa"/>
            <w:vMerge w:val="restart"/>
            <w:tcBorders>
              <w:top w:val="single" w:sz="6" w:space="0" w:color="000000"/>
              <w:left w:val="single" w:sz="6" w:space="0" w:color="000000"/>
              <w:right w:val="single" w:sz="6" w:space="0" w:color="000000"/>
            </w:tcBorders>
          </w:tcPr>
          <w:p>
            <w:pPr/>
          </w:p>
        </w:tc>
        <w:tc>
          <w:tcPr>
            <w:tcW w:w="1675" w:type="dxa"/>
            <w:tcBorders>
              <w:top w:val="single" w:sz="6" w:space="0" w:color="000000"/>
              <w:left w:val="single" w:sz="6" w:space="0" w:color="000000"/>
              <w:bottom w:val="nil" w:sz="6" w:space="0" w:color="auto"/>
              <w:right w:val="single" w:sz="6" w:space="0" w:color="000000"/>
            </w:tcBorders>
          </w:tcPr>
          <w:p>
            <w:pPr/>
          </w:p>
        </w:tc>
        <w:tc>
          <w:tcPr>
            <w:tcW w:w="1582" w:type="dxa"/>
            <w:tcBorders>
              <w:top w:val="single" w:sz="6" w:space="0" w:color="000000"/>
              <w:left w:val="single" w:sz="6" w:space="0" w:color="000000"/>
              <w:bottom w:val="nil" w:sz="6" w:space="0" w:color="auto"/>
              <w:right w:val="single" w:sz="6" w:space="0" w:color="000000"/>
            </w:tcBorders>
          </w:tcPr>
          <w:p>
            <w:pPr/>
          </w:p>
        </w:tc>
        <w:tc>
          <w:tcPr>
            <w:tcW w:w="1674" w:type="dxa"/>
            <w:vMerge w:val="restart"/>
            <w:tcBorders>
              <w:top w:val="single" w:sz="6" w:space="0" w:color="000000"/>
              <w:left w:val="single" w:sz="6" w:space="0" w:color="000000"/>
              <w:right w:val="single" w:sz="6" w:space="0" w:color="000000"/>
            </w:tcBorders>
          </w:tcPr>
          <w:p>
            <w:pPr/>
          </w:p>
        </w:tc>
      </w:tr>
      <w:tr>
        <w:trPr>
          <w:trHeight w:val="273" w:hRule="exact"/>
        </w:trPr>
        <w:tc>
          <w:tcPr>
            <w:tcW w:w="139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科技发展有</w:t>
            </w:r>
          </w:p>
        </w:tc>
        <w:tc>
          <w:tcPr>
            <w:tcW w:w="158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393" w:type="dxa"/>
            <w:vMerge/>
            <w:tcBorders>
              <w:left w:val="single" w:sz="6" w:space="0" w:color="000000"/>
              <w:right w:val="single" w:sz="6" w:space="0" w:color="000000"/>
            </w:tcBorders>
          </w:tcPr>
          <w:p>
            <w:pP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3,421,961.57</w:t>
            </w:r>
          </w:p>
        </w:tc>
        <w:tc>
          <w:tcPr>
            <w:tcW w:w="158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983,050.4</w:t>
            </w:r>
          </w:p>
        </w:tc>
        <w:tc>
          <w:tcPr>
            <w:tcW w:w="1674" w:type="dxa"/>
            <w:vMerge/>
            <w:tcBorders>
              <w:left w:val="single" w:sz="6" w:space="0" w:color="000000"/>
              <w:right w:val="single" w:sz="6" w:space="0" w:color="000000"/>
            </w:tcBorders>
          </w:tcPr>
          <w:p>
            <w:pPr/>
          </w:p>
        </w:tc>
      </w:tr>
      <w:tr>
        <w:trPr>
          <w:trHeight w:val="280" w:hRule="exact"/>
        </w:trPr>
        <w:tc>
          <w:tcPr>
            <w:tcW w:w="139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583" w:type="dxa"/>
            <w:tcBorders>
              <w:top w:val="nil" w:sz="6" w:space="0" w:color="auto"/>
              <w:left w:val="single" w:sz="6" w:space="0" w:color="000000"/>
              <w:bottom w:val="single" w:sz="6" w:space="0" w:color="000000"/>
              <w:right w:val="single" w:sz="6" w:space="0" w:color="000000"/>
            </w:tcBorders>
          </w:tcPr>
          <w:p>
            <w:pPr/>
          </w:p>
        </w:tc>
        <w:tc>
          <w:tcPr>
            <w:tcW w:w="1393" w:type="dxa"/>
            <w:vMerge/>
            <w:tcBorders>
              <w:left w:val="single" w:sz="6" w:space="0" w:color="000000"/>
              <w:bottom w:val="single" w:sz="6" w:space="0" w:color="000000"/>
              <w:right w:val="single" w:sz="6" w:space="0" w:color="000000"/>
            </w:tcBorders>
          </w:tcPr>
          <w:p>
            <w:pPr/>
          </w:p>
        </w:tc>
        <w:tc>
          <w:tcPr>
            <w:tcW w:w="1675" w:type="dxa"/>
            <w:tcBorders>
              <w:top w:val="nil" w:sz="6" w:space="0" w:color="auto"/>
              <w:left w:val="single" w:sz="6" w:space="0" w:color="000000"/>
              <w:bottom w:val="single" w:sz="6" w:space="0" w:color="000000"/>
              <w:right w:val="single" w:sz="6" w:space="0" w:color="000000"/>
            </w:tcBorders>
          </w:tcPr>
          <w:p>
            <w:pPr/>
          </w:p>
        </w:tc>
        <w:tc>
          <w:tcPr>
            <w:tcW w:w="1582" w:type="dxa"/>
            <w:tcBorders>
              <w:top w:val="nil" w:sz="6" w:space="0" w:color="auto"/>
              <w:left w:val="single" w:sz="6" w:space="0" w:color="000000"/>
              <w:bottom w:val="single" w:sz="6" w:space="0" w:color="000000"/>
              <w:right w:val="single" w:sz="6" w:space="0" w:color="000000"/>
            </w:tcBorders>
          </w:tcPr>
          <w:p>
            <w:pPr/>
          </w:p>
        </w:tc>
        <w:tc>
          <w:tcPr>
            <w:tcW w:w="1674" w:type="dxa"/>
            <w:vMerge/>
            <w:tcBorders>
              <w:left w:val="single" w:sz="6" w:space="0" w:color="000000"/>
              <w:bottom w:val="single" w:sz="6" w:space="0" w:color="000000"/>
              <w:right w:val="single" w:sz="6" w:space="0" w:color="000000"/>
            </w:tcBorders>
          </w:tcPr>
          <w:p>
            <w:pPr/>
          </w:p>
        </w:tc>
      </w:tr>
      <w:tr>
        <w:trPr>
          <w:trHeight w:val="288" w:hRule="exact"/>
        </w:trPr>
        <w:tc>
          <w:tcPr>
            <w:tcW w:w="29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393"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4,070,616.19</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41,942,292.31</w:t>
            </w:r>
          </w:p>
        </w:tc>
        <w:tc>
          <w:tcPr>
            <w:tcW w:w="1674"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6"/>
        <w:rPr>
          <w:rFonts w:ascii="宋体" w:hAnsi="宋体" w:cs="宋体" w:eastAsia="宋体" w:hint="default"/>
          <w:sz w:val="15"/>
          <w:szCs w:val="15"/>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2"/>
          <w:sz w:val="21"/>
          <w:szCs w:val="21"/>
        </w:rPr>
        <w:t> </w:t>
      </w:r>
      <w:r>
        <w:rPr>
          <w:rFonts w:ascii="宋体" w:hAnsi="宋体" w:cs="宋体" w:eastAsia="宋体" w:hint="default"/>
          <w:sz w:val="21"/>
          <w:szCs w:val="21"/>
        </w:rPr>
        <w:t>重大合同及其履行情况</w:t>
      </w:r>
    </w:p>
    <w:p>
      <w:pPr>
        <w:spacing w:line="272" w:lineRule="exact" w:before="26"/>
        <w:ind w:left="140" w:right="1009" w:firstLine="0"/>
        <w:jc w:val="left"/>
        <w:rPr>
          <w:rFonts w:ascii="宋体" w:hAnsi="宋体" w:cs="宋体" w:eastAsia="宋体" w:hint="default"/>
          <w:sz w:val="21"/>
          <w:szCs w:val="21"/>
        </w:rPr>
      </w:pPr>
      <w:r>
        <w:rPr>
          <w:rFonts w:ascii="宋体" w:hAnsi="宋体" w:cs="宋体" w:eastAsia="宋体" w:hint="default"/>
          <w:sz w:val="21"/>
          <w:szCs w:val="21"/>
        </w:rPr>
        <w:t>1、为公司带来的利润达到公司本期利润总额</w:t>
      </w:r>
      <w:r>
        <w:rPr>
          <w:rFonts w:ascii="宋体" w:hAnsi="宋体" w:cs="宋体" w:eastAsia="宋体" w:hint="default"/>
          <w:spacing w:val="-55"/>
          <w:sz w:val="21"/>
          <w:szCs w:val="21"/>
        </w:rPr>
        <w:t> </w:t>
      </w:r>
      <w:r>
        <w:rPr>
          <w:rFonts w:ascii="宋体" w:hAnsi="宋体" w:cs="宋体" w:eastAsia="宋体" w:hint="default"/>
          <w:sz w:val="21"/>
          <w:szCs w:val="21"/>
        </w:rPr>
        <w:t>10％以上（含</w:t>
      </w:r>
      <w:r>
        <w:rPr>
          <w:rFonts w:ascii="宋体" w:hAnsi="宋体" w:cs="宋体" w:eastAsia="宋体" w:hint="default"/>
          <w:spacing w:val="-55"/>
          <w:sz w:val="21"/>
          <w:szCs w:val="21"/>
        </w:rPr>
        <w:t> </w:t>
      </w:r>
      <w:r>
        <w:rPr>
          <w:rFonts w:ascii="宋体" w:hAnsi="宋体" w:cs="宋体" w:eastAsia="宋体" w:hint="default"/>
          <w:sz w:val="21"/>
          <w:szCs w:val="21"/>
        </w:rPr>
        <w:t>10％）的托管、承包、租赁事项</w:t>
      </w:r>
      <w:r>
        <w:rPr>
          <w:rFonts w:ascii="宋体" w:hAnsi="宋体" w:cs="宋体" w:eastAsia="宋体" w:hint="default"/>
          <w:sz w:val="21"/>
          <w:szCs w:val="21"/>
        </w:rPr>
        <w:t> (1)</w:t>
      </w:r>
      <w:r>
        <w:rPr>
          <w:rFonts w:ascii="宋体" w:hAnsi="宋体" w:cs="宋体" w:eastAsia="宋体" w:hint="default"/>
          <w:spacing w:val="-2"/>
          <w:sz w:val="21"/>
          <w:szCs w:val="21"/>
        </w:rPr>
        <w:t> </w:t>
      </w:r>
      <w:r>
        <w:rPr>
          <w:rFonts w:ascii="宋体" w:hAnsi="宋体" w:cs="宋体" w:eastAsia="宋体" w:hint="default"/>
          <w:sz w:val="21"/>
          <w:szCs w:val="21"/>
        </w:rPr>
        <w:t>托管情况</w:t>
      </w:r>
    </w:p>
    <w:p>
      <w:pPr>
        <w:spacing w:after="0" w:line="272"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before="35"/>
        <w:ind w:left="561" w:right="164" w:firstLine="0"/>
        <w:jc w:val="left"/>
        <w:rPr>
          <w:rFonts w:ascii="宋体" w:hAnsi="宋体" w:cs="宋体" w:eastAsia="宋体" w:hint="default"/>
          <w:sz w:val="21"/>
          <w:szCs w:val="21"/>
        </w:rPr>
      </w:pPr>
      <w:r>
        <w:rPr>
          <w:rFonts w:ascii="宋体" w:hAnsi="宋体" w:cs="宋体" w:eastAsia="宋体" w:hint="default"/>
          <w:sz w:val="21"/>
          <w:szCs w:val="21"/>
        </w:rPr>
        <w:t>本年度公司无托管事项。</w:t>
      </w:r>
    </w:p>
    <w:p>
      <w:pPr>
        <w:spacing w:line="240" w:lineRule="auto" w:before="8"/>
        <w:rPr>
          <w:rFonts w:ascii="宋体" w:hAnsi="宋体" w:cs="宋体" w:eastAsia="宋体" w:hint="default"/>
          <w:sz w:val="20"/>
          <w:szCs w:val="20"/>
        </w:rPr>
      </w:pPr>
    </w:p>
    <w:p>
      <w:pPr>
        <w:spacing w:line="274"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2"/>
          <w:sz w:val="21"/>
          <w:szCs w:val="21"/>
        </w:rPr>
        <w:t> </w:t>
      </w:r>
      <w:r>
        <w:rPr>
          <w:rFonts w:ascii="宋体" w:hAnsi="宋体" w:cs="宋体" w:eastAsia="宋体" w:hint="default"/>
          <w:sz w:val="21"/>
          <w:szCs w:val="21"/>
        </w:rPr>
        <w:t>承包情况</w:t>
      </w:r>
    </w:p>
    <w:p>
      <w:pPr>
        <w:spacing w:line="274" w:lineRule="exact" w:before="0"/>
        <w:ind w:left="561" w:right="164" w:firstLine="0"/>
        <w:jc w:val="left"/>
        <w:rPr>
          <w:rFonts w:ascii="宋体" w:hAnsi="宋体" w:cs="宋体" w:eastAsia="宋体" w:hint="default"/>
          <w:sz w:val="21"/>
          <w:szCs w:val="21"/>
        </w:rPr>
      </w:pPr>
      <w:r>
        <w:rPr>
          <w:rFonts w:ascii="宋体" w:hAnsi="宋体" w:cs="宋体" w:eastAsia="宋体" w:hint="default"/>
          <w:sz w:val="21"/>
          <w:szCs w:val="21"/>
        </w:rPr>
        <w:t>本年度公司无承包事项。</w:t>
      </w:r>
    </w:p>
    <w:p>
      <w:pPr>
        <w:spacing w:line="240" w:lineRule="auto" w:before="8"/>
        <w:rPr>
          <w:rFonts w:ascii="宋体" w:hAnsi="宋体" w:cs="宋体" w:eastAsia="宋体" w:hint="default"/>
          <w:sz w:val="20"/>
          <w:szCs w:val="20"/>
        </w:rPr>
      </w:pPr>
    </w:p>
    <w:p>
      <w:pPr>
        <w:spacing w:line="274"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2"/>
          <w:sz w:val="21"/>
          <w:szCs w:val="21"/>
        </w:rPr>
        <w:t> </w:t>
      </w:r>
      <w:r>
        <w:rPr>
          <w:rFonts w:ascii="宋体" w:hAnsi="宋体" w:cs="宋体" w:eastAsia="宋体" w:hint="default"/>
          <w:sz w:val="21"/>
          <w:szCs w:val="21"/>
        </w:rPr>
        <w:t>租赁情况</w:t>
      </w:r>
    </w:p>
    <w:p>
      <w:pPr>
        <w:spacing w:line="274" w:lineRule="exact" w:before="0"/>
        <w:ind w:left="561" w:right="164" w:firstLine="0"/>
        <w:jc w:val="left"/>
        <w:rPr>
          <w:rFonts w:ascii="宋体" w:hAnsi="宋体" w:cs="宋体" w:eastAsia="宋体" w:hint="default"/>
          <w:sz w:val="21"/>
          <w:szCs w:val="21"/>
        </w:rPr>
      </w:pPr>
      <w:r>
        <w:rPr>
          <w:rFonts w:ascii="宋体" w:hAnsi="宋体" w:cs="宋体" w:eastAsia="宋体" w:hint="default"/>
          <w:sz w:val="21"/>
          <w:szCs w:val="21"/>
        </w:rPr>
        <w:t>本年度公司无租赁事项。</w:t>
      </w:r>
    </w:p>
    <w:p>
      <w:pPr>
        <w:spacing w:line="240" w:lineRule="auto" w:before="12"/>
        <w:rPr>
          <w:rFonts w:ascii="宋体" w:hAnsi="宋体" w:cs="宋体" w:eastAsia="宋体" w:hint="default"/>
          <w:sz w:val="17"/>
          <w:szCs w:val="17"/>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2、担保情况</w:t>
      </w:r>
    </w:p>
    <w:p>
      <w:pPr>
        <w:spacing w:line="274" w:lineRule="exact" w:before="0"/>
        <w:ind w:left="0" w:right="178" w:firstLine="0"/>
        <w:jc w:val="right"/>
        <w:rPr>
          <w:rFonts w:ascii="宋体" w:hAnsi="宋体" w:cs="宋体" w:eastAsia="宋体" w:hint="default"/>
          <w:sz w:val="21"/>
          <w:szCs w:val="21"/>
        </w:rPr>
      </w:pPr>
      <w:r>
        <w:rPr>
          <w:rFonts w:ascii="宋体" w:hAnsi="宋体" w:cs="宋体" w:eastAsia="宋体" w:hint="default"/>
          <w:sz w:val="21"/>
          <w:szCs w:val="21"/>
        </w:rPr>
        <w:t>单位:亿元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930"/>
        <w:gridCol w:w="4370"/>
      </w:tblGrid>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公司对控股子公司的担保情况</w:t>
            </w:r>
            <w:r>
              <w:rPr>
                <w:rFonts w:ascii="宋体" w:hAnsi="宋体" w:cs="宋体" w:eastAsia="宋体" w:hint="default"/>
                <w:sz w:val="21"/>
                <w:szCs w:val="21"/>
              </w:rPr>
            </w:r>
          </w:p>
        </w:tc>
      </w:tr>
      <w:tr>
        <w:trPr>
          <w:trHeight w:val="287"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32</w:t>
            </w:r>
          </w:p>
        </w:tc>
      </w:tr>
      <w:tr>
        <w:trPr>
          <w:trHeight w:val="288"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报告期末对子公司担保余额合计（B）</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30.3</w:t>
            </w:r>
          </w:p>
        </w:tc>
      </w:tr>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29" w:right="0"/>
              <w:jc w:val="left"/>
              <w:rPr>
                <w:rFonts w:ascii="宋体" w:hAnsi="宋体" w:cs="宋体" w:eastAsia="宋体" w:hint="default"/>
                <w:sz w:val="21"/>
                <w:szCs w:val="21"/>
              </w:rPr>
            </w:pPr>
            <w:r>
              <w:rPr>
                <w:rFonts w:ascii="宋体" w:hAnsi="宋体" w:cs="宋体" w:eastAsia="宋体" w:hint="default"/>
                <w:b/>
                <w:bCs/>
                <w:sz w:val="21"/>
                <w:szCs w:val="21"/>
              </w:rPr>
              <w:t>公司担保总额情况（包括对控股子公司的担保）</w:t>
            </w:r>
            <w:r>
              <w:rPr>
                <w:rFonts w:ascii="宋体" w:hAnsi="宋体" w:cs="宋体" w:eastAsia="宋体" w:hint="default"/>
                <w:sz w:val="21"/>
                <w:szCs w:val="21"/>
              </w:rPr>
            </w:r>
          </w:p>
        </w:tc>
      </w:tr>
      <w:tr>
        <w:trPr>
          <w:trHeight w:val="288"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担保总额（A+B）</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30.3</w:t>
            </w:r>
          </w:p>
        </w:tc>
      </w:tr>
      <w:tr>
        <w:trPr>
          <w:trHeight w:val="287"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担保总额占公司净资产的比例(%)</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60</w:t>
            </w:r>
          </w:p>
        </w:tc>
      </w:tr>
      <w:tr>
        <w:trPr>
          <w:trHeight w:val="288"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w:t>
            </w:r>
          </w:p>
        </w:tc>
      </w:tr>
      <w:tr>
        <w:trPr>
          <w:trHeight w:val="559"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pacing w:val="-55"/>
                <w:sz w:val="21"/>
                <w:szCs w:val="21"/>
              </w:rPr>
              <w:t> </w:t>
            </w:r>
            <w:r>
              <w:rPr>
                <w:rFonts w:ascii="宋体" w:hAnsi="宋体" w:cs="宋体" w:eastAsia="宋体" w:hint="default"/>
                <w:sz w:val="21"/>
                <w:szCs w:val="21"/>
              </w:rPr>
              <w:t>70％的被担保对象提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供的债务担保金额（D）</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30.3</w:t>
            </w:r>
          </w:p>
        </w:tc>
      </w:tr>
      <w:tr>
        <w:trPr>
          <w:trHeight w:val="288"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上述三项担保金额合计（C+D+E）</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30.3</w:t>
            </w:r>
          </w:p>
        </w:tc>
      </w:tr>
    </w:tbl>
    <w:p>
      <w:pPr>
        <w:spacing w:line="240" w:lineRule="auto" w:before="6"/>
        <w:rPr>
          <w:rFonts w:ascii="宋体" w:hAnsi="宋体" w:cs="宋体" w:eastAsia="宋体" w:hint="default"/>
          <w:sz w:val="15"/>
          <w:szCs w:val="15"/>
        </w:rPr>
      </w:pPr>
    </w:p>
    <w:p>
      <w:pPr>
        <w:spacing w:line="272" w:lineRule="exact" w:before="63"/>
        <w:ind w:left="561" w:right="6253" w:hanging="421"/>
        <w:jc w:val="left"/>
        <w:rPr>
          <w:rFonts w:ascii="宋体" w:hAnsi="宋体" w:cs="宋体" w:eastAsia="宋体" w:hint="default"/>
          <w:sz w:val="21"/>
          <w:szCs w:val="21"/>
        </w:rPr>
      </w:pPr>
      <w:r>
        <w:rPr>
          <w:rFonts w:ascii="宋体" w:hAnsi="宋体" w:cs="宋体" w:eastAsia="宋体" w:hint="default"/>
          <w:sz w:val="21"/>
          <w:szCs w:val="21"/>
        </w:rPr>
        <w:t>3、委托理财情况 本年度公司无委托理财事项。</w:t>
      </w:r>
    </w:p>
    <w:p>
      <w:pPr>
        <w:spacing w:line="240" w:lineRule="auto" w:before="11"/>
        <w:rPr>
          <w:rFonts w:ascii="宋体" w:hAnsi="宋体" w:cs="宋体" w:eastAsia="宋体" w:hint="default"/>
          <w:sz w:val="20"/>
          <w:szCs w:val="20"/>
        </w:rPr>
      </w:pPr>
    </w:p>
    <w:p>
      <w:pPr>
        <w:spacing w:line="272" w:lineRule="exact" w:before="0"/>
        <w:ind w:left="561" w:right="6253" w:hanging="421"/>
        <w:jc w:val="left"/>
        <w:rPr>
          <w:rFonts w:ascii="宋体" w:hAnsi="宋体" w:cs="宋体" w:eastAsia="宋体" w:hint="default"/>
          <w:sz w:val="21"/>
          <w:szCs w:val="21"/>
        </w:rPr>
      </w:pPr>
      <w:r>
        <w:rPr>
          <w:rFonts w:ascii="宋体" w:hAnsi="宋体" w:cs="宋体" w:eastAsia="宋体" w:hint="default"/>
          <w:sz w:val="21"/>
          <w:szCs w:val="21"/>
        </w:rPr>
        <w:t>4、其他重大合同 本年度公司无其他重大合同。</w:t>
      </w:r>
    </w:p>
    <w:p>
      <w:pPr>
        <w:spacing w:line="240" w:lineRule="auto" w:before="10"/>
        <w:rPr>
          <w:rFonts w:ascii="宋体" w:hAnsi="宋体" w:cs="宋体" w:eastAsia="宋体" w:hint="default"/>
          <w:sz w:val="18"/>
          <w:szCs w:val="18"/>
        </w:rPr>
      </w:pPr>
    </w:p>
    <w:p>
      <w:pPr>
        <w:spacing w:line="274"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pacing w:val="-2"/>
          <w:sz w:val="21"/>
          <w:szCs w:val="21"/>
        </w:rPr>
        <w:t> </w:t>
      </w:r>
      <w:r>
        <w:rPr>
          <w:rFonts w:ascii="宋体" w:hAnsi="宋体" w:cs="宋体" w:eastAsia="宋体" w:hint="default"/>
          <w:sz w:val="21"/>
          <w:szCs w:val="21"/>
        </w:rPr>
        <w:t>承诺事项履行情况</w:t>
      </w:r>
    </w:p>
    <w:p>
      <w:pPr>
        <w:spacing w:line="274"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1、公司或持股</w:t>
      </w:r>
      <w:r>
        <w:rPr>
          <w:rFonts w:ascii="宋体" w:hAnsi="宋体" w:cs="宋体" w:eastAsia="宋体" w:hint="default"/>
          <w:spacing w:val="-57"/>
          <w:sz w:val="21"/>
          <w:szCs w:val="21"/>
        </w:rPr>
        <w:t> </w:t>
      </w:r>
      <w:r>
        <w:rPr>
          <w:rFonts w:ascii="宋体" w:hAnsi="宋体" w:cs="宋体" w:eastAsia="宋体" w:hint="default"/>
          <w:sz w:val="21"/>
          <w:szCs w:val="21"/>
        </w:rPr>
        <w:t>5%以上股东在报告期内或持续到报告期内的承诺事项</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973"/>
        <w:gridCol w:w="3475"/>
        <w:gridCol w:w="3852"/>
      </w:tblGrid>
      <w:tr>
        <w:trPr>
          <w:trHeight w:val="287" w:hRule="exact"/>
        </w:trPr>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57" w:right="0"/>
              <w:jc w:val="left"/>
              <w:rPr>
                <w:rFonts w:ascii="宋体" w:hAnsi="宋体" w:cs="宋体" w:eastAsia="宋体" w:hint="default"/>
                <w:sz w:val="21"/>
                <w:szCs w:val="21"/>
              </w:rPr>
            </w:pPr>
            <w:r>
              <w:rPr>
                <w:rFonts w:ascii="宋体" w:hAnsi="宋体" w:cs="宋体" w:eastAsia="宋体" w:hint="default"/>
                <w:sz w:val="21"/>
                <w:szCs w:val="21"/>
              </w:rPr>
              <w:t>承诺事项</w:t>
            </w:r>
          </w:p>
        </w:tc>
        <w:tc>
          <w:tcPr>
            <w:tcW w:w="34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履行情况</w:t>
            </w:r>
          </w:p>
        </w:tc>
      </w:tr>
      <w:tr>
        <w:trPr>
          <w:trHeight w:val="560" w:hRule="exact"/>
        </w:trPr>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股改承诺</w:t>
            </w:r>
          </w:p>
        </w:tc>
        <w:tc>
          <w:tcPr>
            <w:tcW w:w="34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本公司未来</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年每年的现金分红不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低于当年实现的可分配利润的</w:t>
            </w:r>
            <w:r>
              <w:rPr>
                <w:rFonts w:ascii="宋体" w:hAnsi="宋体" w:cs="宋体" w:eastAsia="宋体" w:hint="default"/>
                <w:spacing w:val="-53"/>
                <w:sz w:val="21"/>
                <w:szCs w:val="21"/>
              </w:rPr>
              <w:t> </w:t>
            </w:r>
            <w:r>
              <w:rPr>
                <w:rFonts w:ascii="宋体" w:hAnsi="宋体" w:cs="宋体" w:eastAsia="宋体" w:hint="default"/>
                <w:sz w:val="21"/>
                <w:szCs w:val="21"/>
              </w:rPr>
              <w:t>50%。</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严格按承诺履行。</w:t>
            </w:r>
          </w:p>
        </w:tc>
      </w:tr>
    </w:tbl>
    <w:p>
      <w:pPr>
        <w:spacing w:line="240" w:lineRule="auto" w:before="6"/>
        <w:rPr>
          <w:rFonts w:ascii="宋体" w:hAnsi="宋体" w:cs="宋体" w:eastAsia="宋体" w:hint="default"/>
          <w:sz w:val="15"/>
          <w:szCs w:val="15"/>
        </w:rPr>
      </w:pPr>
    </w:p>
    <w:p>
      <w:pPr>
        <w:spacing w:line="274" w:lineRule="exact"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(八)</w:t>
      </w:r>
      <w:r>
        <w:rPr>
          <w:rFonts w:ascii="宋体" w:hAnsi="宋体" w:cs="宋体" w:eastAsia="宋体" w:hint="default"/>
          <w:spacing w:val="-2"/>
          <w:sz w:val="21"/>
          <w:szCs w:val="21"/>
        </w:rPr>
        <w:t> </w:t>
      </w:r>
      <w:r>
        <w:rPr>
          <w:rFonts w:ascii="宋体" w:hAnsi="宋体" w:cs="宋体" w:eastAsia="宋体" w:hint="default"/>
          <w:sz w:val="21"/>
          <w:szCs w:val="21"/>
        </w:rPr>
        <w:t>聘任、解聘会计师事务所情况</w:t>
      </w:r>
    </w:p>
    <w:p>
      <w:pPr>
        <w:spacing w:line="274" w:lineRule="exact" w:before="0"/>
        <w:ind w:left="0" w:right="178" w:firstLine="0"/>
        <w:jc w:val="right"/>
        <w:rPr>
          <w:rFonts w:ascii="宋体" w:hAnsi="宋体" w:cs="宋体" w:eastAsia="宋体" w:hint="default"/>
          <w:sz w:val="21"/>
          <w:szCs w:val="21"/>
        </w:rPr>
      </w:pPr>
      <w:r>
        <w:rPr>
          <w:rFonts w:ascii="宋体" w:hAnsi="宋体" w:cs="宋体" w:eastAsia="宋体" w:hint="default"/>
          <w:sz w:val="21"/>
          <w:szCs w:val="21"/>
        </w:rPr>
        <w:t>单位:万元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信永中和会计师事务所</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8</w:t>
            </w:r>
          </w:p>
        </w:tc>
      </w:tr>
    </w:tbl>
    <w:p>
      <w:pPr>
        <w:spacing w:line="240" w:lineRule="auto" w:before="6"/>
        <w:rPr>
          <w:rFonts w:ascii="宋体" w:hAnsi="宋体" w:cs="宋体" w:eastAsia="宋体" w:hint="default"/>
          <w:sz w:val="15"/>
          <w:szCs w:val="15"/>
        </w:rPr>
      </w:pPr>
    </w:p>
    <w:p>
      <w:pPr>
        <w:spacing w:line="272" w:lineRule="exact" w:before="63"/>
        <w:ind w:left="560" w:right="164" w:hanging="421"/>
        <w:jc w:val="left"/>
        <w:rPr>
          <w:rFonts w:ascii="宋体" w:hAnsi="宋体" w:cs="宋体" w:eastAsia="宋体" w:hint="default"/>
          <w:sz w:val="21"/>
          <w:szCs w:val="21"/>
        </w:rPr>
      </w:pPr>
      <w:r>
        <w:rPr>
          <w:rFonts w:ascii="宋体" w:hAnsi="宋体" w:cs="宋体" w:eastAsia="宋体" w:hint="default"/>
          <w:sz w:val="21"/>
          <w:szCs w:val="21"/>
        </w:rPr>
        <w:t>(九)</w:t>
      </w:r>
      <w:r>
        <w:rPr>
          <w:rFonts w:ascii="宋体" w:hAnsi="宋体" w:cs="宋体" w:eastAsia="宋体" w:hint="default"/>
          <w:spacing w:val="-1"/>
          <w:sz w:val="21"/>
          <w:szCs w:val="21"/>
        </w:rPr>
        <w:t> </w:t>
      </w:r>
      <w:r>
        <w:rPr>
          <w:rFonts w:ascii="宋体" w:hAnsi="宋体" w:cs="宋体" w:eastAsia="宋体" w:hint="default"/>
          <w:sz w:val="21"/>
          <w:szCs w:val="21"/>
        </w:rPr>
        <w:t>上市公司及其董事、监事、高级管理人员、公司股东、实际控制人处罚及整改情况</w:t>
      </w:r>
      <w:r>
        <w:rPr>
          <w:rFonts w:ascii="宋体" w:hAnsi="宋体" w:cs="宋体" w:eastAsia="宋体" w:hint="default"/>
          <w:sz w:val="21"/>
          <w:szCs w:val="21"/>
        </w:rPr>
        <w:t> 本年度公司及其董事、监事、高级管理人员、公司股东、实际控制人均未受中国证监会的稽查、</w:t>
      </w:r>
    </w:p>
    <w:p>
      <w:pPr>
        <w:spacing w:line="246"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行政处罚、通报批评及证券交易所的公开谴责。</w:t>
      </w:r>
    </w:p>
    <w:p>
      <w:pPr>
        <w:spacing w:line="240" w:lineRule="auto" w:before="10"/>
        <w:rPr>
          <w:rFonts w:ascii="宋体" w:hAnsi="宋体" w:cs="宋体" w:eastAsia="宋体" w:hint="default"/>
          <w:sz w:val="22"/>
          <w:szCs w:val="22"/>
        </w:rPr>
      </w:pPr>
    </w:p>
    <w:p>
      <w:pPr>
        <w:spacing w:line="272" w:lineRule="exact" w:before="0"/>
        <w:ind w:left="561" w:right="6253" w:hanging="421"/>
        <w:jc w:val="left"/>
        <w:rPr>
          <w:rFonts w:ascii="宋体" w:hAnsi="宋体" w:cs="宋体" w:eastAsia="宋体" w:hint="default"/>
          <w:sz w:val="21"/>
          <w:szCs w:val="21"/>
        </w:rPr>
      </w:pPr>
      <w:r>
        <w:rPr>
          <w:rFonts w:ascii="宋体" w:hAnsi="宋体" w:cs="宋体" w:eastAsia="宋体" w:hint="default"/>
          <w:sz w:val="21"/>
          <w:szCs w:val="21"/>
        </w:rPr>
        <w:t>(十)</w:t>
      </w:r>
      <w:r>
        <w:rPr>
          <w:rFonts w:ascii="宋体" w:hAnsi="宋体" w:cs="宋体" w:eastAsia="宋体" w:hint="default"/>
          <w:spacing w:val="-1"/>
          <w:sz w:val="21"/>
          <w:szCs w:val="21"/>
        </w:rPr>
        <w:t> </w:t>
      </w:r>
      <w:r>
        <w:rPr>
          <w:rFonts w:ascii="宋体" w:hAnsi="宋体" w:cs="宋体" w:eastAsia="宋体" w:hint="default"/>
          <w:sz w:val="21"/>
          <w:szCs w:val="21"/>
        </w:rPr>
        <w:t>其他重大事项的说明</w:t>
      </w:r>
      <w:r>
        <w:rPr>
          <w:rFonts w:ascii="宋体" w:hAnsi="宋体" w:cs="宋体" w:eastAsia="宋体" w:hint="default"/>
          <w:sz w:val="21"/>
          <w:szCs w:val="21"/>
        </w:rPr>
        <w:t> 本年度公司无其他重大事项。</w:t>
      </w:r>
    </w:p>
    <w:p>
      <w:pPr>
        <w:spacing w:after="0" w:line="272"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(十一)</w:t>
      </w:r>
      <w:r>
        <w:rPr>
          <w:rFonts w:ascii="宋体" w:hAnsi="宋体" w:cs="宋体" w:eastAsia="宋体" w:hint="default"/>
          <w:spacing w:val="-2"/>
          <w:sz w:val="21"/>
          <w:szCs w:val="21"/>
        </w:rPr>
        <w:t> </w:t>
      </w:r>
      <w:r>
        <w:rPr>
          <w:rFonts w:ascii="宋体" w:hAnsi="宋体" w:cs="宋体" w:eastAsia="宋体" w:hint="default"/>
          <w:sz w:val="21"/>
          <w:szCs w:val="21"/>
        </w:rPr>
        <w:t>信息披露索引</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992"/>
        <w:gridCol w:w="2374"/>
        <w:gridCol w:w="1613"/>
        <w:gridCol w:w="3322"/>
      </w:tblGrid>
      <w:tr>
        <w:trPr>
          <w:trHeight w:val="287"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事项</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29" w:right="0"/>
              <w:jc w:val="left"/>
              <w:rPr>
                <w:rFonts w:ascii="宋体" w:hAnsi="宋体" w:cs="宋体" w:eastAsia="宋体" w:hint="default"/>
                <w:sz w:val="21"/>
                <w:szCs w:val="21"/>
              </w:rPr>
            </w:pPr>
            <w:r>
              <w:rPr>
                <w:rFonts w:ascii="宋体" w:hAnsi="宋体" w:cs="宋体" w:eastAsia="宋体" w:hint="default"/>
                <w:sz w:val="21"/>
                <w:szCs w:val="21"/>
              </w:rPr>
              <w:t>刊载的报刊名称及版面</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79" w:right="0"/>
              <w:jc w:val="left"/>
              <w:rPr>
                <w:rFonts w:ascii="宋体" w:hAnsi="宋体" w:cs="宋体" w:eastAsia="宋体" w:hint="default"/>
                <w:sz w:val="21"/>
                <w:szCs w:val="21"/>
              </w:rPr>
            </w:pPr>
            <w:r>
              <w:rPr>
                <w:rFonts w:ascii="宋体" w:hAnsi="宋体" w:cs="宋体" w:eastAsia="宋体" w:hint="default"/>
                <w:sz w:val="21"/>
                <w:szCs w:val="21"/>
              </w:rPr>
              <w:t>刊载日期</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88" w:right="0"/>
              <w:jc w:val="left"/>
              <w:rPr>
                <w:rFonts w:ascii="宋体" w:hAnsi="宋体" w:cs="宋体" w:eastAsia="宋体" w:hint="default"/>
                <w:sz w:val="21"/>
                <w:szCs w:val="21"/>
              </w:rPr>
            </w:pPr>
            <w:r>
              <w:rPr>
                <w:rFonts w:ascii="宋体" w:hAnsi="宋体" w:cs="宋体" w:eastAsia="宋体" w:hint="default"/>
                <w:sz w:val="21"/>
                <w:szCs w:val="21"/>
              </w:rPr>
              <w:t>刊载的互联网网站及检索路径</w:t>
            </w: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股份变动情况的公 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《上海证券报》C9</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股份有限公司提示 性公告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《上海证券报》C9</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股份有限公司提示 性公告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C0</w:t>
            </w:r>
            <w:r>
              <w:rPr>
                <w:rFonts w:ascii="宋体" w:hAnsi="宋体" w:cs="宋体" w:eastAsia="宋体" w:hint="default"/>
                <w:spacing w:val="-1"/>
                <w:sz w:val="21"/>
                <w:szCs w:val="21"/>
              </w:rPr>
              <w:t>0</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《上海证券报》14</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《证券时报》B9</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21</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股份有限公司第四</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届董事会第十四次 会议（临时）决议</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pacing w:val="-6"/>
                <w:sz w:val="21"/>
                <w:szCs w:val="21"/>
              </w:rPr>
              <w:t>《上海证券报》封</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《证券时报》C5</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股份有限公司第四 届董事会第十五次 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《上海证券报》C8</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股份变动情况的公 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《上海证券报》C3</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《证券时报》D20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90"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股份有限公司第四</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z w:val="21"/>
                <w:szCs w:val="21"/>
              </w:rPr>
              <w:t>届董事会第十六次 会议决议公告暨关 于召开</w:t>
            </w:r>
            <w:r>
              <w:rPr>
                <w:rFonts w:ascii="宋体" w:hAnsi="宋体" w:cs="宋体" w:eastAsia="宋体" w:hint="default"/>
                <w:spacing w:val="-57"/>
                <w:sz w:val="21"/>
                <w:szCs w:val="21"/>
              </w:rPr>
              <w:t> </w:t>
            </w:r>
            <w:r>
              <w:rPr>
                <w:rFonts w:ascii="宋体" w:hAnsi="宋体" w:cs="宋体" w:eastAsia="宋体" w:hint="default"/>
                <w:sz w:val="21"/>
                <w:szCs w:val="21"/>
              </w:rPr>
              <w:t>2008</w:t>
            </w:r>
            <w:r>
              <w:rPr>
                <w:rFonts w:ascii="宋体" w:hAnsi="宋体" w:cs="宋体" w:eastAsia="宋体" w:hint="default"/>
                <w:spacing w:val="-58"/>
                <w:sz w:val="21"/>
                <w:szCs w:val="21"/>
              </w:rPr>
              <w:t> </w:t>
            </w:r>
            <w:r>
              <w:rPr>
                <w:rFonts w:ascii="宋体" w:hAnsi="宋体" w:cs="宋体" w:eastAsia="宋体" w:hint="default"/>
                <w:sz w:val="21"/>
                <w:szCs w:val="21"/>
              </w:rPr>
              <w:t>年度股</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2</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《上海证券报》C24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《证券时报》D16</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37" w:lineRule="auto" w:before="1"/>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股份有限公司第三 届监事会第十次会 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2</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《上海证券报》C24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《证券时报》D16</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99"/>
              <w:jc w:val="left"/>
              <w:rPr>
                <w:rFonts w:ascii="宋体" w:hAnsi="宋体" w:cs="宋体" w:eastAsia="宋体" w:hint="default"/>
                <w:sz w:val="21"/>
                <w:szCs w:val="21"/>
              </w:rPr>
            </w:pPr>
            <w:r>
              <w:rPr>
                <w:rFonts w:ascii="宋体" w:hAnsi="宋体" w:cs="宋体" w:eastAsia="宋体" w:hint="default"/>
                <w:sz w:val="21"/>
                <w:szCs w:val="21"/>
              </w:rPr>
              <w:t>预计公司</w:t>
            </w:r>
            <w:r>
              <w:rPr>
                <w:rFonts w:ascii="宋体" w:hAnsi="宋体" w:cs="宋体" w:eastAsia="宋体" w:hint="default"/>
                <w:spacing w:val="-61"/>
                <w:sz w:val="21"/>
                <w:szCs w:val="21"/>
              </w:rPr>
              <w:t> </w:t>
            </w:r>
            <w:r>
              <w:rPr>
                <w:rFonts w:ascii="宋体" w:hAnsi="宋体" w:cs="宋体" w:eastAsia="宋体" w:hint="default"/>
                <w:sz w:val="21"/>
                <w:szCs w:val="21"/>
              </w:rPr>
              <w:t>2009</w:t>
            </w:r>
            <w:r>
              <w:rPr>
                <w:rFonts w:ascii="宋体" w:hAnsi="宋体" w:cs="宋体" w:eastAsia="宋体" w:hint="default"/>
                <w:spacing w:val="-61"/>
                <w:sz w:val="21"/>
                <w:szCs w:val="21"/>
              </w:rPr>
              <w:t> </w:t>
            </w:r>
            <w:r>
              <w:rPr>
                <w:rFonts w:ascii="宋体" w:hAnsi="宋体" w:cs="宋体" w:eastAsia="宋体" w:hint="default"/>
                <w:sz w:val="21"/>
                <w:szCs w:val="21"/>
              </w:rPr>
              <w:t>年日</w:t>
            </w:r>
            <w:r>
              <w:rPr>
                <w:rFonts w:ascii="宋体" w:hAnsi="宋体" w:cs="宋体" w:eastAsia="宋体" w:hint="default"/>
                <w:spacing w:val="-1"/>
                <w:sz w:val="21"/>
                <w:szCs w:val="21"/>
              </w:rPr>
              <w:t> </w:t>
            </w:r>
            <w:r>
              <w:rPr>
                <w:rFonts w:ascii="宋体" w:hAnsi="宋体" w:cs="宋体" w:eastAsia="宋体" w:hint="default"/>
                <w:sz w:val="21"/>
                <w:szCs w:val="21"/>
              </w:rPr>
              <w:t>常关联交易总金额</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2</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《上海证券报》C24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《证券时报》D16</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的公告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40"/>
              <w:jc w:val="both"/>
              <w:rPr>
                <w:rFonts w:ascii="宋体" w:hAnsi="宋体" w:cs="宋体" w:eastAsia="宋体" w:hint="default"/>
                <w:sz w:val="21"/>
                <w:szCs w:val="21"/>
              </w:rPr>
            </w:pPr>
            <w:r>
              <w:rPr>
                <w:rFonts w:ascii="宋体" w:hAnsi="宋体" w:cs="宋体" w:eastAsia="宋体" w:hint="default"/>
                <w:sz w:val="21"/>
                <w:szCs w:val="21"/>
              </w:rPr>
              <w:t>黑龙江北大荒农业 股份有限公司</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z w:val="21"/>
                <w:szCs w:val="21"/>
              </w:rPr>
              <w:t> 年年度报告摘要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《中国证券报》C23、C24</w:t>
            </w:r>
          </w:p>
          <w:p>
            <w:pPr>
              <w:pStyle w:val="TableParagraph"/>
              <w:spacing w:line="272" w:lineRule="exact" w:before="26"/>
              <w:ind w:left="100" w:right="99"/>
              <w:jc w:val="left"/>
              <w:rPr>
                <w:rFonts w:ascii="宋体" w:hAnsi="宋体" w:cs="宋体" w:eastAsia="宋体" w:hint="default"/>
                <w:sz w:val="21"/>
                <w:szCs w:val="21"/>
              </w:rPr>
            </w:pPr>
            <w:r>
              <w:rPr>
                <w:rFonts w:ascii="宋体" w:hAnsi="宋体" w:cs="宋体" w:eastAsia="宋体" w:hint="default"/>
                <w:spacing w:val="-5"/>
                <w:sz w:val="21"/>
                <w:szCs w:val="21"/>
              </w:rPr>
              <w:t>版、《上海证券报》C23</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版、《证券时报》D16</w:t>
            </w:r>
            <w:r>
              <w:rPr>
                <w:rFonts w:ascii="宋体" w:hAnsi="宋体" w:cs="宋体" w:eastAsia="宋体" w:hint="default"/>
                <w:spacing w:val="-1"/>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z w:val="21"/>
                <w:szCs w:val="21"/>
              </w:rPr>
              <w:t> 年第一季度报告正 文</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2</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《上海证券报》C24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《证券时报》D16</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left"/>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z w:val="21"/>
                <w:szCs w:val="21"/>
              </w:rPr>
              <w:t> 年度股东大会决议</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《中国证券报》C10</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《上海证券报》C9</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bl>
    <w:p>
      <w:pPr>
        <w:spacing w:after="0" w:line="240" w:lineRule="auto"/>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1992"/>
        <w:gridCol w:w="2374"/>
        <w:gridCol w:w="1613"/>
        <w:gridCol w:w="3322"/>
      </w:tblGrid>
      <w:tr>
        <w:trPr>
          <w:trHeight w:val="287"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374" w:type="dxa"/>
            <w:tcBorders>
              <w:top w:val="single" w:sz="6" w:space="0" w:color="000000"/>
              <w:left w:val="single" w:sz="6" w:space="0" w:color="000000"/>
              <w:bottom w:val="single" w:sz="6" w:space="0" w:color="000000"/>
              <w:right w:val="single" w:sz="6" w:space="0" w:color="000000"/>
            </w:tcBorders>
          </w:tcPr>
          <w:p>
            <w:pPr/>
          </w:p>
        </w:tc>
        <w:tc>
          <w:tcPr>
            <w:tcW w:w="1613" w:type="dxa"/>
            <w:tcBorders>
              <w:top w:val="single" w:sz="6" w:space="0" w:color="000000"/>
              <w:left w:val="single" w:sz="6" w:space="0" w:color="000000"/>
              <w:bottom w:val="single" w:sz="6" w:space="0" w:color="000000"/>
              <w:right w:val="single" w:sz="6" w:space="0" w:color="000000"/>
            </w:tcBorders>
          </w:tcPr>
          <w:p>
            <w:pPr/>
          </w:p>
        </w:tc>
        <w:tc>
          <w:tcPr>
            <w:tcW w:w="3322" w:type="dxa"/>
            <w:tcBorders>
              <w:top w:val="single" w:sz="6" w:space="0" w:color="000000"/>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2008</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年度利润分配及调 整大荒转债转股价</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《上海证券报》A25</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格的提示性公告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z w:val="21"/>
                <w:szCs w:val="21"/>
              </w:rPr>
              <w:t> 年度利润分配实施 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《上海证券报》A14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调整可转换公司债 券转股价格的公告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《上海证券报》A14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股份变动情况的公 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《中国证券报》C10</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《上海证券报》C8</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股份有限公司澄清 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《上海证券报》C9</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《证券时报》A5</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股份有限公司第四</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届董事会第十七次</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会议（临时）决议 公告暨关于召开</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6</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《上海证券报》C9</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《证券时报》D17</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年第一次临时</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股份有限公司关于</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为黑龙江省北大荒</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米业集团有限公</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司、哈尔滨龙垦麦</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芽有限公司收购原</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料资金办理银行授 信业务提供担保和</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6</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《上海证券报》C9</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《证券时报》D17</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北大荒鑫亚经贸有</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限责任公司收购粮</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食资金办理银行授</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信业务提供担保的</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left"/>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z w:val="21"/>
                <w:szCs w:val="21"/>
              </w:rPr>
              <w:t> 年半年度报告摘要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6</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《上海证券报》C9</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《证券时报》D17</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z w:val="21"/>
                <w:szCs w:val="21"/>
              </w:rPr>
              <w:t> 年第一次临时股东 大会决议公告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《上海证券报》B17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《证券时报》D008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股份有限公司关于 股份变动情况的公</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C0</w:t>
            </w:r>
            <w:r>
              <w:rPr>
                <w:rFonts w:ascii="宋体" w:hAnsi="宋体" w:cs="宋体" w:eastAsia="宋体" w:hint="default"/>
                <w:spacing w:val="-1"/>
                <w:sz w:val="21"/>
                <w:szCs w:val="21"/>
              </w:rPr>
              <w:t>0</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《上海证券报》14</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《证券时报》B012</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bl>
    <w:p>
      <w:pPr>
        <w:spacing w:after="0" w:line="240" w:lineRule="auto"/>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1992"/>
        <w:gridCol w:w="2374"/>
        <w:gridCol w:w="1613"/>
        <w:gridCol w:w="3322"/>
      </w:tblGrid>
      <w:tr>
        <w:trPr>
          <w:trHeight w:val="287"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single" w:sz="6" w:space="0" w:color="000000"/>
              <w:left w:val="single" w:sz="6" w:space="0" w:color="000000"/>
              <w:bottom w:val="single" w:sz="6" w:space="0" w:color="000000"/>
              <w:right w:val="single" w:sz="6" w:space="0" w:color="000000"/>
            </w:tcBorders>
          </w:tcPr>
          <w:p>
            <w:pPr/>
          </w:p>
        </w:tc>
        <w:tc>
          <w:tcPr>
            <w:tcW w:w="1613" w:type="dxa"/>
            <w:tcBorders>
              <w:top w:val="single" w:sz="6" w:space="0" w:color="000000"/>
              <w:left w:val="single" w:sz="6" w:space="0" w:color="000000"/>
              <w:bottom w:val="single" w:sz="6" w:space="0" w:color="000000"/>
              <w:right w:val="single" w:sz="6" w:space="0" w:color="000000"/>
            </w:tcBorders>
          </w:tcPr>
          <w:p>
            <w:pPr/>
          </w:p>
        </w:tc>
        <w:tc>
          <w:tcPr>
            <w:tcW w:w="3322" w:type="dxa"/>
            <w:tcBorders>
              <w:top w:val="single" w:sz="6" w:space="0" w:color="000000"/>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90"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股份有限公司第四</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z w:val="21"/>
                <w:szCs w:val="21"/>
              </w:rPr>
              <w:t>届董事会第十八次 会议决议暨关于召 开</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8"/>
                <w:sz w:val="21"/>
                <w:szCs w:val="21"/>
              </w:rPr>
              <w:t> </w:t>
            </w:r>
            <w:r>
              <w:rPr>
                <w:rFonts w:ascii="宋体" w:hAnsi="宋体" w:cs="宋体" w:eastAsia="宋体" w:hint="default"/>
                <w:sz w:val="21"/>
                <w:szCs w:val="21"/>
              </w:rPr>
              <w:t>年第二次临</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8</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《上海证券报》B81</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《证券时报》D004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时股东大会的通知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股份有限公司第三 届监事会第十二次 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8</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《上海证券报》B81</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《证券时报》D004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z w:val="21"/>
                <w:szCs w:val="21"/>
              </w:rPr>
              <w:t> 年第三季度报告正 文</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8</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《上海证券报》B81</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《证券时报》D004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z w:val="21"/>
                <w:szCs w:val="21"/>
              </w:rPr>
              <w:t> 年第二次临时股东 大会决议公告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《中国证券报》B07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《证券时报》D013</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37" w:lineRule="auto" w:before="1"/>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股份有限公司第五 届董事会第一次会 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《中国证券报》B07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《证券时报》D013</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股份有限公司第四 届监事会第一次会 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《中国证券报》B07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《证券时报》D013</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90"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中国证监会黑龙江 监管局就相关事项 限期整改的方案公</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《中国证券报》B07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《证券时报》D013</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股份有限公司可转 换公司债券付息公 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《中国证券报》B07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《上海证券报》B32</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《证券时报》D008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12</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15</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10">
              <w:r>
                <w:rPr>
                  <w:rFonts w:ascii="宋体"/>
                  <w:sz w:val="21"/>
                </w:rPr>
                <w:t>http://www.sse.com.cn</w:t>
              </w:r>
            </w:hyperlink>
          </w:p>
        </w:tc>
      </w:tr>
    </w:tbl>
    <w:p>
      <w:pPr>
        <w:spacing w:after="0" w:line="240" w:lineRule="auto"/>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6"/>
          <w:szCs w:val="16"/>
        </w:rPr>
      </w:pPr>
    </w:p>
    <w:p>
      <w:pPr>
        <w:spacing w:line="274" w:lineRule="exact" w:before="0"/>
        <w:ind w:left="140" w:right="103" w:firstLine="0"/>
        <w:jc w:val="left"/>
        <w:rPr>
          <w:rFonts w:ascii="宋体" w:hAnsi="宋体" w:cs="宋体" w:eastAsia="宋体" w:hint="default"/>
          <w:sz w:val="21"/>
          <w:szCs w:val="21"/>
        </w:rPr>
      </w:pPr>
      <w:r>
        <w:rPr>
          <w:rFonts w:ascii="宋体" w:hAnsi="宋体" w:cs="宋体" w:eastAsia="宋体" w:hint="default"/>
          <w:b/>
          <w:bCs/>
          <w:sz w:val="21"/>
          <w:szCs w:val="21"/>
        </w:rPr>
        <w:t>十一、财务会计报告</w:t>
      </w:r>
      <w:r>
        <w:rPr>
          <w:rFonts w:ascii="宋体" w:hAnsi="宋体" w:cs="宋体" w:eastAsia="宋体" w:hint="default"/>
          <w:sz w:val="21"/>
          <w:szCs w:val="21"/>
        </w:rPr>
      </w:r>
    </w:p>
    <w:p>
      <w:pPr>
        <w:tabs>
          <w:tab w:pos="6231" w:val="left" w:leader="none"/>
        </w:tabs>
        <w:spacing w:line="272" w:lineRule="exact" w:before="26"/>
        <w:ind w:left="140" w:right="221" w:firstLine="420"/>
        <w:jc w:val="left"/>
        <w:rPr>
          <w:rFonts w:ascii="宋体" w:hAnsi="宋体" w:cs="宋体" w:eastAsia="宋体" w:hint="default"/>
          <w:sz w:val="21"/>
          <w:szCs w:val="21"/>
        </w:rPr>
      </w:pPr>
      <w:r>
        <w:rPr>
          <w:rFonts w:ascii="宋体" w:hAnsi="宋体" w:cs="宋体" w:eastAsia="宋体" w:hint="default"/>
          <w:sz w:val="21"/>
          <w:szCs w:val="21"/>
        </w:rPr>
        <w:t>公司年度财务报告已经信永中和会计师事务所注册会计师郞</w:t>
        <w:tab/>
        <w:t>争、张新卫审计，并出具了标准无 保留意见的审计报告。</w:t>
      </w:r>
    </w:p>
    <w:p>
      <w:pPr>
        <w:spacing w:line="240" w:lineRule="auto" w:before="1"/>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40"/>
          <w:pgMar w:header="747" w:footer="727" w:top="980" w:bottom="920" w:left="1220" w:right="1080"/>
        </w:sectPr>
      </w:pPr>
    </w:p>
    <w:p>
      <w:pPr>
        <w:spacing w:before="35"/>
        <w:ind w:left="140" w:right="-18" w:firstLine="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审计报告</w:t>
      </w:r>
    </w:p>
    <w:p>
      <w:pPr>
        <w:spacing w:line="240" w:lineRule="auto" w:before="9"/>
        <w:rPr>
          <w:rFonts w:ascii="宋体" w:hAnsi="宋体" w:cs="宋体" w:eastAsia="宋体" w:hint="default"/>
          <w:sz w:val="22"/>
          <w:szCs w:val="22"/>
        </w:rPr>
      </w:pPr>
      <w:r>
        <w:rPr/>
        <w:br w:type="column"/>
      </w:r>
      <w:r>
        <w:rPr>
          <w:rFonts w:ascii="宋体"/>
          <w:sz w:val="22"/>
        </w:rPr>
      </w:r>
    </w:p>
    <w:p>
      <w:pPr>
        <w:spacing w:before="0"/>
        <w:ind w:left="140" w:right="0" w:firstLine="0"/>
        <w:jc w:val="left"/>
        <w:rPr>
          <w:rFonts w:ascii="宋体" w:hAnsi="宋体" w:cs="宋体" w:eastAsia="宋体" w:hint="default"/>
          <w:sz w:val="28"/>
          <w:szCs w:val="28"/>
        </w:rPr>
      </w:pPr>
      <w:r>
        <w:rPr>
          <w:rFonts w:ascii="宋体" w:hAnsi="宋体" w:cs="宋体" w:eastAsia="宋体" w:hint="default"/>
          <w:b/>
          <w:bCs/>
          <w:w w:val="95"/>
          <w:sz w:val="28"/>
          <w:szCs w:val="28"/>
        </w:rPr>
        <w:t>审计报告</w:t>
      </w:r>
      <w:r>
        <w:rPr>
          <w:rFonts w:ascii="宋体" w:hAnsi="宋体" w:cs="宋体" w:eastAsia="宋体" w:hint="default"/>
          <w:sz w:val="28"/>
          <w:szCs w:val="28"/>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before="146"/>
        <w:ind w:left="140" w:right="0" w:firstLine="0"/>
        <w:jc w:val="left"/>
        <w:rPr>
          <w:rFonts w:ascii="宋体" w:hAnsi="宋体" w:cs="宋体" w:eastAsia="宋体" w:hint="default"/>
          <w:sz w:val="21"/>
          <w:szCs w:val="21"/>
        </w:rPr>
      </w:pPr>
      <w:r>
        <w:rPr>
          <w:rFonts w:ascii="宋体"/>
          <w:sz w:val="21"/>
        </w:rPr>
        <w:t>XYZH/2009A1009</w:t>
      </w:r>
    </w:p>
    <w:p>
      <w:pPr>
        <w:spacing w:after="0"/>
        <w:jc w:val="left"/>
        <w:rPr>
          <w:rFonts w:ascii="宋体" w:hAnsi="宋体" w:cs="宋体" w:eastAsia="宋体" w:hint="default"/>
          <w:sz w:val="21"/>
          <w:szCs w:val="21"/>
        </w:rPr>
        <w:sectPr>
          <w:type w:val="continuous"/>
          <w:pgSz w:w="11910" w:h="16840"/>
          <w:pgMar w:top="1600" w:bottom="280" w:left="1220" w:right="1080"/>
          <w:cols w:num="3" w:equalWidth="0">
            <w:col w:w="1505" w:space="2553"/>
            <w:col w:w="1265" w:space="2449"/>
            <w:col w:w="1838"/>
          </w:cols>
        </w:sectPr>
      </w:pPr>
    </w:p>
    <w:p>
      <w:pPr>
        <w:spacing w:line="272" w:lineRule="exact" w:before="25"/>
        <w:ind w:left="560" w:right="204" w:hanging="421"/>
        <w:jc w:val="left"/>
        <w:rPr>
          <w:rFonts w:ascii="宋体" w:hAnsi="宋体" w:cs="宋体" w:eastAsia="宋体" w:hint="default"/>
          <w:sz w:val="21"/>
          <w:szCs w:val="21"/>
        </w:rPr>
      </w:pPr>
      <w:r>
        <w:rPr>
          <w:rFonts w:ascii="宋体" w:hAnsi="宋体" w:cs="宋体" w:eastAsia="宋体" w:hint="default"/>
          <w:sz w:val="21"/>
          <w:szCs w:val="21"/>
        </w:rPr>
        <w:t>黑龙江北大荒农业股份有限公司全体股东：： 我们审计了后附的黑龙江北大荒农业股份有限公司（以下简称“北大荒公司”）合并及母公司财</w:t>
      </w:r>
    </w:p>
    <w:p>
      <w:pPr>
        <w:spacing w:line="272" w:lineRule="exact" w:before="0"/>
        <w:ind w:left="140" w:right="264" w:firstLine="0"/>
        <w:jc w:val="left"/>
        <w:rPr>
          <w:rFonts w:ascii="宋体" w:hAnsi="宋体" w:cs="宋体" w:eastAsia="宋体" w:hint="default"/>
          <w:sz w:val="21"/>
          <w:szCs w:val="21"/>
        </w:rPr>
      </w:pPr>
      <w:r>
        <w:rPr>
          <w:rFonts w:ascii="宋体" w:hAnsi="宋体" w:cs="宋体" w:eastAsia="宋体" w:hint="default"/>
          <w:sz w:val="21"/>
          <w:szCs w:val="21"/>
        </w:rPr>
        <w:t>务报表，包括</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日的资产负债表，2009</w:t>
      </w:r>
      <w:r>
        <w:rPr>
          <w:rFonts w:ascii="宋体" w:hAnsi="宋体" w:cs="宋体" w:eastAsia="宋体" w:hint="default"/>
          <w:spacing w:val="-53"/>
          <w:sz w:val="21"/>
          <w:szCs w:val="21"/>
        </w:rPr>
        <w:t> </w:t>
      </w:r>
      <w:r>
        <w:rPr>
          <w:rFonts w:ascii="宋体" w:hAnsi="宋体" w:cs="宋体" w:eastAsia="宋体" w:hint="default"/>
          <w:sz w:val="21"/>
          <w:szCs w:val="21"/>
        </w:rPr>
        <w:t>年度的利润表、现金流量表、股东权益变动表</w:t>
      </w:r>
      <w:r>
        <w:rPr>
          <w:rFonts w:ascii="宋体" w:hAnsi="宋体" w:cs="宋体" w:eastAsia="宋体" w:hint="default"/>
          <w:sz w:val="21"/>
          <w:szCs w:val="21"/>
        </w:rPr>
        <w:t> 及财务报表附注。</w:t>
      </w:r>
    </w:p>
    <w:p>
      <w:pPr>
        <w:spacing w:line="272" w:lineRule="exact" w:before="0"/>
        <w:ind w:left="560" w:right="99" w:firstLine="0"/>
        <w:jc w:val="left"/>
        <w:rPr>
          <w:rFonts w:ascii="宋体" w:hAnsi="宋体" w:cs="宋体" w:eastAsia="宋体" w:hint="default"/>
          <w:sz w:val="21"/>
          <w:szCs w:val="21"/>
        </w:rPr>
      </w:pPr>
      <w:r>
        <w:rPr>
          <w:rFonts w:ascii="宋体" w:hAnsi="宋体" w:cs="宋体" w:eastAsia="宋体" w:hint="default"/>
          <w:sz w:val="21"/>
          <w:szCs w:val="21"/>
        </w:rPr>
        <w:t>一、管理层对财务报表的责任 按照企业会计准则的规定编制财务报表是北大荒公司管理层的责任。这种责任包括：（1）设计、</w:t>
      </w:r>
    </w:p>
    <w:p>
      <w:pPr>
        <w:spacing w:line="246"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实施和维护与财务报表编制相关的内部控制</w:t>
      </w:r>
      <w:r>
        <w:rPr>
          <w:rFonts w:ascii="宋体" w:hAnsi="宋体" w:cs="宋体" w:eastAsia="宋体" w:hint="default"/>
          <w:spacing w:val="-104"/>
          <w:sz w:val="21"/>
          <w:szCs w:val="21"/>
        </w:rPr>
        <w:t>，</w:t>
      </w:r>
      <w:r>
        <w:rPr>
          <w:rFonts w:ascii="宋体" w:hAnsi="宋体" w:cs="宋体" w:eastAsia="宋体" w:hint="default"/>
          <w:sz w:val="21"/>
          <w:szCs w:val="21"/>
        </w:rPr>
        <w:t>以使财务报表不存在由于舞弊或错误而导致的重大错报；</w:t>
      </w:r>
    </w:p>
    <w:p>
      <w:pPr>
        <w:spacing w:line="272" w:lineRule="exact" w:before="26"/>
        <w:ind w:left="140" w:right="3564" w:firstLine="0"/>
        <w:jc w:val="left"/>
        <w:rPr>
          <w:rFonts w:ascii="宋体" w:hAnsi="宋体" w:cs="宋体" w:eastAsia="宋体" w:hint="default"/>
          <w:sz w:val="21"/>
          <w:szCs w:val="21"/>
        </w:rPr>
      </w:pPr>
      <w:r>
        <w:rPr>
          <w:rFonts w:ascii="宋体" w:hAnsi="宋体" w:cs="宋体" w:eastAsia="宋体" w:hint="default"/>
          <w:sz w:val="21"/>
          <w:szCs w:val="21"/>
        </w:rPr>
        <w:t>（2）选择和运用恰当的会计政策；（3）作出合理的会计估计。 和运用恰当的会计政策；（3）作出合理的会计估计。</w:t>
      </w:r>
    </w:p>
    <w:p>
      <w:pPr>
        <w:spacing w:line="272" w:lineRule="exact" w:before="0"/>
        <w:ind w:left="560" w:right="204" w:firstLine="0"/>
        <w:jc w:val="left"/>
        <w:rPr>
          <w:rFonts w:ascii="宋体" w:hAnsi="宋体" w:cs="宋体" w:eastAsia="宋体" w:hint="default"/>
          <w:sz w:val="21"/>
          <w:szCs w:val="21"/>
        </w:rPr>
      </w:pPr>
      <w:r>
        <w:rPr>
          <w:rFonts w:ascii="宋体" w:hAnsi="宋体" w:cs="宋体" w:eastAsia="宋体" w:hint="default"/>
          <w:sz w:val="21"/>
          <w:szCs w:val="21"/>
        </w:rPr>
        <w:t>二、注册会计师的责任 我们的责任是在实施审计工作的基础上对财务报表发表审计意见。我们按照中国注册会计师审计</w:t>
      </w:r>
    </w:p>
    <w:p>
      <w:pPr>
        <w:spacing w:line="272" w:lineRule="exact" w:before="0"/>
        <w:ind w:left="140" w:right="204" w:firstLine="0"/>
        <w:jc w:val="left"/>
        <w:rPr>
          <w:rFonts w:ascii="宋体" w:hAnsi="宋体" w:cs="宋体" w:eastAsia="宋体" w:hint="default"/>
          <w:sz w:val="21"/>
          <w:szCs w:val="21"/>
        </w:rPr>
      </w:pPr>
      <w:r>
        <w:rPr>
          <w:rFonts w:ascii="宋体" w:hAnsi="宋体" w:cs="宋体" w:eastAsia="宋体" w:hint="default"/>
          <w:sz w:val="21"/>
          <w:szCs w:val="21"/>
        </w:rPr>
        <w:t>准则的规定执行了审计工作。中国注册会计师审计准则要求我们遵守职业道德规范，计划和实施审计 工作以对财务报表是否不存在重大错报获取合理保证。 审计工作涉及实施审计程序，以获取有关财务报表金额和披露的审计证据。选择的审计程序取决于注 册会计师的判断，包括对由于舞弊或错误导致的财务报表重大错报风险的评估。在进行风险评估时， 我们考虑与财务报表编制相关的内部控制，以设计恰当的审计程序，但目的并非对内部控制的有效性 发表意见。审计工作还包括评价管理层选用会计政策的恰当性和作出会计估计的合理性，以及评价财</w:t>
      </w:r>
    </w:p>
    <w:p>
      <w:pPr>
        <w:spacing w:line="272" w:lineRule="exact" w:before="0"/>
        <w:ind w:left="140" w:right="2094" w:firstLine="0"/>
        <w:jc w:val="left"/>
        <w:rPr>
          <w:rFonts w:ascii="宋体" w:hAnsi="宋体" w:cs="宋体" w:eastAsia="宋体" w:hint="default"/>
          <w:sz w:val="21"/>
          <w:szCs w:val="21"/>
        </w:rPr>
      </w:pPr>
      <w:r>
        <w:rPr>
          <w:rFonts w:ascii="宋体" w:hAnsi="宋体" w:cs="宋体" w:eastAsia="宋体" w:hint="default"/>
          <w:sz w:val="21"/>
          <w:szCs w:val="21"/>
        </w:rPr>
        <w:t>务报表的总体列报。 我们相信，我们获取的审计证据是充分、适当的，为发表审计意见提供了基础。</w:t>
      </w:r>
    </w:p>
    <w:p>
      <w:pPr>
        <w:spacing w:line="272" w:lineRule="exact" w:before="0"/>
        <w:ind w:left="560" w:right="204" w:firstLine="0"/>
        <w:jc w:val="left"/>
        <w:rPr>
          <w:rFonts w:ascii="宋体" w:hAnsi="宋体" w:cs="宋体" w:eastAsia="宋体" w:hint="default"/>
          <w:sz w:val="21"/>
          <w:szCs w:val="21"/>
        </w:rPr>
      </w:pPr>
      <w:r>
        <w:rPr>
          <w:rFonts w:ascii="宋体" w:hAnsi="宋体" w:cs="宋体" w:eastAsia="宋体" w:hint="default"/>
          <w:sz w:val="21"/>
          <w:szCs w:val="21"/>
        </w:rPr>
        <w:t>三、审计意见 我们认为，北大荒公司财务报表已经按照企业会计准则的规定编制，在所有重大方面公允反映了</w:t>
      </w:r>
    </w:p>
    <w:p>
      <w:pPr>
        <w:spacing w:line="248"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北大荒公司</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12</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31</w:t>
      </w:r>
      <w:r>
        <w:rPr>
          <w:rFonts w:ascii="宋体" w:hAnsi="宋体" w:cs="宋体" w:eastAsia="宋体" w:hint="default"/>
          <w:spacing w:val="-57"/>
          <w:sz w:val="21"/>
          <w:szCs w:val="21"/>
        </w:rPr>
        <w:t> </w:t>
      </w:r>
      <w:r>
        <w:rPr>
          <w:rFonts w:ascii="宋体" w:hAnsi="宋体" w:cs="宋体" w:eastAsia="宋体" w:hint="default"/>
          <w:sz w:val="21"/>
          <w:szCs w:val="21"/>
        </w:rPr>
        <w:t>日的财务状况以及</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7"/>
          <w:sz w:val="21"/>
          <w:szCs w:val="21"/>
        </w:rPr>
        <w:t> </w:t>
      </w:r>
      <w:r>
        <w:rPr>
          <w:rFonts w:ascii="宋体" w:hAnsi="宋体" w:cs="宋体" w:eastAsia="宋体" w:hint="default"/>
          <w:sz w:val="21"/>
          <w:szCs w:val="21"/>
        </w:rPr>
        <w:t>年度的经营成果和现金流量。</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type w:val="continuous"/>
          <w:pgSz w:w="11910" w:h="16840"/>
          <w:pgMar w:top="1600" w:bottom="280" w:left="1220" w:right="1080"/>
        </w:sectPr>
      </w:pPr>
    </w:p>
    <w:p>
      <w:pPr>
        <w:spacing w:before="35"/>
        <w:ind w:left="140" w:right="-11" w:firstLine="0"/>
        <w:jc w:val="left"/>
        <w:rPr>
          <w:rFonts w:ascii="宋体" w:hAnsi="宋体" w:cs="宋体" w:eastAsia="宋体" w:hint="default"/>
          <w:sz w:val="21"/>
          <w:szCs w:val="21"/>
        </w:rPr>
      </w:pPr>
      <w:r>
        <w:rPr>
          <w:rFonts w:ascii="宋体" w:hAnsi="宋体" w:cs="宋体" w:eastAsia="宋体" w:hint="default"/>
          <w:sz w:val="21"/>
          <w:szCs w:val="21"/>
        </w:rPr>
        <w:t>信永中和会计师事务所</w:t>
      </w:r>
    </w:p>
    <w:p>
      <w:pPr>
        <w:spacing w:line="240" w:lineRule="auto" w:before="8"/>
        <w:rPr>
          <w:rFonts w:ascii="宋体" w:hAnsi="宋体" w:cs="宋体" w:eastAsia="宋体" w:hint="default"/>
          <w:sz w:val="20"/>
          <w:szCs w:val="20"/>
        </w:rPr>
      </w:pPr>
    </w:p>
    <w:p>
      <w:pPr>
        <w:spacing w:before="0"/>
        <w:ind w:left="140" w:right="-11" w:firstLine="0"/>
        <w:jc w:val="left"/>
        <w:rPr>
          <w:rFonts w:ascii="宋体" w:hAnsi="宋体" w:cs="宋体" w:eastAsia="宋体" w:hint="default"/>
          <w:sz w:val="21"/>
          <w:szCs w:val="21"/>
        </w:rPr>
      </w:pPr>
      <w:r>
        <w:rPr>
          <w:rFonts w:ascii="宋体" w:hAnsi="宋体" w:cs="宋体" w:eastAsia="宋体" w:hint="default"/>
          <w:sz w:val="21"/>
          <w:szCs w:val="21"/>
        </w:rPr>
        <w:t>北京市东城区朝阳门北大街</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号富华大厦</w:t>
      </w:r>
      <w:r>
        <w:rPr>
          <w:rFonts w:ascii="宋体" w:hAnsi="宋体" w:cs="宋体" w:eastAsia="宋体" w:hint="default"/>
          <w:spacing w:val="-54"/>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z w:val="21"/>
          <w:szCs w:val="21"/>
        </w:rPr>
        <w:t>座</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层</w:t>
      </w:r>
    </w:p>
    <w:p>
      <w:pPr>
        <w:spacing w:line="240" w:lineRule="auto" w:before="7"/>
        <w:rPr>
          <w:rFonts w:ascii="宋体" w:hAnsi="宋体" w:cs="宋体" w:eastAsia="宋体" w:hint="default"/>
          <w:sz w:val="23"/>
          <w:szCs w:val="23"/>
        </w:rPr>
      </w:pPr>
      <w:r>
        <w:rPr/>
        <w:br w:type="column"/>
      </w:r>
      <w:r>
        <w:rPr>
          <w:rFonts w:ascii="宋体"/>
          <w:sz w:val="23"/>
        </w:rPr>
      </w:r>
    </w:p>
    <w:p>
      <w:pPr>
        <w:tabs>
          <w:tab w:pos="2240" w:val="left" w:leader="none"/>
        </w:tabs>
        <w:spacing w:before="0"/>
        <w:ind w:left="140" w:right="0" w:firstLine="0"/>
        <w:jc w:val="left"/>
        <w:rPr>
          <w:rFonts w:ascii="宋体" w:hAnsi="宋体" w:cs="宋体" w:eastAsia="宋体" w:hint="default"/>
          <w:sz w:val="21"/>
          <w:szCs w:val="21"/>
        </w:rPr>
      </w:pPr>
      <w:r>
        <w:rPr>
          <w:rFonts w:ascii="宋体" w:hAnsi="宋体" w:cs="宋体" w:eastAsia="宋体" w:hint="default"/>
          <w:spacing w:val="-1"/>
          <w:sz w:val="21"/>
          <w:szCs w:val="21"/>
        </w:rPr>
        <w:t>中国注册会计师：郞</w:t>
        <w:tab/>
        <w:t>争、张新卫</w:t>
      </w:r>
      <w:r>
        <w:rPr>
          <w:rFonts w:ascii="宋体" w:hAnsi="宋体" w:cs="宋体" w:eastAsia="宋体" w:hint="default"/>
          <w:sz w:val="21"/>
          <w:szCs w:val="21"/>
        </w:rPr>
      </w:r>
    </w:p>
    <w:p>
      <w:pPr>
        <w:spacing w:line="240" w:lineRule="auto" w:before="8"/>
        <w:rPr>
          <w:rFonts w:ascii="宋体" w:hAnsi="宋体" w:cs="宋体" w:eastAsia="宋体" w:hint="default"/>
          <w:sz w:val="20"/>
          <w:szCs w:val="20"/>
        </w:rPr>
      </w:pPr>
    </w:p>
    <w:p>
      <w:pPr>
        <w:spacing w:before="0"/>
        <w:ind w:left="1662" w:right="0" w:firstLine="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after="0"/>
        <w:jc w:val="left"/>
        <w:rPr>
          <w:rFonts w:ascii="宋体" w:hAnsi="宋体" w:cs="宋体" w:eastAsia="宋体" w:hint="default"/>
          <w:sz w:val="21"/>
          <w:szCs w:val="21"/>
        </w:rPr>
        <w:sectPr>
          <w:type w:val="continuous"/>
          <w:pgSz w:w="11910" w:h="16840"/>
          <w:pgMar w:top="1600" w:bottom="280" w:left="1220" w:right="1080"/>
          <w:cols w:num="2" w:equalWidth="0">
            <w:col w:w="4762" w:space="1330"/>
            <w:col w:w="3518"/>
          </w:cols>
        </w:sectPr>
      </w:pPr>
    </w:p>
    <w:p>
      <w:pPr>
        <w:spacing w:line="240" w:lineRule="auto" w:before="1"/>
        <w:rPr>
          <w:rFonts w:ascii="宋体" w:hAnsi="宋体" w:cs="宋体" w:eastAsia="宋体" w:hint="default"/>
          <w:sz w:val="29"/>
          <w:szCs w:val="29"/>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3"/>
          <w:sz w:val="21"/>
          <w:szCs w:val="21"/>
        </w:rPr>
        <w:t> </w:t>
      </w:r>
      <w:r>
        <w:rPr>
          <w:rFonts w:ascii="宋体" w:hAnsi="宋体" w:cs="宋体" w:eastAsia="宋体" w:hint="default"/>
          <w:b/>
          <w:bCs/>
          <w:sz w:val="21"/>
          <w:szCs w:val="21"/>
        </w:rPr>
        <w:t>财务报表</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p>
      <w:pPr>
        <w:spacing w:after="0" w:line="240" w:lineRule="auto"/>
        <w:rPr>
          <w:rFonts w:ascii="宋体" w:hAnsi="宋体" w:cs="宋体" w:eastAsia="宋体" w:hint="default"/>
          <w:sz w:val="17"/>
          <w:szCs w:val="17"/>
        </w:rPr>
        <w:sectPr>
          <w:pgSz w:w="11910" w:h="16840"/>
          <w:pgMar w:header="747" w:footer="727" w:top="980" w:bottom="920" w:left="1220" w:right="1120"/>
        </w:sectPr>
      </w:pPr>
    </w:p>
    <w:p>
      <w:pPr>
        <w:spacing w:line="272" w:lineRule="exact" w:before="63"/>
        <w:ind w:left="3895" w:right="-14" w:firstLine="128"/>
        <w:jc w:val="left"/>
        <w:rPr>
          <w:rFonts w:ascii="宋体" w:hAnsi="宋体" w:cs="宋体" w:eastAsia="宋体" w:hint="default"/>
          <w:sz w:val="21"/>
          <w:szCs w:val="21"/>
        </w:rPr>
      </w:pPr>
      <w:r>
        <w:rPr>
          <w:rFonts w:ascii="宋体" w:hAnsi="宋体" w:cs="宋体" w:eastAsia="宋体" w:hint="default"/>
          <w:b/>
          <w:bCs/>
          <w:sz w:val="21"/>
          <w:szCs w:val="21"/>
        </w:rPr>
        <w:t>合并资产负债表</w:t>
      </w:r>
      <w:r>
        <w:rPr>
          <w:rFonts w:ascii="宋体" w:hAnsi="宋体" w:cs="宋体" w:eastAsia="宋体" w:hint="default"/>
          <w:b/>
          <w:bCs/>
          <w:w w:val="99"/>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line="248" w:lineRule="exact" w:before="0"/>
        <w:ind w:left="140" w:right="-14" w:firstLine="0"/>
        <w:jc w:val="left"/>
        <w:rPr>
          <w:rFonts w:ascii="宋体" w:hAnsi="宋体" w:cs="宋体" w:eastAsia="宋体" w:hint="default"/>
          <w:sz w:val="21"/>
          <w:szCs w:val="21"/>
        </w:rPr>
      </w:pPr>
      <w:r>
        <w:rPr>
          <w:rFonts w:ascii="宋体" w:hAnsi="宋体" w:cs="宋体" w:eastAsia="宋体" w:hint="default"/>
          <w:sz w:val="21"/>
          <w:szCs w:val="21"/>
        </w:rPr>
        <w:t>编制单位:黑龙江北大荒农业股份有限公司</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5628" w:space="1618"/>
            <w:col w:w="2324"/>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1,015,762,162.76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1,013,894,589.59</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4,443,120.00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11,025,503.81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10,905,263.85</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713,965,697.36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849,339,383.28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1,002,420,829.18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362,706,186.51</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62,166.81</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312,527,439.70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225,836,945.85</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3,303,344,642.54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2,528,115,782.25</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7,414,717.07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6,949,512.42</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17,990,732.77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25,441,146.88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6,384,451,725.19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5,027,694,097.44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发放委托贷款及垫款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2,101,696.58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4,446,766.53</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9,830,012.15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10,275,559.91</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5,093,232,189.02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4,570,175,807.29</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227,508,443.79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368,789,472.00</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20,286.34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257,684,184.16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199,557,408.90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6,986,458.95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9,536,123.07</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2,737,777.14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5,597,363,270.99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5,165,518,914.84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11,981,814,996.18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10,193,213,012.28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4,530,897,062.77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2,639,850,000.00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550,000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378,916,674.75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307,697,895.63</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377,268,657.05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542,905,253.78</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229,150,652.88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219,728,974.84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-319,997,236.88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-241,523,989.22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5,148,876.92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7,037,823.71</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379,889.56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380,302.83</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967,115,132.42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907,506,848.10</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6,169,429,709.47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4,383,583,109.67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12,418,501.13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12,985,429.96</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550,602,487.71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850,194,962.07</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137,271.31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137,271.31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49,699,691.37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12,948,826.37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612,857,951.52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876,266,489.71</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6,782,287,660.99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5,259,849,599.38</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益）：</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实收资本（或股本）</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1,714,481,800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1,676,307,587</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1,940,918,474.08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1,653,325,791.94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735,623,185.44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673,718,072.88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565,470,200.09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728,158,905.53</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4,956,493,659.61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4,731,510,357.35</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243,033,675.58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201,853,055.55</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所有者权益合计</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5,199,527,335.19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4,933,363,412.90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负债和所有者权益总计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11,981,814,996.18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10,193,213,012.28</w:t>
            </w:r>
            <w:r>
              <w:rPr>
                <w:rFonts w:ascii="宋体"/>
                <w:sz w:val="21"/>
              </w:rPr>
            </w:r>
          </w:p>
        </w:tc>
      </w:tr>
    </w:tbl>
    <w:p>
      <w:pPr>
        <w:spacing w:line="240"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法定代表人：奚河滨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会计机构负责人：黄宏宝</w:t>
      </w:r>
    </w:p>
    <w:p>
      <w:pPr>
        <w:spacing w:after="0" w:line="240"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pgSz w:w="11910" w:h="16840"/>
          <w:pgMar w:header="747" w:footer="727" w:top="980" w:bottom="920" w:left="1220" w:right="1120"/>
        </w:sectPr>
      </w:pPr>
    </w:p>
    <w:p>
      <w:pPr>
        <w:spacing w:line="272" w:lineRule="exact" w:before="63"/>
        <w:ind w:left="3895" w:right="0" w:firstLine="22"/>
        <w:jc w:val="right"/>
        <w:rPr>
          <w:rFonts w:ascii="宋体" w:hAnsi="宋体" w:cs="宋体" w:eastAsia="宋体" w:hint="default"/>
          <w:sz w:val="21"/>
          <w:szCs w:val="21"/>
        </w:rPr>
      </w:pPr>
      <w:r>
        <w:rPr>
          <w:rFonts w:ascii="宋体" w:hAnsi="宋体" w:cs="宋体" w:eastAsia="宋体" w:hint="default"/>
          <w:b/>
          <w:bCs/>
          <w:w w:val="95"/>
          <w:sz w:val="21"/>
          <w:szCs w:val="21"/>
        </w:rPr>
        <w:t>母公司资产负债表</w:t>
      </w:r>
      <w:r>
        <w:rPr>
          <w:rFonts w:ascii="宋体" w:hAnsi="宋体" w:cs="宋体" w:eastAsia="宋体" w:hint="default"/>
          <w:b/>
          <w:bCs/>
          <w:spacing w:val="-64"/>
          <w:w w:val="95"/>
          <w:sz w:val="21"/>
          <w:szCs w:val="21"/>
        </w:rPr>
        <w:t> </w:t>
      </w:r>
      <w:r>
        <w:rPr>
          <w:rFonts w:ascii="宋体" w:hAnsi="宋体" w:cs="宋体" w:eastAsia="宋体" w:hint="default"/>
          <w:b/>
          <w:bCs/>
          <w:spacing w:val="-64"/>
          <w:w w:val="95"/>
          <w:sz w:val="21"/>
          <w:szCs w:val="21"/>
        </w:rPr>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line="248" w:lineRule="exact" w:before="0"/>
        <w:ind w:left="140" w:right="-14" w:firstLine="0"/>
        <w:jc w:val="left"/>
        <w:rPr>
          <w:rFonts w:ascii="宋体" w:hAnsi="宋体" w:cs="宋体" w:eastAsia="宋体" w:hint="default"/>
          <w:sz w:val="21"/>
          <w:szCs w:val="21"/>
        </w:rPr>
      </w:pPr>
      <w:r>
        <w:rPr>
          <w:rFonts w:ascii="宋体" w:hAnsi="宋体" w:cs="宋体" w:eastAsia="宋体" w:hint="default"/>
          <w:sz w:val="21"/>
          <w:szCs w:val="21"/>
        </w:rPr>
        <w:t>编制单位:黑龙江北大荒农业股份有限公司</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5628" w:space="1618"/>
            <w:col w:w="2324"/>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441,408,239.91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694,186,856.12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3,000,000.00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4,477,379.91</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69,410,489.43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313,290,473.07</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113,058,804.49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59,547,331.23</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2,547,037,379.37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2,233,722,873.73</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786,001,645.93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543,325,765.11</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3,628,791.09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4,090,983.02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3,963,545,350.22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3,852,641,662.19</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19"/>
              <w:jc w:val="righ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933,639,576.33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872,579,129.02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3,297,413,737.66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3,002,708,538.91</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107,805,928.22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170,429,226.74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96,527,491.11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99,808,032.96</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1,988,831.35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3,264,277.04</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2,737,777.14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0"/>
              <w:jc w:val="right"/>
              <w:rPr>
                <w:rFonts w:ascii="宋体" w:hAnsi="宋体" w:cs="宋体" w:eastAsia="宋体" w:hint="default"/>
                <w:sz w:val="21"/>
                <w:szCs w:val="21"/>
              </w:rPr>
            </w:pPr>
            <w:r>
              <w:rPr>
                <w:rFonts w:ascii="宋体" w:hAnsi="宋体" w:cs="宋体" w:eastAsia="宋体" w:hint="default"/>
                <w:spacing w:val="-1"/>
                <w:sz w:val="21"/>
                <w:szCs w:val="21"/>
              </w:rPr>
              <w:t>非流动资产合计</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4,437,375,564.67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4,151,526,981.81</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8,400,920,914.89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8,004,168,644.00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1,410,000,000.00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799,850,000.00</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234,471,679.36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140,567,912.76</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276,574,888.87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473,089,726.37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196,623,218.77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204,862,198.77</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-20,399,230.47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9,262,170.81</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2,500,985.42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4,366,098.71</w:t>
            </w:r>
            <w:r>
              <w:rPr>
                <w:rFonts w:ascii="宋体"/>
                <w:sz w:val="21"/>
              </w:rPr>
            </w:r>
          </w:p>
        </w:tc>
      </w:tr>
    </w:tbl>
    <w:p>
      <w:pPr>
        <w:spacing w:after="0" w:line="241" w:lineRule="exact"/>
        <w:jc w:val="righ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62,586.08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62,999.35</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805,340,667.26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855,428,075.28</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2,905,174,795.29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2,487,489,182.05</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12,418,501.13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12,985,429.96</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550,602,487.71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850,194,962.07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137,271.31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137,271.31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563,158,260.15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863,317,663.34</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3,468,333,055.44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3,350,806,845.39</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益）：</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1,714,481,800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1,676,307,587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1,931,967,622.31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1,644,308,245.89</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722,588,430.15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660,683,317.59</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563,550,006.99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672,062,648.13</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4"/>
              <w:jc w:val="left"/>
              <w:rPr>
                <w:rFonts w:ascii="宋体" w:hAnsi="宋体" w:cs="宋体" w:eastAsia="宋体" w:hint="default"/>
                <w:sz w:val="21"/>
                <w:szCs w:val="21"/>
              </w:rPr>
            </w:pPr>
            <w:r>
              <w:rPr>
                <w:rFonts w:ascii="宋体" w:hAnsi="宋体" w:cs="宋体" w:eastAsia="宋体" w:hint="default"/>
                <w:sz w:val="21"/>
                <w:szCs w:val="21"/>
              </w:rPr>
              <w:t>所有者权</w:t>
            </w:r>
            <w:r>
              <w:rPr>
                <w:rFonts w:ascii="宋体" w:hAnsi="宋体" w:cs="宋体" w:eastAsia="宋体" w:hint="default"/>
                <w:spacing w:val="-95"/>
                <w:sz w:val="21"/>
                <w:szCs w:val="21"/>
              </w:rPr>
              <w:t>益</w:t>
            </w:r>
            <w:r>
              <w:rPr>
                <w:rFonts w:ascii="宋体" w:hAnsi="宋体" w:cs="宋体" w:eastAsia="宋体" w:hint="default"/>
                <w:sz w:val="21"/>
                <w:szCs w:val="21"/>
              </w:rPr>
              <w:t>（或股东权益）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4,932,587,859.45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4,653,361,798.61</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负债和所有者权益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（或股东权益）总计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8,400,920,914.89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8,004,168,644.00</w:t>
            </w:r>
            <w:r>
              <w:rPr>
                <w:rFonts w:ascii="宋体"/>
                <w:sz w:val="21"/>
              </w:rPr>
            </w:r>
          </w:p>
        </w:tc>
      </w:tr>
    </w:tbl>
    <w:p>
      <w:pPr>
        <w:spacing w:line="240"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法定代表人：奚河滨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会计机构负责人：黄宏宝</w:t>
      </w:r>
    </w:p>
    <w:p>
      <w:pPr>
        <w:spacing w:after="0" w:line="240"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1220" w:right="1120"/>
        </w:sectPr>
      </w:pPr>
    </w:p>
    <w:p>
      <w:pPr>
        <w:spacing w:line="272" w:lineRule="exact" w:before="63"/>
        <w:ind w:left="4000" w:right="-14" w:firstLine="235"/>
        <w:jc w:val="left"/>
        <w:rPr>
          <w:rFonts w:ascii="宋体" w:hAnsi="宋体" w:cs="宋体" w:eastAsia="宋体" w:hint="default"/>
          <w:sz w:val="21"/>
          <w:szCs w:val="21"/>
        </w:rPr>
      </w:pPr>
      <w:r>
        <w:rPr>
          <w:rFonts w:ascii="宋体" w:hAnsi="宋体" w:cs="宋体" w:eastAsia="宋体" w:hint="default"/>
          <w:b/>
          <w:bCs/>
          <w:sz w:val="21"/>
          <w:szCs w:val="21"/>
        </w:rPr>
        <w:t>合并利润表</w:t>
      </w:r>
      <w:r>
        <w:rPr>
          <w:rFonts w:ascii="宋体" w:hAnsi="宋体" w:cs="宋体" w:eastAsia="宋体" w:hint="default"/>
          <w:b/>
          <w:bCs/>
          <w:w w:val="99"/>
          <w:sz w:val="21"/>
          <w:szCs w:val="21"/>
        </w:rPr>
        <w:t> </w:t>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824"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5523" w:space="40"/>
            <w:col w:w="400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09"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57"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6,521,953,199.48</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5,610,025,153.25</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6,521,953,199.48</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5,610,025,153.25</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6,242,905,082.30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5,120,888,004.06</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4,789,324,132.61</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3,886,527,922.01</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1,814,396.03</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3,216,755.45</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263,613,129.02</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208,669,793.09</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909,472,934.24</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777,799,248.53</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116,862,005.04</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150,112,414.48</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161,818,485.36</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94,561,870.50</w:t>
            </w: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-495,000.00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495,000.00</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投资收益（损失以“－”号填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316,351.21</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-2,838,106.30</w:t>
            </w: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其中：对联营企业和合营企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-1,253,795.55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1,026,802.44</w:t>
            </w:r>
            <w:r>
              <w:rPr>
                <w:rFonts w:ascii="宋体"/>
                <w:sz w:val="21"/>
              </w:rPr>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汇兑收益（损失以“－”号填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三、营业利润（亏损以“－”号填列）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278,869,468.39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486,794,042.89</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68,147,060.32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82,414,586.34</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12,067,808.73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8,647,590.04</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8,514,489.91</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2,853,804.75</w:t>
            </w:r>
            <w:r>
              <w:rPr>
                <w:rFonts w:ascii="宋体"/>
                <w:sz w:val="21"/>
              </w:rPr>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四、利润总额（亏损总额以“－”号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334,948,719.98</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560,561,039.19</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9,743,712.32</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8,831,919.75</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五、净利润（净亏损以“－”号填列）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325,205,007.66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551,729,119.44</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358,524,686.06</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588,060,813.52</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-33,319,678.40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-36,331,694.08</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0.21</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0.36</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0.21</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0.36</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七、其他综合收益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八、综合收益总额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325,205,007.66</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551,729,119.44</w:t>
            </w:r>
            <w:r>
              <w:rPr>
                <w:rFonts w:ascii="宋体"/>
                <w:sz w:val="21"/>
              </w:rPr>
            </w: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358,524,686.06</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588,060,813.52</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-33,319,678.40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-36,331,694.08</w:t>
            </w:r>
            <w:r>
              <w:rPr>
                <w:rFonts w:ascii="宋体"/>
                <w:sz w:val="21"/>
              </w:rPr>
            </w:r>
          </w:p>
        </w:tc>
      </w:tr>
    </w:tbl>
    <w:p>
      <w:pPr>
        <w:spacing w:line="240"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法定代表人：奚河滨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会计机构负责人：黄宏宝</w:t>
      </w:r>
    </w:p>
    <w:p>
      <w:pPr>
        <w:spacing w:after="0" w:line="240" w:lineRule="exact"/>
        <w:jc w:val="lef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pgSz w:w="11910" w:h="16840"/>
          <w:pgMar w:header="747" w:footer="727" w:top="980" w:bottom="920" w:left="1220" w:right="1120"/>
        </w:sectPr>
      </w:pPr>
    </w:p>
    <w:p>
      <w:pPr>
        <w:spacing w:line="272" w:lineRule="exact" w:before="63"/>
        <w:ind w:left="4000" w:right="-14" w:firstLine="129"/>
        <w:jc w:val="left"/>
        <w:rPr>
          <w:rFonts w:ascii="宋体" w:hAnsi="宋体" w:cs="宋体" w:eastAsia="宋体" w:hint="default"/>
          <w:sz w:val="21"/>
          <w:szCs w:val="21"/>
        </w:rPr>
      </w:pPr>
      <w:r>
        <w:rPr>
          <w:rFonts w:ascii="宋体" w:hAnsi="宋体" w:cs="宋体" w:eastAsia="宋体" w:hint="default"/>
          <w:b/>
          <w:bCs/>
          <w:sz w:val="21"/>
          <w:szCs w:val="21"/>
        </w:rPr>
        <w:t>母公司利润表</w:t>
      </w:r>
      <w:r>
        <w:rPr>
          <w:rFonts w:ascii="宋体" w:hAnsi="宋体" w:cs="宋体" w:eastAsia="宋体" w:hint="default"/>
          <w:b/>
          <w:bCs/>
          <w:w w:val="99"/>
          <w:sz w:val="21"/>
          <w:szCs w:val="21"/>
        </w:rPr>
        <w:t> </w:t>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824"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5523" w:space="40"/>
            <w:col w:w="400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09"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57"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2,501,883,010.88</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2,689,372,706.26</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1,089,383,646.45</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1,247,007,513.64</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242,240.97</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2,019,978.47</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58,356,645.15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61,015,272.24</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823,043,592.57</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721,917,198.47</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-15,716,141.80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-18,931,490.04</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101,972,097.15</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12,022,151.50</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投资收益（损失以“－”号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1,634,669.77</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-339,311.00</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50" w:right="0"/>
              <w:jc w:val="left"/>
              <w:rPr>
                <w:rFonts w:ascii="宋体" w:hAnsi="宋体" w:cs="宋体" w:eastAsia="宋体" w:hint="default"/>
                <w:sz w:val="21"/>
                <w:szCs w:val="21"/>
              </w:rPr>
            </w:pPr>
            <w:r>
              <w:rPr>
                <w:rFonts w:ascii="宋体" w:hAnsi="宋体" w:cs="宋体" w:eastAsia="宋体" w:hint="default"/>
                <w:sz w:val="21"/>
                <w:szCs w:val="21"/>
              </w:rPr>
              <w:t>其中：对联营企业和合营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1,634,669.77</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-339,311.00</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二、营业利润（亏损以“－”号填列）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446,235,600.16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663,982,770.98</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5,542,018.90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16,078,098.55</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36,339,091.56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62,117,636.86</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8,502,177.68</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2,458,365.00</w:t>
            </w:r>
            <w:r>
              <w:rPr>
                <w:rFonts w:ascii="宋体"/>
                <w:sz w:val="21"/>
              </w:rPr>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三、利润总额（亏损总额以“－”号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415,438,527.50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617,943,232.67</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2,737,777.14</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5,261,055.83</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四、净利润（净亏损以“－”号填列）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412,700,750.36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612,682,176.84</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五、每股收益：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六、其他综合收益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412,700,750.36</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612,682,176.84</w:t>
            </w:r>
            <w:r>
              <w:rPr>
                <w:rFonts w:ascii="宋体"/>
                <w:sz w:val="21"/>
              </w:rPr>
            </w:r>
          </w:p>
        </w:tc>
      </w:tr>
    </w:tbl>
    <w:p>
      <w:pPr>
        <w:spacing w:line="240"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法定代表人：奚河滨 主管会计工作负责人：高建国</w:t>
      </w:r>
      <w:r>
        <w:rPr>
          <w:rFonts w:ascii="宋体" w:hAnsi="宋体" w:cs="宋体" w:eastAsia="宋体" w:hint="default"/>
          <w:spacing w:val="-3"/>
          <w:sz w:val="21"/>
          <w:szCs w:val="21"/>
        </w:rPr>
        <w:t> </w:t>
      </w:r>
      <w:r>
        <w:rPr>
          <w:rFonts w:ascii="宋体" w:hAnsi="宋体" w:cs="宋体" w:eastAsia="宋体" w:hint="default"/>
          <w:sz w:val="21"/>
          <w:szCs w:val="21"/>
        </w:rPr>
        <w:t>会计机构负责人：黄宏宝</w:t>
      </w:r>
    </w:p>
    <w:p>
      <w:pPr>
        <w:spacing w:after="0" w:line="240" w:lineRule="exact"/>
        <w:jc w:val="left"/>
        <w:rPr>
          <w:rFonts w:ascii="宋体" w:hAnsi="宋体" w:cs="宋体" w:eastAsia="宋体" w:hint="default"/>
          <w:sz w:val="21"/>
          <w:szCs w:val="21"/>
        </w:rPr>
        <w:sectPr>
          <w:type w:val="continuous"/>
          <w:pgSz w:w="11910" w:h="16840"/>
          <w:pgMar w:top="1600" w:bottom="280" w:left="1220" w:right="1120"/>
        </w:sectPr>
      </w:pPr>
    </w:p>
    <w:p>
      <w:pPr>
        <w:spacing w:line="240" w:lineRule="auto" w:before="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1220" w:right="1120"/>
        </w:sectPr>
      </w:pPr>
    </w:p>
    <w:p>
      <w:pPr>
        <w:spacing w:line="272" w:lineRule="exact" w:before="63"/>
        <w:ind w:left="3999" w:right="0" w:firstLine="24"/>
        <w:jc w:val="right"/>
        <w:rPr>
          <w:rFonts w:ascii="宋体" w:hAnsi="宋体" w:cs="宋体" w:eastAsia="宋体" w:hint="default"/>
          <w:sz w:val="21"/>
          <w:szCs w:val="21"/>
        </w:rPr>
      </w:pPr>
      <w:r>
        <w:rPr>
          <w:rFonts w:ascii="宋体" w:hAnsi="宋体" w:cs="宋体" w:eastAsia="宋体" w:hint="default"/>
          <w:b/>
          <w:bCs/>
          <w:w w:val="95"/>
          <w:sz w:val="21"/>
          <w:szCs w:val="21"/>
        </w:rPr>
        <w:t>合并现金流量表</w:t>
      </w:r>
      <w:r>
        <w:rPr>
          <w:rFonts w:ascii="宋体" w:hAnsi="宋体" w:cs="宋体" w:eastAsia="宋体" w:hint="default"/>
          <w:b/>
          <w:bCs/>
          <w:spacing w:val="-79"/>
          <w:w w:val="95"/>
          <w:sz w:val="21"/>
          <w:szCs w:val="21"/>
        </w:rPr>
        <w:t> </w:t>
      </w:r>
      <w:r>
        <w:rPr>
          <w:rFonts w:ascii="宋体" w:hAnsi="宋体" w:cs="宋体" w:eastAsia="宋体" w:hint="default"/>
          <w:b/>
          <w:bCs/>
          <w:spacing w:val="-79"/>
          <w:w w:val="95"/>
          <w:sz w:val="21"/>
          <w:szCs w:val="21"/>
        </w:rPr>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824"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5523" w:space="40"/>
            <w:col w:w="400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6,722,518,948.70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6,110,942,578.53</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客户存款和同业存放</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向中央银行借款净增</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向其他金融机构拆入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收到原保险合同保费</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取得的现金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收到再保险业务现金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保户储金及投资款净</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处置交易性金融资产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收取利息、手续费及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回购业务资金净增加</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25,353,682.73</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75,608,308.02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108,137,945.27</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6,798,127,256.72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6,244,434,206.53</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6,292,072,070.27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4,198,276,941.04</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客户贷款及垫款净增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存放中央银行和同业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支付原保险合同赔付</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支付利息、手续费及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509,175,942.05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458,563,867.83</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54,512,103.28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74,160,845.58</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876,865,129.93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603,684,799.49</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7,732,625,245.53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5,334,686,453.94</w:t>
            </w:r>
            <w:r>
              <w:rPr>
                <w:rFonts w:ascii="宋体"/>
                <w:sz w:val="21"/>
              </w:rPr>
            </w:r>
          </w:p>
        </w:tc>
      </w:tr>
    </w:tbl>
    <w:p>
      <w:pPr>
        <w:spacing w:after="0" w:line="240" w:lineRule="auto"/>
        <w:jc w:val="righ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-934,497,988.81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909,747,752.59</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1,266,737.36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1,492,730.00</w:t>
            </w:r>
            <w:r>
              <w:rPr>
                <w:rFonts w:ascii="宋体"/>
                <w:sz w:val="21"/>
              </w:rPr>
            </w:r>
          </w:p>
        </w:tc>
      </w:tr>
      <w:tr>
        <w:trPr>
          <w:trHeight w:val="83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72" w:lineRule="exact" w:before="26"/>
              <w:ind w:left="100" w:right="109"/>
              <w:jc w:val="left"/>
              <w:rPr>
                <w:rFonts w:ascii="宋体" w:hAnsi="宋体" w:cs="宋体" w:eastAsia="宋体" w:hint="default"/>
                <w:sz w:val="21"/>
                <w:szCs w:val="21"/>
              </w:rPr>
            </w:pPr>
            <w:r>
              <w:rPr>
                <w:rFonts w:ascii="宋体" w:hAnsi="宋体" w:cs="宋体" w:eastAsia="宋体" w:hint="default"/>
                <w:sz w:val="21"/>
                <w:szCs w:val="21"/>
              </w:rPr>
              <w:t>资产和其他长期资产收回 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9,018,905.73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7,004,896.51</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300,000.00</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36,350,000.00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46,635,643.09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8,797,626.51</w:t>
            </w:r>
            <w:r>
              <w:rPr>
                <w:rFonts w:ascii="宋体"/>
                <w:sz w:val="21"/>
              </w:rPr>
            </w:r>
          </w:p>
        </w:tc>
      </w:tr>
      <w:tr>
        <w:trPr>
          <w:trHeight w:val="833"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2" w:lineRule="exact" w:before="26"/>
              <w:ind w:left="100" w:right="109"/>
              <w:jc w:val="left"/>
              <w:rPr>
                <w:rFonts w:ascii="宋体" w:hAnsi="宋体" w:cs="宋体" w:eastAsia="宋体" w:hint="default"/>
                <w:sz w:val="21"/>
                <w:szCs w:val="21"/>
              </w:rPr>
            </w:pPr>
            <w:r>
              <w:rPr>
                <w:rFonts w:ascii="宋体" w:hAnsi="宋体" w:cs="宋体" w:eastAsia="宋体" w:hint="default"/>
                <w:sz w:val="21"/>
                <w:szCs w:val="21"/>
              </w:rPr>
              <w:t>资产和其他长期资产支付 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642,912,505.26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495,375,087.76</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3,530,003.99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8,200,424.00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299,665.17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92,907,400.00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646,742,174.42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596,482,911.76</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-600,106,531.33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-587,685,285.25</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吸收投资收到的现金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76,449,549.11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100,580,000.00</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其中：子公司吸收少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数股东投资收到的现金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76,599,381.69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100,580,000.00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取得借款收到的现金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5,268,897,062.77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3,229,850,000.00</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5,345,346,611.88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3,330,430,000.00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偿还债务支付的现金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3,377,850,000.00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3,965,654,520.16</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542,319,958.24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571,984,947.94</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其中：子公司支付给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少数股东的股利、利润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240,000.00</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3,920,169,958.24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4,537,639,468.10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筹资活动产生的</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1,425,176,653.64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-1,207,209,468.10</w:t>
            </w:r>
          </w:p>
        </w:tc>
      </w:tr>
    </w:tbl>
    <w:p>
      <w:pPr>
        <w:spacing w:after="0" w:line="241" w:lineRule="exact"/>
        <w:jc w:val="righ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161,272.00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34.95</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-109,266,594.50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-885,146,965.81</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999,861,239.28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1,885,008,205.09</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890,594,644.78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999,861,239.28</w:t>
            </w:r>
            <w:r>
              <w:rPr>
                <w:rFonts w:ascii="宋体"/>
                <w:sz w:val="21"/>
              </w:rPr>
            </w:r>
          </w:p>
        </w:tc>
      </w:tr>
    </w:tbl>
    <w:p>
      <w:pPr>
        <w:spacing w:line="240"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法定代表人：奚河滨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会计机构负责人：黄宏宝</w:t>
      </w:r>
    </w:p>
    <w:p>
      <w:pPr>
        <w:spacing w:after="0" w:line="240"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1220" w:right="1120"/>
        </w:sectPr>
      </w:pPr>
    </w:p>
    <w:p>
      <w:pPr>
        <w:spacing w:line="272" w:lineRule="exact" w:before="63"/>
        <w:ind w:left="4000" w:right="-19" w:hanging="82"/>
        <w:jc w:val="left"/>
        <w:rPr>
          <w:rFonts w:ascii="宋体" w:hAnsi="宋体" w:cs="宋体" w:eastAsia="宋体" w:hint="default"/>
          <w:sz w:val="21"/>
          <w:szCs w:val="21"/>
        </w:rPr>
      </w:pPr>
      <w:r>
        <w:rPr>
          <w:rFonts w:ascii="宋体" w:hAnsi="宋体" w:cs="宋体" w:eastAsia="宋体" w:hint="default"/>
          <w:b/>
          <w:bCs/>
          <w:sz w:val="21"/>
          <w:szCs w:val="21"/>
        </w:rPr>
        <w:t>母公司现金流量表</w:t>
      </w:r>
      <w:r>
        <w:rPr>
          <w:rFonts w:ascii="宋体" w:hAnsi="宋体" w:cs="宋体" w:eastAsia="宋体" w:hint="default"/>
          <w:b/>
          <w:bCs/>
          <w:spacing w:val="1"/>
          <w:w w:val="99"/>
          <w:sz w:val="21"/>
          <w:szCs w:val="21"/>
        </w:rPr>
        <w:t> </w:t>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spacing w:before="0"/>
        <w:ind w:left="1742"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5606" w:space="40"/>
            <w:col w:w="3924"/>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2,285,382,111.50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2,626,358,992.33</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17,824,145.21</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25,069,039.51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80,324,329.76</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2,310,451,151.01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2,724,507,467.30</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978,426,545.85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950,430,339.81</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413,543,995.95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383,646,014.88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31,257,570.57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46,055,124.87</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888,756,050.35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1,117,813,310.42</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2,311,984,162.72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2,497,944,789.98</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-1,533,011.71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226,562,677.32</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25,000,000.00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72" w:lineRule="exact" w:before="26"/>
              <w:ind w:left="100" w:right="109"/>
              <w:jc w:val="left"/>
              <w:rPr>
                <w:rFonts w:ascii="宋体" w:hAnsi="宋体" w:cs="宋体" w:eastAsia="宋体" w:hint="default"/>
                <w:sz w:val="21"/>
                <w:szCs w:val="21"/>
              </w:rPr>
            </w:pPr>
            <w:r>
              <w:rPr>
                <w:rFonts w:ascii="宋体" w:hAnsi="宋体" w:cs="宋体" w:eastAsia="宋体" w:hint="default"/>
                <w:sz w:val="21"/>
                <w:szCs w:val="21"/>
              </w:rPr>
              <w:t>资产和其他长期资产收回 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1,533,556.23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6,297,866.51</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26,533,556.23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6,297,866.51</w:t>
            </w:r>
            <w:r>
              <w:rPr>
                <w:rFonts w:ascii="宋体"/>
                <w:sz w:val="21"/>
              </w:rPr>
            </w:r>
          </w:p>
        </w:tc>
      </w:tr>
      <w:tr>
        <w:trPr>
          <w:trHeight w:val="83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2" w:lineRule="exact" w:before="26"/>
              <w:ind w:left="100" w:right="109"/>
              <w:jc w:val="left"/>
              <w:rPr>
                <w:rFonts w:ascii="宋体" w:hAnsi="宋体" w:cs="宋体" w:eastAsia="宋体" w:hint="default"/>
                <w:sz w:val="21"/>
                <w:szCs w:val="21"/>
              </w:rPr>
            </w:pPr>
            <w:r>
              <w:rPr>
                <w:rFonts w:ascii="宋体" w:hAnsi="宋体" w:cs="宋体" w:eastAsia="宋体" w:hint="default"/>
                <w:sz w:val="21"/>
                <w:szCs w:val="21"/>
              </w:rPr>
              <w:t>资产和其他长期资产支付 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354,199,171.55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412,498,099.02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54,425,777.54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233,420,000.00</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408,624,949.09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645,918,099.02</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-382,091,392.86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-639,620,232.51</w:t>
            </w:r>
          </w:p>
        </w:tc>
      </w:tr>
    </w:tbl>
    <w:p>
      <w:pPr>
        <w:spacing w:after="0" w:line="240" w:lineRule="auto"/>
        <w:jc w:val="righ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取得借款收到的现金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1,510,000,000.00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999,850,000.00</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1,510,000,000.00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999,850,000.00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偿还债务支付的现金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899,850,000.00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1,016,448,120.16</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479,474,127.64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488,753,738.22</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1,379,324,127.64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1,505,201,858.38</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130,675,872.36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-505,351,858.38</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169,916.00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-252,778,616.21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-918,409,413.57</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694,186,856.12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1,612,596,269.69</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441,408,239.91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694,186,856.12</w:t>
            </w:r>
            <w:r>
              <w:rPr>
                <w:rFonts w:ascii="宋体"/>
                <w:sz w:val="21"/>
              </w:rPr>
            </w:r>
          </w:p>
        </w:tc>
      </w:tr>
    </w:tbl>
    <w:p>
      <w:pPr>
        <w:spacing w:line="240" w:lineRule="exact" w:before="0"/>
        <w:ind w:left="140" w:right="164" w:firstLine="0"/>
        <w:jc w:val="left"/>
        <w:rPr>
          <w:rFonts w:ascii="宋体" w:hAnsi="宋体" w:cs="宋体" w:eastAsia="宋体" w:hint="default"/>
          <w:sz w:val="21"/>
          <w:szCs w:val="21"/>
        </w:rPr>
      </w:pPr>
      <w:r>
        <w:rPr>
          <w:rFonts w:ascii="宋体" w:hAnsi="宋体" w:cs="宋体" w:eastAsia="宋体" w:hint="default"/>
          <w:sz w:val="21"/>
          <w:szCs w:val="21"/>
        </w:rPr>
        <w:t>法定代表人：奚河滨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会计机构负责人：黄宏宝</w:t>
      </w:r>
    </w:p>
    <w:p>
      <w:pPr>
        <w:spacing w:after="0" w:line="240"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headerReference w:type="default" r:id="rId12"/>
          <w:footerReference w:type="default" r:id="rId13"/>
          <w:pgSz w:w="16840" w:h="11910" w:orient="landscape"/>
          <w:pgMar w:header="747" w:footer="724" w:top="980" w:bottom="920" w:left="1300" w:right="980"/>
          <w:pgNumType w:start="48"/>
        </w:sectPr>
      </w:pPr>
    </w:p>
    <w:p>
      <w:pPr>
        <w:spacing w:line="272" w:lineRule="exact" w:before="63"/>
        <w:ind w:left="6510" w:right="0" w:hanging="292"/>
        <w:jc w:val="left"/>
        <w:rPr>
          <w:rFonts w:ascii="宋体" w:hAnsi="宋体" w:cs="宋体" w:eastAsia="宋体" w:hint="default"/>
          <w:sz w:val="21"/>
          <w:szCs w:val="21"/>
        </w:rPr>
      </w:pPr>
      <w:r>
        <w:rPr>
          <w:rFonts w:ascii="宋体" w:hAnsi="宋体" w:cs="宋体" w:eastAsia="宋体" w:hint="default"/>
          <w:b/>
          <w:bCs/>
          <w:w w:val="95"/>
          <w:sz w:val="21"/>
          <w:szCs w:val="21"/>
        </w:rPr>
        <w:t>合并所有者权益变动表</w:t>
      </w:r>
      <w:r>
        <w:rPr>
          <w:rFonts w:ascii="宋体" w:hAnsi="宋体" w:cs="宋体" w:eastAsia="宋体" w:hint="default"/>
          <w:b/>
          <w:bCs/>
          <w:spacing w:val="2"/>
          <w:w w:val="95"/>
          <w:sz w:val="21"/>
          <w:szCs w:val="21"/>
        </w:rPr>
        <w:t> </w:t>
      </w:r>
      <w:r>
        <w:rPr>
          <w:rFonts w:ascii="宋体" w:hAnsi="宋体" w:cs="宋体" w:eastAsia="宋体" w:hint="default"/>
          <w:b/>
          <w:bCs/>
          <w:spacing w:val="2"/>
          <w:w w:val="95"/>
          <w:sz w:val="21"/>
          <w:szCs w:val="21"/>
        </w:rPr>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3"/>
        <w:rPr>
          <w:rFonts w:ascii="宋体" w:hAnsi="宋体" w:cs="宋体" w:eastAsia="宋体" w:hint="default"/>
          <w:sz w:val="24"/>
          <w:szCs w:val="24"/>
        </w:rPr>
      </w:pPr>
    </w:p>
    <w:p>
      <w:pPr>
        <w:spacing w:before="0"/>
        <w:ind w:left="4043"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6840" w:h="11910" w:orient="landscape"/>
          <w:pgMar w:top="1600" w:bottom="280" w:left="1300" w:right="980"/>
          <w:cols w:num="2" w:equalWidth="0">
            <w:col w:w="8327" w:space="40"/>
            <w:col w:w="6193"/>
          </w:cols>
        </w:sectPr>
      </w:pPr>
    </w:p>
    <w:p>
      <w:pPr>
        <w:spacing w:line="240" w:lineRule="auto" w:before="7"/>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372"/>
        <w:gridCol w:w="1580"/>
        <w:gridCol w:w="1896"/>
        <w:gridCol w:w="636"/>
        <w:gridCol w:w="426"/>
        <w:gridCol w:w="1686"/>
        <w:gridCol w:w="426"/>
        <w:gridCol w:w="1792"/>
        <w:gridCol w:w="554"/>
        <w:gridCol w:w="1686"/>
        <w:gridCol w:w="1896"/>
      </w:tblGrid>
      <w:tr>
        <w:trPr>
          <w:trHeight w:val="288" w:hRule="exact"/>
        </w:trPr>
        <w:tc>
          <w:tcPr>
            <w:tcW w:w="137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0"/>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2578" w:type="dxa"/>
            <w:gridSpan w:val="10"/>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r>
      <w:tr>
        <w:trPr>
          <w:trHeight w:val="287" w:hRule="exact"/>
        </w:trPr>
        <w:tc>
          <w:tcPr>
            <w:tcW w:w="1372" w:type="dxa"/>
            <w:vMerge/>
            <w:tcBorders>
              <w:left w:val="single" w:sz="6" w:space="0" w:color="000000"/>
              <w:right w:val="single" w:sz="6" w:space="0" w:color="000000"/>
            </w:tcBorders>
          </w:tcPr>
          <w:p>
            <w:pPr/>
          </w:p>
        </w:tc>
        <w:tc>
          <w:tcPr>
            <w:tcW w:w="8996"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168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05"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89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05"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1650" w:hRule="exact"/>
        </w:trPr>
        <w:tc>
          <w:tcPr>
            <w:tcW w:w="1372" w:type="dxa"/>
            <w:vMerge/>
            <w:tcBorders>
              <w:left w:val="single" w:sz="6" w:space="0" w:color="000000"/>
              <w:bottom w:val="single" w:sz="6" w:space="0" w:color="000000"/>
              <w:right w:val="single" w:sz="6" w:space="0" w:color="000000"/>
            </w:tcBorders>
          </w:tcPr>
          <w:p>
            <w:pP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573" w:right="98" w:hanging="473"/>
              <w:jc w:val="left"/>
              <w:rPr>
                <w:rFonts w:ascii="宋体" w:hAnsi="宋体" w:cs="宋体" w:eastAsia="宋体" w:hint="default"/>
                <w:sz w:val="21"/>
                <w:szCs w:val="21"/>
              </w:rPr>
            </w:pPr>
            <w:r>
              <w:rPr>
                <w:rFonts w:ascii="宋体" w:hAnsi="宋体" w:cs="宋体" w:eastAsia="宋体" w:hint="default"/>
                <w:spacing w:val="-16"/>
                <w:sz w:val="21"/>
                <w:szCs w:val="21"/>
              </w:rPr>
              <w:t>实收资本（或股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本）</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0" w:right="98"/>
              <w:jc w:val="both"/>
              <w:rPr>
                <w:rFonts w:ascii="宋体" w:hAnsi="宋体" w:cs="宋体" w:eastAsia="宋体" w:hint="default"/>
                <w:sz w:val="21"/>
                <w:szCs w:val="21"/>
              </w:rPr>
            </w:pPr>
            <w:r>
              <w:rPr>
                <w:rFonts w:ascii="宋体" w:hAnsi="宋体" w:cs="宋体" w:eastAsia="宋体" w:hint="default"/>
                <w:sz w:val="21"/>
                <w:szCs w:val="21"/>
              </w:rPr>
              <w:t>减： 库存 股</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0" w:right="98"/>
              <w:jc w:val="both"/>
              <w:rPr>
                <w:rFonts w:ascii="宋体" w:hAnsi="宋体" w:cs="宋体" w:eastAsia="宋体" w:hint="default"/>
                <w:sz w:val="21"/>
                <w:szCs w:val="21"/>
              </w:rPr>
            </w:pPr>
            <w:r>
              <w:rPr>
                <w:rFonts w:ascii="宋体" w:hAnsi="宋体" w:cs="宋体" w:eastAsia="宋体" w:hint="default"/>
                <w:sz w:val="21"/>
                <w:szCs w:val="21"/>
              </w:rPr>
              <w:t>专 项 储 备</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一</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z w:val="21"/>
                <w:szCs w:val="21"/>
              </w:rPr>
              <w:t>般 风 险 准 备</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36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64" w:right="163"/>
              <w:jc w:val="left"/>
              <w:rPr>
                <w:rFonts w:ascii="宋体" w:hAnsi="宋体" w:cs="宋体" w:eastAsia="宋体" w:hint="default"/>
                <w:sz w:val="21"/>
                <w:szCs w:val="21"/>
              </w:rPr>
            </w:pPr>
            <w:r>
              <w:rPr>
                <w:rFonts w:ascii="宋体" w:hAnsi="宋体" w:cs="宋体" w:eastAsia="宋体" w:hint="default"/>
                <w:sz w:val="21"/>
                <w:szCs w:val="21"/>
              </w:rPr>
              <w:t>其 他</w:t>
            </w:r>
          </w:p>
        </w:tc>
        <w:tc>
          <w:tcPr>
            <w:tcW w:w="1686" w:type="dxa"/>
            <w:vMerge/>
            <w:tcBorders>
              <w:left w:val="single" w:sz="6" w:space="0" w:color="000000"/>
              <w:bottom w:val="single" w:sz="6" w:space="0" w:color="000000"/>
              <w:right w:val="single" w:sz="6" w:space="0" w:color="000000"/>
            </w:tcBorders>
          </w:tcPr>
          <w:p>
            <w:pPr/>
          </w:p>
        </w:tc>
        <w:tc>
          <w:tcPr>
            <w:tcW w:w="1896" w:type="dxa"/>
            <w:vMerge/>
            <w:tcBorders>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上年年末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1,676,307,587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1,653,325,791.94</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673,718,072.88</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728,158,905.53</w:t>
            </w: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201,853,055.55</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4,933,363,412.90</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626" w:right="0"/>
              <w:jc w:val="left"/>
              <w:rPr>
                <w:rFonts w:ascii="宋体" w:hAnsi="宋体" w:cs="宋体" w:eastAsia="宋体" w:hint="default"/>
                <w:sz w:val="21"/>
                <w:szCs w:val="21"/>
              </w:rPr>
            </w:pPr>
            <w:r>
              <w:rPr>
                <w:rFonts w:ascii="宋体" w:hAnsi="宋体" w:cs="宋体" w:eastAsia="宋体" w:hint="default"/>
                <w:sz w:val="21"/>
                <w:szCs w:val="21"/>
              </w:rPr>
              <w:t>加：会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计政策变更</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46" w:right="0"/>
              <w:jc w:val="left"/>
              <w:rPr>
                <w:rFonts w:ascii="宋体" w:hAnsi="宋体" w:cs="宋体" w:eastAsia="宋体" w:hint="default"/>
                <w:sz w:val="21"/>
                <w:szCs w:val="21"/>
              </w:rPr>
            </w:pPr>
            <w:r>
              <w:rPr>
                <w:rFonts w:ascii="宋体" w:hAnsi="宋体" w:cs="宋体" w:eastAsia="宋体" w:hint="default"/>
                <w:sz w:val="21"/>
                <w:szCs w:val="21"/>
              </w:rPr>
              <w:t>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期差错更正</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46" w:right="0"/>
              <w:jc w:val="left"/>
              <w:rPr>
                <w:rFonts w:ascii="宋体" w:hAnsi="宋体" w:cs="宋体" w:eastAsia="宋体" w:hint="default"/>
                <w:sz w:val="21"/>
                <w:szCs w:val="21"/>
              </w:rPr>
            </w:pPr>
            <w:r>
              <w:rPr>
                <w:rFonts w:ascii="宋体" w:hAnsi="宋体" w:cs="宋体" w:eastAsia="宋体" w:hint="default"/>
                <w:sz w:val="21"/>
                <w:szCs w:val="21"/>
              </w:rPr>
              <w:t>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本年年初</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1,676,307,587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1,653,325,791.94</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673,718,072.88</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728,158,905.53</w:t>
            </w: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201,853,055.55</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4,933,363,412.90</w:t>
            </w:r>
          </w:p>
        </w:tc>
      </w:tr>
      <w:tr>
        <w:trPr>
          <w:trHeight w:val="1104"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本期增减</w:t>
            </w:r>
          </w:p>
          <w:p>
            <w:pPr>
              <w:pStyle w:val="TableParagraph"/>
              <w:spacing w:line="237" w:lineRule="auto" w:before="1"/>
              <w:ind w:left="100" w:right="98"/>
              <w:jc w:val="both"/>
              <w:rPr>
                <w:rFonts w:ascii="宋体" w:hAnsi="宋体" w:cs="宋体" w:eastAsia="宋体" w:hint="default"/>
                <w:sz w:val="21"/>
                <w:szCs w:val="21"/>
              </w:rPr>
            </w:pPr>
            <w:r>
              <w:rPr>
                <w:rFonts w:ascii="宋体" w:hAnsi="宋体" w:cs="宋体" w:eastAsia="宋体" w:hint="default"/>
                <w:spacing w:val="-18"/>
                <w:sz w:val="21"/>
                <w:szCs w:val="21"/>
              </w:rPr>
              <w:t>变动金额（减</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8"/>
                <w:sz w:val="21"/>
                <w:szCs w:val="21"/>
              </w:rPr>
              <w:t>少以“－”号</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填列）</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6"/>
              <w:jc w:val="right"/>
              <w:rPr>
                <w:rFonts w:ascii="宋体" w:hAnsi="宋体" w:cs="宋体" w:eastAsia="宋体" w:hint="default"/>
                <w:sz w:val="21"/>
                <w:szCs w:val="21"/>
              </w:rPr>
            </w:pPr>
            <w:r>
              <w:rPr>
                <w:rFonts w:ascii="宋体"/>
                <w:spacing w:val="-1"/>
                <w:sz w:val="21"/>
              </w:rPr>
              <w:t>38,174,213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287,592,682.14</w:t>
            </w:r>
            <w:r>
              <w:rPr>
                <w:rFonts w:ascii="宋体"/>
                <w:sz w:val="21"/>
              </w:rPr>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61,905,112.56</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-162,688,705.44</w:t>
            </w: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3" w:right="0"/>
              <w:jc w:val="center"/>
              <w:rPr>
                <w:rFonts w:ascii="宋体" w:hAnsi="宋体" w:cs="宋体" w:eastAsia="宋体" w:hint="default"/>
                <w:sz w:val="21"/>
                <w:szCs w:val="21"/>
              </w:rPr>
            </w:pPr>
            <w:r>
              <w:rPr>
                <w:rFonts w:ascii="宋体"/>
                <w:sz w:val="21"/>
              </w:rPr>
              <w:t>41,180,620.03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266,163,922.29</w:t>
            </w:r>
            <w:r>
              <w:rPr>
                <w:rFonts w:ascii="宋体"/>
                <w:sz w:val="21"/>
              </w:rPr>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净利润</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358,524,686.06</w:t>
            </w: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-33,319,678.40</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325,205,007.66</w:t>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其他综</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合收益</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-66,694.28</w:t>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上述（一）和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（二）小计</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358,524,686.06</w:t>
            </w: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-33,319,678.40</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325,138,313.38</w:t>
            </w:r>
          </w:p>
        </w:tc>
      </w:tr>
    </w:tbl>
    <w:p>
      <w:pPr>
        <w:spacing w:after="0" w:line="240" w:lineRule="auto"/>
        <w:jc w:val="right"/>
        <w:rPr>
          <w:rFonts w:ascii="宋体" w:hAnsi="宋体" w:cs="宋体" w:eastAsia="宋体" w:hint="default"/>
          <w:sz w:val="21"/>
          <w:szCs w:val="21"/>
        </w:rPr>
        <w:sectPr>
          <w:type w:val="continuous"/>
          <w:pgSz w:w="16840" w:h="11910" w:orient="landscape"/>
          <w:pgMar w:top="1600" w:bottom="280" w:left="1300" w:right="980"/>
        </w:sectPr>
      </w:pPr>
    </w:p>
    <w:p>
      <w:pPr>
        <w:spacing w:line="240" w:lineRule="auto" w:before="5"/>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1372"/>
        <w:gridCol w:w="1580"/>
        <w:gridCol w:w="1896"/>
        <w:gridCol w:w="636"/>
        <w:gridCol w:w="426"/>
        <w:gridCol w:w="1686"/>
        <w:gridCol w:w="426"/>
        <w:gridCol w:w="1792"/>
        <w:gridCol w:w="554"/>
        <w:gridCol w:w="1686"/>
        <w:gridCol w:w="1896"/>
      </w:tblGrid>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2" w:lineRule="exact" w:before="26"/>
              <w:ind w:left="100" w:right="204"/>
              <w:jc w:val="left"/>
              <w:rPr>
                <w:rFonts w:ascii="宋体" w:hAnsi="宋体" w:cs="宋体" w:eastAsia="宋体" w:hint="default"/>
                <w:sz w:val="21"/>
                <w:szCs w:val="21"/>
              </w:rPr>
            </w:pPr>
            <w:r>
              <w:rPr>
                <w:rFonts w:ascii="宋体" w:hAnsi="宋体" w:cs="宋体" w:eastAsia="宋体" w:hint="default"/>
                <w:sz w:val="21"/>
                <w:szCs w:val="21"/>
              </w:rPr>
              <w:t>投入和减少 资本</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38,174,213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287,592,682.14</w:t>
            </w:r>
            <w:r>
              <w:rPr>
                <w:rFonts w:ascii="宋体"/>
                <w:sz w:val="21"/>
              </w:rPr>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74,500,298.43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400,333,887.85</w:t>
            </w:r>
            <w:r>
              <w:rPr>
                <w:rFonts w:ascii="宋体"/>
                <w:sz w:val="21"/>
              </w:rPr>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1．所有者投</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入资本</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38,174,213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287,659,376.42</w:t>
            </w:r>
            <w:r>
              <w:rPr>
                <w:rFonts w:ascii="宋体"/>
                <w:sz w:val="21"/>
              </w:rPr>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74,675,381.69</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400,508,971.11</w:t>
            </w:r>
            <w:r>
              <w:rPr>
                <w:rFonts w:ascii="宋体"/>
                <w:sz w:val="21"/>
              </w:rPr>
            </w:r>
          </w:p>
        </w:tc>
      </w:tr>
      <w:tr>
        <w:trPr>
          <w:trHeight w:val="833"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2．股份支付</w:t>
            </w:r>
          </w:p>
          <w:p>
            <w:pPr>
              <w:pStyle w:val="TableParagraph"/>
              <w:spacing w:line="272" w:lineRule="exact" w:before="26"/>
              <w:ind w:left="100" w:right="204"/>
              <w:jc w:val="left"/>
              <w:rPr>
                <w:rFonts w:ascii="宋体" w:hAnsi="宋体" w:cs="宋体" w:eastAsia="宋体" w:hint="default"/>
                <w:sz w:val="21"/>
                <w:szCs w:val="21"/>
              </w:rPr>
            </w:pPr>
            <w:r>
              <w:rPr>
                <w:rFonts w:ascii="宋体" w:hAnsi="宋体" w:cs="宋体" w:eastAsia="宋体" w:hint="default"/>
                <w:sz w:val="21"/>
                <w:szCs w:val="21"/>
              </w:rPr>
              <w:t>计入所有者 权益的金额</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3．其他</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-66,694.28</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-175,083.26</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-175,083.26</w:t>
            </w:r>
            <w:r>
              <w:rPr>
                <w:rFonts w:ascii="宋体"/>
                <w:sz w:val="21"/>
              </w:rPr>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利润分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配</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3" w:right="0"/>
              <w:jc w:val="center"/>
              <w:rPr>
                <w:rFonts w:ascii="宋体" w:hAnsi="宋体" w:cs="宋体" w:eastAsia="宋体" w:hint="default"/>
                <w:sz w:val="21"/>
                <w:szCs w:val="21"/>
              </w:rPr>
            </w:pPr>
            <w:r>
              <w:rPr>
                <w:rFonts w:ascii="宋体"/>
                <w:sz w:val="21"/>
              </w:rPr>
              <w:t>61,905,112.56</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-521,213,391.50</w:t>
            </w: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-459,308,278.94</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1．提取盈余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公积</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3" w:right="0"/>
              <w:jc w:val="center"/>
              <w:rPr>
                <w:rFonts w:ascii="宋体" w:hAnsi="宋体" w:cs="宋体" w:eastAsia="宋体" w:hint="default"/>
                <w:sz w:val="21"/>
                <w:szCs w:val="21"/>
              </w:rPr>
            </w:pPr>
            <w:r>
              <w:rPr>
                <w:rFonts w:ascii="宋体"/>
                <w:sz w:val="21"/>
              </w:rPr>
              <w:t>61,905,112.56</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-61,905,112.56</w:t>
            </w:r>
            <w:r>
              <w:rPr>
                <w:rFonts w:ascii="宋体"/>
                <w:sz w:val="21"/>
              </w:rPr>
            </w: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2．提取一般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风险准备</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3．对所有者</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18"/>
                <w:sz w:val="21"/>
                <w:szCs w:val="21"/>
              </w:rPr>
              <w:t>（或股东）的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分配</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-459,308,278.94</w:t>
            </w: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-459,308,278.94</w:t>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2" w:lineRule="exact" w:before="26"/>
              <w:ind w:left="100" w:right="204"/>
              <w:jc w:val="left"/>
              <w:rPr>
                <w:rFonts w:ascii="宋体" w:hAnsi="宋体" w:cs="宋体" w:eastAsia="宋体" w:hint="default"/>
                <w:sz w:val="21"/>
                <w:szCs w:val="21"/>
              </w:rPr>
            </w:pPr>
            <w:r>
              <w:rPr>
                <w:rFonts w:ascii="宋体" w:hAnsi="宋体" w:cs="宋体" w:eastAsia="宋体" w:hint="default"/>
                <w:sz w:val="21"/>
                <w:szCs w:val="21"/>
              </w:rPr>
              <w:t>权益内部结 转</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1．资本公积</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2．盈余公积</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3．盈余公积</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弥补亏损</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105"/>
                <w:sz w:val="21"/>
                <w:szCs w:val="21"/>
              </w:rPr>
              <w:t>）</w:t>
            </w:r>
            <w:r>
              <w:rPr>
                <w:rFonts w:ascii="宋体" w:hAnsi="宋体" w:cs="宋体" w:eastAsia="宋体" w:hint="default"/>
                <w:sz w:val="21"/>
                <w:szCs w:val="21"/>
              </w:rPr>
              <w:t>专项储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bl>
    <w:p>
      <w:pPr>
        <w:spacing w:after="0"/>
        <w:sectPr>
          <w:pgSz w:w="16840" w:h="11910" w:orient="landscape"/>
          <w:pgMar w:header="747" w:footer="724" w:top="980" w:bottom="920" w:left="1300" w:right="980"/>
        </w:sectPr>
      </w:pPr>
    </w:p>
    <w:p>
      <w:pPr>
        <w:spacing w:line="240" w:lineRule="auto" w:before="5"/>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1372"/>
        <w:gridCol w:w="1580"/>
        <w:gridCol w:w="1896"/>
        <w:gridCol w:w="636"/>
        <w:gridCol w:w="426"/>
        <w:gridCol w:w="1686"/>
        <w:gridCol w:w="426"/>
        <w:gridCol w:w="1792"/>
        <w:gridCol w:w="554"/>
        <w:gridCol w:w="1686"/>
        <w:gridCol w:w="1896"/>
      </w:tblGrid>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1．本期提取</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2．本期使用</w:t>
            </w:r>
          </w:p>
        </w:tc>
        <w:tc>
          <w:tcPr>
            <w:tcW w:w="1580"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本期期末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sz w:val="21"/>
              </w:rPr>
              <w:t>1,714,481,800</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sz w:val="21"/>
              </w:rPr>
              <w:t>1,940,918,474.08</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sz w:val="21"/>
              </w:rPr>
              <w:t>735,623,185.44</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06" w:right="0"/>
              <w:jc w:val="left"/>
              <w:rPr>
                <w:rFonts w:ascii="宋体" w:hAnsi="宋体" w:cs="宋体" w:eastAsia="宋体" w:hint="default"/>
                <w:sz w:val="21"/>
                <w:szCs w:val="21"/>
              </w:rPr>
            </w:pPr>
            <w:r>
              <w:rPr>
                <w:rFonts w:ascii="宋体"/>
                <w:sz w:val="21"/>
              </w:rPr>
              <w:t>565,470,200.09</w:t>
            </w:r>
          </w:p>
        </w:tc>
        <w:tc>
          <w:tcPr>
            <w:tcW w:w="554"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sz w:val="21"/>
              </w:rPr>
              <w:t>243,033,675.58</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sz w:val="21"/>
              </w:rPr>
              <w:t>5,199,527,335.19</w:t>
            </w:r>
          </w:p>
        </w:tc>
      </w:tr>
    </w:tbl>
    <w:p>
      <w:pPr>
        <w:spacing w:line="240" w:lineRule="auto" w:before="6"/>
        <w:rPr>
          <w:rFonts w:ascii="Times New Roman" w:hAnsi="Times New Roman" w:cs="Times New Roman" w:eastAsia="Times New Roman" w:hint="default"/>
          <w:sz w:val="17"/>
          <w:szCs w:val="17"/>
        </w:rPr>
      </w:pPr>
    </w:p>
    <w:p>
      <w:pPr>
        <w:spacing w:before="35"/>
        <w:ind w:left="0" w:right="152"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686"/>
        <w:gridCol w:w="1582"/>
        <w:gridCol w:w="1896"/>
        <w:gridCol w:w="636"/>
        <w:gridCol w:w="426"/>
        <w:gridCol w:w="1686"/>
        <w:gridCol w:w="426"/>
        <w:gridCol w:w="1790"/>
        <w:gridCol w:w="426"/>
        <w:gridCol w:w="1686"/>
        <w:gridCol w:w="1896"/>
      </w:tblGrid>
      <w:tr>
        <w:trPr>
          <w:trHeight w:val="288" w:hRule="exact"/>
        </w:trPr>
        <w:tc>
          <w:tcPr>
            <w:tcW w:w="168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0"/>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2450" w:type="dxa"/>
            <w:gridSpan w:val="10"/>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上年同期金额</w:t>
            </w:r>
          </w:p>
        </w:tc>
      </w:tr>
      <w:tr>
        <w:trPr>
          <w:trHeight w:val="287" w:hRule="exact"/>
        </w:trPr>
        <w:tc>
          <w:tcPr>
            <w:tcW w:w="1686" w:type="dxa"/>
            <w:vMerge/>
            <w:tcBorders>
              <w:left w:val="single" w:sz="6" w:space="0" w:color="000000"/>
              <w:right w:val="single" w:sz="6" w:space="0" w:color="000000"/>
            </w:tcBorders>
          </w:tcPr>
          <w:p>
            <w:pPr/>
          </w:p>
        </w:tc>
        <w:tc>
          <w:tcPr>
            <w:tcW w:w="8868"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168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05"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89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05"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1650" w:hRule="exact"/>
        </w:trPr>
        <w:tc>
          <w:tcPr>
            <w:tcW w:w="1686" w:type="dxa"/>
            <w:vMerge/>
            <w:tcBorders>
              <w:left w:val="single" w:sz="6" w:space="0" w:color="000000"/>
              <w:bottom w:val="single" w:sz="6" w:space="0" w:color="000000"/>
              <w:right w:val="single" w:sz="6" w:space="0" w:color="000000"/>
            </w:tcBorders>
          </w:tcPr>
          <w:p>
            <w:pP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573" w:right="100" w:hanging="473"/>
              <w:jc w:val="left"/>
              <w:rPr>
                <w:rFonts w:ascii="宋体" w:hAnsi="宋体" w:cs="宋体" w:eastAsia="宋体" w:hint="default"/>
                <w:sz w:val="21"/>
                <w:szCs w:val="21"/>
              </w:rPr>
            </w:pPr>
            <w:r>
              <w:rPr>
                <w:rFonts w:ascii="宋体" w:hAnsi="宋体" w:cs="宋体" w:eastAsia="宋体" w:hint="default"/>
                <w:spacing w:val="-16"/>
                <w:sz w:val="21"/>
                <w:szCs w:val="21"/>
              </w:rPr>
              <w:t>实收资本（或股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本）</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0" w:right="98"/>
              <w:jc w:val="both"/>
              <w:rPr>
                <w:rFonts w:ascii="宋体" w:hAnsi="宋体" w:cs="宋体" w:eastAsia="宋体" w:hint="default"/>
                <w:sz w:val="21"/>
                <w:szCs w:val="21"/>
              </w:rPr>
            </w:pPr>
            <w:r>
              <w:rPr>
                <w:rFonts w:ascii="宋体" w:hAnsi="宋体" w:cs="宋体" w:eastAsia="宋体" w:hint="default"/>
                <w:sz w:val="21"/>
                <w:szCs w:val="21"/>
              </w:rPr>
              <w:t>减： 库存 股</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0" w:right="98"/>
              <w:jc w:val="both"/>
              <w:rPr>
                <w:rFonts w:ascii="宋体" w:hAnsi="宋体" w:cs="宋体" w:eastAsia="宋体" w:hint="default"/>
                <w:sz w:val="21"/>
                <w:szCs w:val="21"/>
              </w:rPr>
            </w:pPr>
            <w:r>
              <w:rPr>
                <w:rFonts w:ascii="宋体" w:hAnsi="宋体" w:cs="宋体" w:eastAsia="宋体" w:hint="default"/>
                <w:sz w:val="21"/>
                <w:szCs w:val="21"/>
              </w:rPr>
              <w:t>专 项 储 备</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一</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z w:val="21"/>
                <w:szCs w:val="21"/>
              </w:rPr>
              <w:t>般 风 险 准 备</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36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00"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1686" w:type="dxa"/>
            <w:vMerge/>
            <w:tcBorders>
              <w:left w:val="single" w:sz="6" w:space="0" w:color="000000"/>
              <w:bottom w:val="single" w:sz="6" w:space="0" w:color="000000"/>
              <w:right w:val="single" w:sz="6" w:space="0" w:color="000000"/>
            </w:tcBorders>
          </w:tcPr>
          <w:p>
            <w:pPr/>
          </w:p>
        </w:tc>
        <w:tc>
          <w:tcPr>
            <w:tcW w:w="1896" w:type="dxa"/>
            <w:vMerge/>
            <w:tcBorders>
              <w:left w:val="single" w:sz="6" w:space="0" w:color="000000"/>
              <w:bottom w:val="single" w:sz="6" w:space="0" w:color="000000"/>
              <w:right w:val="single" w:sz="6" w:space="0" w:color="000000"/>
            </w:tcBorders>
          </w:tcPr>
          <w:p>
            <w:pPr/>
          </w:p>
        </w:tc>
      </w:tr>
      <w:tr>
        <w:trPr>
          <w:trHeight w:val="559"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一、上年年末余</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1,634,292,000</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1,335,074,755.39</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581,815,746.36</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676,527,842.53</w:t>
            </w: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182,008,224.07</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4,409,718,568.35</w:t>
            </w:r>
            <w:r>
              <w:rPr>
                <w:rFonts w:ascii="宋体"/>
                <w:sz w:val="21"/>
              </w:rPr>
            </w:r>
          </w:p>
        </w:tc>
      </w:tr>
      <w:tr>
        <w:trPr>
          <w:trHeight w:val="559"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50" w:right="0"/>
              <w:jc w:val="left"/>
              <w:rPr>
                <w:rFonts w:ascii="宋体" w:hAnsi="宋体" w:cs="宋体" w:eastAsia="宋体" w:hint="default"/>
                <w:sz w:val="21"/>
                <w:szCs w:val="21"/>
              </w:rPr>
            </w:pPr>
            <w:r>
              <w:rPr>
                <w:rFonts w:ascii="宋体" w:hAnsi="宋体" w:cs="宋体" w:eastAsia="宋体" w:hint="default"/>
                <w:sz w:val="21"/>
                <w:szCs w:val="21"/>
              </w:rPr>
              <w:t>加：</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会计政策变更</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50" w:right="0"/>
              <w:jc w:val="left"/>
              <w:rPr>
                <w:rFonts w:ascii="宋体" w:hAnsi="宋体" w:cs="宋体" w:eastAsia="宋体" w:hint="default"/>
                <w:sz w:val="21"/>
                <w:szCs w:val="21"/>
              </w:rPr>
            </w:pPr>
            <w:r>
              <w:rPr>
                <w:rFonts w:ascii="宋体" w:hAnsi="宋体" w:cs="宋体" w:eastAsia="宋体" w:hint="default"/>
                <w:sz w:val="21"/>
                <w:szCs w:val="21"/>
              </w:rPr>
              <w:t>前期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差错更正</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其他</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二、本年年初余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1,634,292,000</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1,335,074,755.39</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581,815,746.36</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676,527,842.53</w:t>
            </w: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182,008,224.07</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4,409,718,568.35</w:t>
            </w:r>
            <w:r>
              <w:rPr>
                <w:rFonts w:ascii="宋体"/>
                <w:sz w:val="21"/>
              </w:rPr>
            </w:r>
          </w:p>
        </w:tc>
      </w:tr>
      <w:tr>
        <w:trPr>
          <w:trHeight w:val="832"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三、本期增减变</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动金额（减少以 “－”号填列）</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42,015,587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318,251,036.55</w:t>
            </w:r>
            <w:r>
              <w:rPr>
                <w:rFonts w:ascii="宋体"/>
                <w:sz w:val="21"/>
              </w:rPr>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91,902,326.52</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51,631,063.00</w:t>
            </w: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19,844,831.48</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523,644,844.55</w:t>
            </w:r>
            <w:r>
              <w:rPr>
                <w:rFonts w:ascii="宋体"/>
                <w:sz w:val="21"/>
              </w:rPr>
            </w:r>
          </w:p>
        </w:tc>
      </w:tr>
      <w:tr>
        <w:trPr>
          <w:trHeight w:val="287"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588,060,813.52</w:t>
            </w:r>
            <w:r>
              <w:rPr>
                <w:rFonts w:ascii="宋体"/>
                <w:sz w:val="21"/>
              </w:rPr>
            </w: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-36,331,694.08</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551,729,119.44</w:t>
            </w:r>
            <w:r>
              <w:rPr>
                <w:rFonts w:ascii="宋体"/>
                <w:sz w:val="21"/>
              </w:rPr>
            </w:r>
          </w:p>
        </w:tc>
      </w:tr>
      <w:tr>
        <w:trPr>
          <w:trHeight w:val="56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（二）其他综合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4,878,446.05</w:t>
            </w:r>
            <w:r>
              <w:rPr>
                <w:rFonts w:ascii="宋体"/>
                <w:sz w:val="21"/>
              </w:rPr>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4,878,446.05</w:t>
            </w:r>
            <w:r>
              <w:rPr>
                <w:rFonts w:ascii="宋体"/>
                <w:sz w:val="21"/>
              </w:rPr>
            </w:r>
          </w:p>
        </w:tc>
      </w:tr>
      <w:tr>
        <w:trPr>
          <w:trHeight w:val="559"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4"/>
              <w:jc w:val="left"/>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spacing w:val="-105"/>
                <w:sz w:val="21"/>
                <w:szCs w:val="21"/>
              </w:rPr>
              <w:t>述</w:t>
            </w: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pacing w:val="-106"/>
                <w:sz w:val="21"/>
                <w:szCs w:val="21"/>
              </w:rPr>
              <w:t>和</w:t>
            </w:r>
            <w:r>
              <w:rPr>
                <w:rFonts w:ascii="宋体" w:hAnsi="宋体" w:cs="宋体" w:eastAsia="宋体" w:hint="default"/>
                <w:spacing w:val="-2"/>
                <w:sz w:val="21"/>
                <w:szCs w:val="21"/>
              </w:rPr>
              <w:t>（</w:t>
            </w:r>
            <w:r>
              <w:rPr>
                <w:rFonts w:ascii="宋体" w:hAnsi="宋体" w:cs="宋体" w:eastAsia="宋体" w:hint="default"/>
                <w:sz w:val="21"/>
                <w:szCs w:val="21"/>
              </w:rPr>
              <w:t>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4,878,446.05</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588,060,813.52</w:t>
            </w: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-36,331,694.08</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556,607,565.49</w:t>
            </w:r>
          </w:p>
        </w:tc>
      </w:tr>
      <w:tr>
        <w:trPr>
          <w:trHeight w:val="28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（三）所有者投</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42,015,587</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313,372,590.50</w:t>
            </w:r>
            <w:r>
              <w:rPr>
                <w:rFonts w:ascii="宋体"/>
                <w:sz w:val="21"/>
              </w:rPr>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56,463,183.06</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411,851,360.56</w:t>
            </w:r>
            <w:r>
              <w:rPr>
                <w:rFonts w:ascii="宋体"/>
                <w:sz w:val="21"/>
              </w:rPr>
            </w:r>
          </w:p>
        </w:tc>
      </w:tr>
    </w:tbl>
    <w:p>
      <w:pPr>
        <w:spacing w:after="0" w:line="241" w:lineRule="exact"/>
        <w:jc w:val="right"/>
        <w:rPr>
          <w:rFonts w:ascii="宋体" w:hAnsi="宋体" w:cs="宋体" w:eastAsia="宋体" w:hint="default"/>
          <w:sz w:val="21"/>
          <w:szCs w:val="21"/>
        </w:rPr>
        <w:sectPr>
          <w:pgSz w:w="16840" w:h="11910" w:orient="landscape"/>
          <w:pgMar w:header="747" w:footer="724" w:top="980" w:bottom="920" w:left="1300" w:right="980"/>
        </w:sectPr>
      </w:pPr>
    </w:p>
    <w:p>
      <w:pPr>
        <w:spacing w:line="240" w:lineRule="auto" w:before="2"/>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1686"/>
        <w:gridCol w:w="1582"/>
        <w:gridCol w:w="1896"/>
        <w:gridCol w:w="636"/>
        <w:gridCol w:w="426"/>
        <w:gridCol w:w="1686"/>
        <w:gridCol w:w="426"/>
        <w:gridCol w:w="1790"/>
        <w:gridCol w:w="426"/>
        <w:gridCol w:w="1686"/>
        <w:gridCol w:w="1896"/>
      </w:tblGrid>
      <w:tr>
        <w:trPr>
          <w:trHeight w:val="287"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入和减少资本</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所有者</w:t>
            </w:r>
            <w:r>
              <w:rPr>
                <w:rFonts w:ascii="宋体" w:hAnsi="宋体" w:cs="宋体" w:eastAsia="宋体" w:hint="default"/>
                <w:spacing w:val="-2"/>
                <w:sz w:val="21"/>
                <w:szCs w:val="21"/>
              </w:rPr>
              <w:t>投</w:t>
            </w:r>
            <w:r>
              <w:rPr>
                <w:rFonts w:ascii="宋体" w:hAnsi="宋体" w:cs="宋体" w:eastAsia="宋体" w:hint="default"/>
                <w:sz w:val="21"/>
                <w:szCs w:val="21"/>
              </w:rPr>
              <w:t>入资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本</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42,015,587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364,592,590.50</w:t>
            </w:r>
            <w:r>
              <w:rPr>
                <w:rFonts w:ascii="宋体"/>
                <w:sz w:val="21"/>
              </w:rPr>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56,463,183.06</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463,071,360.56</w:t>
            </w:r>
            <w:r>
              <w:rPr>
                <w:rFonts w:ascii="宋体"/>
                <w:sz w:val="21"/>
              </w:rPr>
            </w:r>
          </w:p>
        </w:tc>
      </w:tr>
      <w:tr>
        <w:trPr>
          <w:trHeight w:val="832"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股份支</w:t>
            </w:r>
            <w:r>
              <w:rPr>
                <w:rFonts w:ascii="宋体" w:hAnsi="宋体" w:cs="宋体" w:eastAsia="宋体" w:hint="default"/>
                <w:spacing w:val="-2"/>
                <w:sz w:val="21"/>
                <w:szCs w:val="21"/>
              </w:rPr>
              <w:t>付</w:t>
            </w:r>
            <w:r>
              <w:rPr>
                <w:rFonts w:ascii="宋体" w:hAnsi="宋体" w:cs="宋体" w:eastAsia="宋体" w:hint="default"/>
                <w:sz w:val="21"/>
                <w:szCs w:val="21"/>
              </w:rPr>
              <w:t>计入</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所有者权益的金 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3．其他</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-51,220,000.00</w:t>
            </w:r>
            <w:r>
              <w:rPr>
                <w:rFonts w:ascii="宋体"/>
                <w:sz w:val="21"/>
              </w:rPr>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-51,220,000.00</w:t>
            </w:r>
          </w:p>
        </w:tc>
      </w:tr>
      <w:tr>
        <w:trPr>
          <w:trHeight w:val="28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91,902,326.52</w:t>
            </w:r>
            <w:r>
              <w:rPr>
                <w:rFonts w:ascii="宋体"/>
                <w:sz w:val="21"/>
              </w:rPr>
            </w: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-536,429,750.52</w:t>
            </w: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-286,657.50</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-444,814,081.50</w:t>
            </w:r>
          </w:p>
        </w:tc>
      </w:tr>
      <w:tr>
        <w:trPr>
          <w:trHeight w:val="287"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提取盈</w:t>
            </w:r>
            <w:r>
              <w:rPr>
                <w:rFonts w:ascii="宋体" w:hAnsi="宋体" w:cs="宋体" w:eastAsia="宋体" w:hint="default"/>
                <w:spacing w:val="-2"/>
                <w:sz w:val="21"/>
                <w:szCs w:val="21"/>
              </w:rPr>
              <w:t>余</w:t>
            </w:r>
            <w:r>
              <w:rPr>
                <w:rFonts w:ascii="宋体" w:hAnsi="宋体" w:cs="宋体" w:eastAsia="宋体" w:hint="default"/>
                <w:sz w:val="21"/>
                <w:szCs w:val="21"/>
              </w:rPr>
              <w:t>公积</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91,902,326.52</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-91,902,326.52</w:t>
            </w: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提取一</w:t>
            </w:r>
            <w:r>
              <w:rPr>
                <w:rFonts w:ascii="宋体" w:hAnsi="宋体" w:cs="宋体" w:eastAsia="宋体" w:hint="default"/>
                <w:spacing w:val="-2"/>
                <w:sz w:val="21"/>
                <w:szCs w:val="21"/>
              </w:rPr>
              <w:t>般</w:t>
            </w:r>
            <w:r>
              <w:rPr>
                <w:rFonts w:ascii="宋体" w:hAnsi="宋体" w:cs="宋体" w:eastAsia="宋体" w:hint="default"/>
                <w:sz w:val="21"/>
                <w:szCs w:val="21"/>
              </w:rPr>
              <w:t>风险</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准备</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3．对所有者（或</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股东）的分配</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-444,527,424.00</w:t>
            </w: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-286,657.50</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-444,814,081.50</w:t>
            </w:r>
          </w:p>
        </w:tc>
      </w:tr>
      <w:tr>
        <w:trPr>
          <w:trHeight w:val="28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（五）所有者权</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益内部结转</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资本公</w:t>
            </w:r>
            <w:r>
              <w:rPr>
                <w:rFonts w:ascii="宋体" w:hAnsi="宋体" w:cs="宋体" w:eastAsia="宋体" w:hint="default"/>
                <w:spacing w:val="-2"/>
                <w:sz w:val="21"/>
                <w:szCs w:val="21"/>
              </w:rPr>
              <w:t>积</w:t>
            </w:r>
            <w:r>
              <w:rPr>
                <w:rFonts w:ascii="宋体" w:hAnsi="宋体" w:cs="宋体" w:eastAsia="宋体" w:hint="default"/>
                <w:sz w:val="21"/>
                <w:szCs w:val="21"/>
              </w:rPr>
              <w:t>转增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资本（或股本）</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盈余公</w:t>
            </w:r>
            <w:r>
              <w:rPr>
                <w:rFonts w:ascii="宋体" w:hAnsi="宋体" w:cs="宋体" w:eastAsia="宋体" w:hint="default"/>
                <w:spacing w:val="-2"/>
                <w:sz w:val="21"/>
                <w:szCs w:val="21"/>
              </w:rPr>
              <w:t>积</w:t>
            </w:r>
            <w:r>
              <w:rPr>
                <w:rFonts w:ascii="宋体" w:hAnsi="宋体" w:cs="宋体" w:eastAsia="宋体" w:hint="default"/>
                <w:sz w:val="21"/>
                <w:szCs w:val="21"/>
              </w:rPr>
              <w:t>转增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资本（或股本）</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105"/>
                <w:sz w:val="21"/>
                <w:szCs w:val="21"/>
              </w:rPr>
              <w:t>．</w:t>
            </w:r>
            <w:r>
              <w:rPr>
                <w:rFonts w:ascii="宋体" w:hAnsi="宋体" w:cs="宋体" w:eastAsia="宋体" w:hint="default"/>
                <w:sz w:val="21"/>
                <w:szCs w:val="21"/>
              </w:rPr>
              <w:t>盈余公</w:t>
            </w:r>
            <w:r>
              <w:rPr>
                <w:rFonts w:ascii="宋体" w:hAnsi="宋体" w:cs="宋体" w:eastAsia="宋体" w:hint="default"/>
                <w:spacing w:val="-2"/>
                <w:sz w:val="21"/>
                <w:szCs w:val="21"/>
              </w:rPr>
              <w:t>积</w:t>
            </w:r>
            <w:r>
              <w:rPr>
                <w:rFonts w:ascii="宋体" w:hAnsi="宋体" w:cs="宋体" w:eastAsia="宋体" w:hint="default"/>
                <w:sz w:val="21"/>
                <w:szCs w:val="21"/>
              </w:rPr>
              <w:t>弥补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亏损</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1．本期提取</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2．本期使用</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四、本期期末余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1,676,307,587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1,653,325,791.94</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673,718,072.88</w:t>
            </w:r>
          </w:p>
        </w:tc>
        <w:tc>
          <w:tcPr>
            <w:tcW w:w="42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6" w:right="0"/>
              <w:jc w:val="center"/>
              <w:rPr>
                <w:rFonts w:ascii="宋体" w:hAnsi="宋体" w:cs="宋体" w:eastAsia="宋体" w:hint="default"/>
                <w:sz w:val="21"/>
                <w:szCs w:val="21"/>
              </w:rPr>
            </w:pPr>
            <w:r>
              <w:rPr>
                <w:rFonts w:ascii="宋体"/>
                <w:sz w:val="21"/>
              </w:rPr>
              <w:t>728,158,905.53</w:t>
            </w:r>
          </w:p>
        </w:tc>
        <w:tc>
          <w:tcPr>
            <w:tcW w:w="42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201,853,055.55</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4,933,363,412.90</w:t>
            </w:r>
            <w:r>
              <w:rPr>
                <w:rFonts w:ascii="宋体"/>
                <w:sz w:val="21"/>
              </w:rPr>
            </w:r>
          </w:p>
        </w:tc>
      </w:tr>
    </w:tbl>
    <w:p>
      <w:pPr>
        <w:spacing w:line="240" w:lineRule="exact"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法定代表人：奚河滨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会计机构负责人：黄宏宝</w:t>
      </w:r>
    </w:p>
    <w:p>
      <w:pPr>
        <w:spacing w:after="0" w:line="240" w:lineRule="exact"/>
        <w:jc w:val="left"/>
        <w:rPr>
          <w:rFonts w:ascii="宋体" w:hAnsi="宋体" w:cs="宋体" w:eastAsia="宋体" w:hint="default"/>
          <w:sz w:val="21"/>
          <w:szCs w:val="21"/>
        </w:rPr>
        <w:sectPr>
          <w:pgSz w:w="16840" w:h="11910" w:orient="landscape"/>
          <w:pgMar w:header="747" w:footer="724" w:top="980" w:bottom="920" w:left="130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headerReference w:type="default" r:id="rId14"/>
          <w:footerReference w:type="default" r:id="rId15"/>
          <w:pgSz w:w="11910" w:h="16840"/>
          <w:pgMar w:header="877" w:footer="865" w:top="1100" w:bottom="1060" w:left="1560" w:right="1160"/>
          <w:pgNumType w:start="52"/>
        </w:sectPr>
      </w:pPr>
    </w:p>
    <w:p>
      <w:pPr>
        <w:spacing w:line="272" w:lineRule="exact" w:before="63"/>
        <w:ind w:left="3633" w:right="0" w:hanging="399"/>
        <w:jc w:val="left"/>
        <w:rPr>
          <w:rFonts w:ascii="宋体" w:hAnsi="宋体" w:cs="宋体" w:eastAsia="宋体" w:hint="default"/>
          <w:sz w:val="21"/>
          <w:szCs w:val="21"/>
        </w:rPr>
      </w:pPr>
      <w:r>
        <w:rPr>
          <w:rFonts w:ascii="宋体" w:hAnsi="宋体" w:cs="宋体" w:eastAsia="宋体" w:hint="default"/>
          <w:b/>
          <w:bCs/>
          <w:w w:val="95"/>
          <w:sz w:val="21"/>
          <w:szCs w:val="21"/>
        </w:rPr>
        <w:t>母公司所有者权益变动表</w:t>
      </w:r>
      <w:r>
        <w:rPr>
          <w:rFonts w:ascii="宋体" w:hAnsi="宋体" w:cs="宋体" w:eastAsia="宋体" w:hint="default"/>
          <w:b/>
          <w:bCs/>
          <w:spacing w:val="12"/>
          <w:w w:val="95"/>
          <w:sz w:val="21"/>
          <w:szCs w:val="21"/>
        </w:rPr>
        <w:t> </w:t>
      </w:r>
      <w:r>
        <w:rPr>
          <w:rFonts w:ascii="宋体" w:hAnsi="宋体" w:cs="宋体" w:eastAsia="宋体" w:hint="default"/>
          <w:b/>
          <w:bCs/>
          <w:spacing w:val="12"/>
          <w:w w:val="95"/>
          <w:sz w:val="21"/>
          <w:szCs w:val="21"/>
        </w:rPr>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3"/>
        <w:rPr>
          <w:rFonts w:ascii="宋体" w:hAnsi="宋体" w:cs="宋体" w:eastAsia="宋体" w:hint="default"/>
          <w:sz w:val="24"/>
          <w:szCs w:val="24"/>
        </w:rPr>
      </w:pPr>
    </w:p>
    <w:p>
      <w:pPr>
        <w:spacing w:before="0"/>
        <w:ind w:left="106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560" w:right="1160"/>
          <w:cols w:num="2" w:equalWidth="0">
            <w:col w:w="5553" w:space="40"/>
            <w:col w:w="3597"/>
          </w:cols>
        </w:sectPr>
      </w:pP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042"/>
        <w:gridCol w:w="1190"/>
        <w:gridCol w:w="1416"/>
        <w:gridCol w:w="516"/>
        <w:gridCol w:w="366"/>
        <w:gridCol w:w="1266"/>
        <w:gridCol w:w="366"/>
        <w:gridCol w:w="1342"/>
        <w:gridCol w:w="1416"/>
      </w:tblGrid>
      <w:tr>
        <w:trPr>
          <w:trHeight w:val="210" w:hRule="exact"/>
        </w:trPr>
        <w:tc>
          <w:tcPr>
            <w:tcW w:w="104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7878" w:type="dxa"/>
            <w:gridSpan w:val="8"/>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1182" w:hRule="exact"/>
        </w:trPr>
        <w:tc>
          <w:tcPr>
            <w:tcW w:w="1042" w:type="dxa"/>
            <w:vMerge/>
            <w:tcBorders>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437" w:right="97" w:hanging="338"/>
              <w:jc w:val="left"/>
              <w:rPr>
                <w:rFonts w:ascii="宋体" w:hAnsi="宋体" w:cs="宋体" w:eastAsia="宋体" w:hint="default"/>
                <w:sz w:val="15"/>
                <w:szCs w:val="15"/>
              </w:rPr>
            </w:pPr>
            <w:r>
              <w:rPr>
                <w:rFonts w:ascii="宋体" w:hAnsi="宋体" w:cs="宋体" w:eastAsia="宋体" w:hint="default"/>
                <w:spacing w:val="-11"/>
                <w:sz w:val="15"/>
                <w:szCs w:val="15"/>
              </w:rPr>
              <w:t>实收资本（或股</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本）</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5"/>
              <w:ind w:left="400"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5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99" w:right="101"/>
              <w:jc w:val="both"/>
              <w:rPr>
                <w:rFonts w:ascii="宋体" w:hAnsi="宋体" w:cs="宋体" w:eastAsia="宋体" w:hint="default"/>
                <w:sz w:val="15"/>
                <w:szCs w:val="15"/>
              </w:rPr>
            </w:pPr>
            <w:r>
              <w:rPr>
                <w:rFonts w:ascii="宋体" w:hAnsi="宋体" w:cs="宋体" w:eastAsia="宋体" w:hint="default"/>
                <w:sz w:val="15"/>
                <w:szCs w:val="15"/>
              </w:rPr>
              <w:t>减： 库存 股</w:t>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99" w:right="101"/>
              <w:jc w:val="both"/>
              <w:rPr>
                <w:rFonts w:ascii="宋体" w:hAnsi="宋体" w:cs="宋体" w:eastAsia="宋体" w:hint="default"/>
                <w:sz w:val="15"/>
                <w:szCs w:val="15"/>
              </w:rPr>
            </w:pPr>
            <w:r>
              <w:rPr>
                <w:rFonts w:ascii="宋体" w:hAnsi="宋体" w:cs="宋体" w:eastAsia="宋体" w:hint="default"/>
                <w:sz w:val="15"/>
                <w:szCs w:val="15"/>
              </w:rPr>
              <w:t>专 项 储 备</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5"/>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both"/>
              <w:rPr>
                <w:rFonts w:ascii="宋体" w:hAnsi="宋体" w:cs="宋体" w:eastAsia="宋体" w:hint="default"/>
                <w:sz w:val="15"/>
                <w:szCs w:val="15"/>
              </w:rPr>
            </w:pPr>
            <w:r>
              <w:rPr>
                <w:rFonts w:ascii="宋体" w:hAnsi="宋体" w:cs="宋体" w:eastAsia="宋体" w:hint="default"/>
                <w:sz w:val="15"/>
                <w:szCs w:val="15"/>
              </w:rPr>
              <w:t>一</w:t>
            </w:r>
          </w:p>
          <w:p>
            <w:pPr>
              <w:pStyle w:val="TableParagraph"/>
              <w:spacing w:line="240" w:lineRule="auto"/>
              <w:ind w:left="100" w:right="98"/>
              <w:jc w:val="both"/>
              <w:rPr>
                <w:rFonts w:ascii="宋体" w:hAnsi="宋体" w:cs="宋体" w:eastAsia="宋体" w:hint="default"/>
                <w:sz w:val="15"/>
                <w:szCs w:val="15"/>
              </w:rPr>
            </w:pPr>
            <w:r>
              <w:rPr>
                <w:rFonts w:ascii="宋体" w:hAnsi="宋体" w:cs="宋体" w:eastAsia="宋体" w:hint="default"/>
                <w:sz w:val="15"/>
                <w:szCs w:val="15"/>
              </w:rPr>
              <w:t>般 风 险 准 备</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5"/>
              <w:ind w:right="1"/>
              <w:jc w:val="center"/>
              <w:rPr>
                <w:rFonts w:ascii="宋体" w:hAnsi="宋体" w:cs="宋体" w:eastAsia="宋体" w:hint="default"/>
                <w:sz w:val="15"/>
                <w:szCs w:val="15"/>
              </w:rPr>
            </w:pPr>
            <w:r>
              <w:rPr>
                <w:rFonts w:ascii="宋体" w:hAnsi="宋体" w:cs="宋体" w:eastAsia="宋体" w:hint="default"/>
                <w:sz w:val="15"/>
                <w:szCs w:val="15"/>
              </w:rPr>
              <w:t>未分配利润</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5"/>
              <w:ind w:left="174"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一</w:t>
            </w:r>
            <w:r>
              <w:rPr>
                <w:rFonts w:ascii="宋体" w:hAnsi="宋体" w:cs="宋体" w:eastAsia="宋体" w:hint="default"/>
                <w:spacing w:val="-75"/>
                <w:sz w:val="15"/>
                <w:szCs w:val="15"/>
              </w:rPr>
              <w:t>、</w:t>
            </w:r>
            <w:r>
              <w:rPr>
                <w:rFonts w:ascii="宋体" w:hAnsi="宋体" w:cs="宋体" w:eastAsia="宋体" w:hint="default"/>
                <w:sz w:val="15"/>
                <w:szCs w:val="15"/>
              </w:rPr>
              <w:t>上年年末</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余额</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1,676,307,587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1,644,308,245.89</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660,683,317.59</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76" w:right="0"/>
              <w:jc w:val="center"/>
              <w:rPr>
                <w:rFonts w:ascii="宋体" w:hAnsi="宋体" w:cs="宋体" w:eastAsia="宋体" w:hint="default"/>
                <w:sz w:val="15"/>
                <w:szCs w:val="15"/>
              </w:rPr>
            </w:pPr>
            <w:r>
              <w:rPr>
                <w:rFonts w:ascii="宋体"/>
                <w:sz w:val="15"/>
              </w:rPr>
              <w:t>672,062,648.13</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4,653,361,798.61</w:t>
            </w: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476" w:right="0"/>
              <w:jc w:val="left"/>
              <w:rPr>
                <w:rFonts w:ascii="宋体" w:hAnsi="宋体" w:cs="宋体" w:eastAsia="宋体" w:hint="default"/>
                <w:sz w:val="15"/>
                <w:szCs w:val="15"/>
              </w:rPr>
            </w:pPr>
            <w:r>
              <w:rPr>
                <w:rFonts w:ascii="宋体" w:hAnsi="宋体" w:cs="宋体" w:eastAsia="宋体" w:hint="default"/>
                <w:sz w:val="15"/>
                <w:szCs w:val="15"/>
              </w:rPr>
              <w:t>加：会</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计政策变更</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3"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776" w:right="0"/>
              <w:jc w:val="left"/>
              <w:rPr>
                <w:rFonts w:ascii="宋体" w:hAnsi="宋体" w:cs="宋体" w:eastAsia="宋体" w:hint="default"/>
                <w:sz w:val="15"/>
                <w:szCs w:val="15"/>
              </w:rPr>
            </w:pPr>
            <w:r>
              <w:rPr>
                <w:rFonts w:ascii="宋体" w:hAnsi="宋体" w:cs="宋体" w:eastAsia="宋体" w:hint="default"/>
                <w:sz w:val="15"/>
                <w:szCs w:val="15"/>
              </w:rPr>
              <w:t>前</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期差错更正</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二</w:t>
            </w:r>
            <w:r>
              <w:rPr>
                <w:rFonts w:ascii="宋体" w:hAnsi="宋体" w:cs="宋体" w:eastAsia="宋体" w:hint="default"/>
                <w:spacing w:val="-75"/>
                <w:sz w:val="15"/>
                <w:szCs w:val="15"/>
              </w:rPr>
              <w:t>、</w:t>
            </w:r>
            <w:r>
              <w:rPr>
                <w:rFonts w:ascii="宋体" w:hAnsi="宋体" w:cs="宋体" w:eastAsia="宋体" w:hint="default"/>
                <w:sz w:val="15"/>
                <w:szCs w:val="15"/>
              </w:rPr>
              <w:t>本年年初</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余额</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1,676,307,587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1,644,308,245.89</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660,683,317.59</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76" w:right="0"/>
              <w:jc w:val="center"/>
              <w:rPr>
                <w:rFonts w:ascii="宋体" w:hAnsi="宋体" w:cs="宋体" w:eastAsia="宋体" w:hint="default"/>
                <w:sz w:val="15"/>
                <w:szCs w:val="15"/>
              </w:rPr>
            </w:pPr>
            <w:r>
              <w:rPr>
                <w:rFonts w:ascii="宋体"/>
                <w:sz w:val="15"/>
              </w:rPr>
              <w:t>672,062,648.13</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4,653,361,798.61</w:t>
            </w:r>
          </w:p>
        </w:tc>
      </w:tr>
      <w:tr>
        <w:trPr>
          <w:trHeight w:val="793"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both"/>
              <w:rPr>
                <w:rFonts w:ascii="宋体" w:hAnsi="宋体" w:cs="宋体" w:eastAsia="宋体" w:hint="default"/>
                <w:sz w:val="15"/>
                <w:szCs w:val="15"/>
              </w:rPr>
            </w:pPr>
            <w:r>
              <w:rPr>
                <w:rFonts w:ascii="宋体" w:hAnsi="宋体" w:cs="宋体" w:eastAsia="宋体" w:hint="default"/>
                <w:sz w:val="15"/>
                <w:szCs w:val="15"/>
              </w:rPr>
              <w:t>三</w:t>
            </w:r>
            <w:r>
              <w:rPr>
                <w:rFonts w:ascii="宋体" w:hAnsi="宋体" w:cs="宋体" w:eastAsia="宋体" w:hint="default"/>
                <w:spacing w:val="-75"/>
                <w:sz w:val="15"/>
                <w:szCs w:val="15"/>
              </w:rPr>
              <w:t>、</w:t>
            </w:r>
            <w:r>
              <w:rPr>
                <w:rFonts w:ascii="宋体" w:hAnsi="宋体" w:cs="宋体" w:eastAsia="宋体" w:hint="default"/>
                <w:sz w:val="15"/>
                <w:szCs w:val="15"/>
              </w:rPr>
              <w:t>本期增减</w:t>
            </w:r>
          </w:p>
          <w:p>
            <w:pPr>
              <w:pStyle w:val="TableParagraph"/>
              <w:spacing w:line="240" w:lineRule="auto"/>
              <w:ind w:left="100" w:right="98"/>
              <w:jc w:val="both"/>
              <w:rPr>
                <w:rFonts w:ascii="宋体" w:hAnsi="宋体" w:cs="宋体" w:eastAsia="宋体" w:hint="default"/>
                <w:sz w:val="15"/>
                <w:szCs w:val="15"/>
              </w:rPr>
            </w:pPr>
            <w:r>
              <w:rPr>
                <w:rFonts w:ascii="宋体" w:hAnsi="宋体" w:cs="宋体" w:eastAsia="宋体" w:hint="default"/>
                <w:spacing w:val="-13"/>
                <w:sz w:val="15"/>
                <w:szCs w:val="15"/>
              </w:rPr>
              <w:t>变动金额（减</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3"/>
                <w:sz w:val="15"/>
                <w:szCs w:val="15"/>
              </w:rPr>
              <w:t>少以“－”号</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填列）</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97"/>
              <w:jc w:val="right"/>
              <w:rPr>
                <w:rFonts w:ascii="宋体" w:hAnsi="宋体" w:cs="宋体" w:eastAsia="宋体" w:hint="default"/>
                <w:sz w:val="15"/>
                <w:szCs w:val="15"/>
              </w:rPr>
            </w:pPr>
            <w:r>
              <w:rPr>
                <w:rFonts w:ascii="宋体"/>
                <w:spacing w:val="-1"/>
                <w:sz w:val="15"/>
              </w:rPr>
              <w:t>38,174,213</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97"/>
              <w:jc w:val="right"/>
              <w:rPr>
                <w:rFonts w:ascii="宋体" w:hAnsi="宋体" w:cs="宋体" w:eastAsia="宋体" w:hint="default"/>
                <w:sz w:val="15"/>
                <w:szCs w:val="15"/>
              </w:rPr>
            </w:pPr>
            <w:r>
              <w:rPr>
                <w:rFonts w:ascii="宋体"/>
                <w:spacing w:val="-1"/>
                <w:sz w:val="15"/>
              </w:rPr>
              <w:t>287,659,376.42</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61,905,112.56</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 w:right="0"/>
              <w:jc w:val="center"/>
              <w:rPr>
                <w:rFonts w:ascii="宋体" w:hAnsi="宋体" w:cs="宋体" w:eastAsia="宋体" w:hint="default"/>
                <w:sz w:val="15"/>
                <w:szCs w:val="15"/>
              </w:rPr>
            </w:pPr>
            <w:r>
              <w:rPr>
                <w:rFonts w:ascii="宋体"/>
                <w:sz w:val="15"/>
              </w:rPr>
              <w:t>-108,512,641.14</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279,226,060.84</w:t>
            </w:r>
          </w:p>
        </w:tc>
      </w:tr>
      <w:tr>
        <w:trPr>
          <w:trHeight w:val="20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（一</w:t>
            </w:r>
            <w:r>
              <w:rPr>
                <w:rFonts w:ascii="宋体" w:hAnsi="宋体" w:cs="宋体" w:eastAsia="宋体" w:hint="default"/>
                <w:spacing w:val="-75"/>
                <w:sz w:val="15"/>
                <w:szCs w:val="15"/>
              </w:rPr>
              <w:t>）</w:t>
            </w:r>
            <w:r>
              <w:rPr>
                <w:rFonts w:ascii="宋体" w:hAnsi="宋体" w:cs="宋体" w:eastAsia="宋体" w:hint="default"/>
                <w:spacing w:val="-1"/>
                <w:sz w:val="15"/>
                <w:szCs w:val="15"/>
              </w:rPr>
              <w:t>净利润</w:t>
            </w:r>
            <w:r>
              <w:rPr>
                <w:rFonts w:ascii="宋体" w:hAnsi="宋体" w:cs="宋体" w:eastAsia="宋体" w:hint="default"/>
                <w:sz w:val="15"/>
                <w:szCs w:val="15"/>
              </w:rPr>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sz w:val="15"/>
              </w:rPr>
              <w:t>412,700,750.36</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412,700,750.36</w:t>
            </w: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（二</w:t>
            </w:r>
            <w:r>
              <w:rPr>
                <w:rFonts w:ascii="宋体" w:hAnsi="宋体" w:cs="宋体" w:eastAsia="宋体" w:hint="default"/>
                <w:spacing w:val="-75"/>
                <w:sz w:val="15"/>
                <w:szCs w:val="15"/>
              </w:rPr>
              <w:t>）</w:t>
            </w:r>
            <w:r>
              <w:rPr>
                <w:rFonts w:ascii="宋体" w:hAnsi="宋体" w:cs="宋体" w:eastAsia="宋体" w:hint="default"/>
                <w:sz w:val="15"/>
                <w:szCs w:val="15"/>
              </w:rPr>
              <w:t>其他综</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合收益</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pacing w:val="-13"/>
                <w:sz w:val="15"/>
                <w:szCs w:val="15"/>
              </w:rPr>
              <w:t>上述（一）和</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（二）小计</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76" w:right="0"/>
              <w:jc w:val="center"/>
              <w:rPr>
                <w:rFonts w:ascii="宋体" w:hAnsi="宋体" w:cs="宋体" w:eastAsia="宋体" w:hint="default"/>
                <w:sz w:val="15"/>
                <w:szCs w:val="15"/>
              </w:rPr>
            </w:pPr>
            <w:r>
              <w:rPr>
                <w:rFonts w:ascii="宋体"/>
                <w:sz w:val="15"/>
              </w:rPr>
              <w:t>412,700,750.36</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412,700,750.36</w:t>
            </w:r>
          </w:p>
        </w:tc>
      </w:tr>
      <w:tr>
        <w:trPr>
          <w:trHeight w:val="598"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（三</w:t>
            </w:r>
            <w:r>
              <w:rPr>
                <w:rFonts w:ascii="宋体" w:hAnsi="宋体" w:cs="宋体" w:eastAsia="宋体" w:hint="default"/>
                <w:spacing w:val="-75"/>
                <w:sz w:val="15"/>
                <w:szCs w:val="15"/>
              </w:rPr>
              <w:t>）</w:t>
            </w:r>
            <w:r>
              <w:rPr>
                <w:rFonts w:ascii="宋体" w:hAnsi="宋体" w:cs="宋体" w:eastAsia="宋体" w:hint="default"/>
                <w:sz w:val="15"/>
                <w:szCs w:val="15"/>
              </w:rPr>
              <w:t>所有者</w:t>
            </w:r>
          </w:p>
          <w:p>
            <w:pPr>
              <w:pStyle w:val="TableParagraph"/>
              <w:spacing w:line="240" w:lineRule="auto"/>
              <w:ind w:left="100" w:right="174"/>
              <w:jc w:val="left"/>
              <w:rPr>
                <w:rFonts w:ascii="宋体" w:hAnsi="宋体" w:cs="宋体" w:eastAsia="宋体" w:hint="default"/>
                <w:sz w:val="15"/>
                <w:szCs w:val="15"/>
              </w:rPr>
            </w:pPr>
            <w:r>
              <w:rPr>
                <w:rFonts w:ascii="宋体" w:hAnsi="宋体" w:cs="宋体" w:eastAsia="宋体" w:hint="default"/>
                <w:sz w:val="15"/>
                <w:szCs w:val="15"/>
              </w:rPr>
              <w:t>投入和减少 资本</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97"/>
              <w:jc w:val="right"/>
              <w:rPr>
                <w:rFonts w:ascii="宋体" w:hAnsi="宋体" w:cs="宋体" w:eastAsia="宋体" w:hint="default"/>
                <w:sz w:val="15"/>
                <w:szCs w:val="15"/>
              </w:rPr>
            </w:pPr>
            <w:r>
              <w:rPr>
                <w:rFonts w:ascii="宋体"/>
                <w:spacing w:val="-1"/>
                <w:sz w:val="15"/>
              </w:rPr>
              <w:t>38,174,213</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97"/>
              <w:jc w:val="right"/>
              <w:rPr>
                <w:rFonts w:ascii="宋体" w:hAnsi="宋体" w:cs="宋体" w:eastAsia="宋体" w:hint="default"/>
                <w:sz w:val="15"/>
                <w:szCs w:val="15"/>
              </w:rPr>
            </w:pPr>
            <w:r>
              <w:rPr>
                <w:rFonts w:ascii="宋体"/>
                <w:spacing w:val="-1"/>
                <w:sz w:val="15"/>
              </w:rPr>
              <w:t>287,659,376.42</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325,833,589.42</w:t>
            </w: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1．所有者投</w:t>
            </w:r>
          </w:p>
          <w:p>
            <w:pPr>
              <w:pStyle w:val="TableParagraph"/>
              <w:spacing w:line="196" w:lineRule="exact"/>
              <w:ind w:left="100" w:right="0"/>
              <w:jc w:val="left"/>
              <w:rPr>
                <w:rFonts w:ascii="宋体" w:hAnsi="宋体" w:cs="宋体" w:eastAsia="宋体" w:hint="default"/>
                <w:sz w:val="15"/>
                <w:szCs w:val="15"/>
              </w:rPr>
            </w:pPr>
            <w:r>
              <w:rPr>
                <w:rFonts w:ascii="宋体" w:hAnsi="宋体" w:cs="宋体" w:eastAsia="宋体" w:hint="default"/>
                <w:sz w:val="15"/>
                <w:szCs w:val="15"/>
              </w:rPr>
              <w:t>入资本</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38,174,213</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287,659,376.42</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325,833,589.42</w:t>
            </w:r>
          </w:p>
        </w:tc>
      </w:tr>
      <w:tr>
        <w:trPr>
          <w:trHeight w:val="59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2．股份支付</w:t>
            </w:r>
          </w:p>
          <w:p>
            <w:pPr>
              <w:pStyle w:val="TableParagraph"/>
              <w:spacing w:line="240" w:lineRule="auto"/>
              <w:ind w:left="100" w:right="174"/>
              <w:jc w:val="left"/>
              <w:rPr>
                <w:rFonts w:ascii="宋体" w:hAnsi="宋体" w:cs="宋体" w:eastAsia="宋体" w:hint="default"/>
                <w:sz w:val="15"/>
                <w:szCs w:val="15"/>
              </w:rPr>
            </w:pPr>
            <w:r>
              <w:rPr>
                <w:rFonts w:ascii="宋体" w:hAnsi="宋体" w:cs="宋体" w:eastAsia="宋体" w:hint="default"/>
                <w:sz w:val="15"/>
                <w:szCs w:val="15"/>
              </w:rPr>
              <w:t>计入所有者 权益的金额</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3．其他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3"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（四</w:t>
            </w:r>
            <w:r>
              <w:rPr>
                <w:rFonts w:ascii="宋体" w:hAnsi="宋体" w:cs="宋体" w:eastAsia="宋体" w:hint="default"/>
                <w:spacing w:val="-75"/>
                <w:sz w:val="15"/>
                <w:szCs w:val="15"/>
              </w:rPr>
              <w:t>）</w:t>
            </w:r>
            <w:r>
              <w:rPr>
                <w:rFonts w:ascii="宋体" w:hAnsi="宋体" w:cs="宋体" w:eastAsia="宋体" w:hint="default"/>
                <w:sz w:val="15"/>
                <w:szCs w:val="15"/>
              </w:rPr>
              <w:t>利润分</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配</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61,905,112.56</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 w:right="0"/>
              <w:jc w:val="center"/>
              <w:rPr>
                <w:rFonts w:ascii="宋体" w:hAnsi="宋体" w:cs="宋体" w:eastAsia="宋体" w:hint="default"/>
                <w:sz w:val="15"/>
                <w:szCs w:val="15"/>
              </w:rPr>
            </w:pPr>
            <w:r>
              <w:rPr>
                <w:rFonts w:ascii="宋体"/>
                <w:sz w:val="15"/>
              </w:rPr>
              <w:t>-521,213,391.50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-459,308,278.94</w:t>
            </w: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1．提取盈余</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公积</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61,905,112.56</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76" w:right="0"/>
              <w:jc w:val="center"/>
              <w:rPr>
                <w:rFonts w:ascii="宋体" w:hAnsi="宋体" w:cs="宋体" w:eastAsia="宋体" w:hint="default"/>
                <w:sz w:val="15"/>
                <w:szCs w:val="15"/>
              </w:rPr>
            </w:pPr>
            <w:r>
              <w:rPr>
                <w:rFonts w:ascii="宋体"/>
                <w:sz w:val="15"/>
              </w:rPr>
              <w:t>-61,905,112.56</w:t>
            </w: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2.提取一般</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风险准备</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59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3．对所有者</w:t>
            </w:r>
          </w:p>
          <w:p>
            <w:pPr>
              <w:pStyle w:val="TableParagraph"/>
              <w:spacing w:line="240" w:lineRule="auto"/>
              <w:ind w:left="100" w:right="98"/>
              <w:jc w:val="left"/>
              <w:rPr>
                <w:rFonts w:ascii="宋体" w:hAnsi="宋体" w:cs="宋体" w:eastAsia="宋体" w:hint="default"/>
                <w:sz w:val="15"/>
                <w:szCs w:val="15"/>
              </w:rPr>
            </w:pPr>
            <w:r>
              <w:rPr>
                <w:rFonts w:ascii="宋体" w:hAnsi="宋体" w:cs="宋体" w:eastAsia="宋体" w:hint="default"/>
                <w:spacing w:val="-13"/>
                <w:sz w:val="15"/>
                <w:szCs w:val="15"/>
              </w:rPr>
              <w:t>（或股东）的</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分配</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 w:right="0"/>
              <w:jc w:val="center"/>
              <w:rPr>
                <w:rFonts w:ascii="宋体" w:hAnsi="宋体" w:cs="宋体" w:eastAsia="宋体" w:hint="default"/>
                <w:sz w:val="15"/>
                <w:szCs w:val="15"/>
              </w:rPr>
            </w:pPr>
            <w:r>
              <w:rPr>
                <w:rFonts w:ascii="宋体"/>
                <w:sz w:val="15"/>
              </w:rPr>
              <w:t>-459,308,278.94</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-459,308,278.94</w:t>
            </w:r>
          </w:p>
        </w:tc>
      </w:tr>
      <w:tr>
        <w:trPr>
          <w:trHeight w:val="20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59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（五</w:t>
            </w:r>
            <w:r>
              <w:rPr>
                <w:rFonts w:ascii="宋体" w:hAnsi="宋体" w:cs="宋体" w:eastAsia="宋体" w:hint="default"/>
                <w:spacing w:val="-75"/>
                <w:sz w:val="15"/>
                <w:szCs w:val="15"/>
              </w:rPr>
              <w:t>）</w:t>
            </w:r>
            <w:r>
              <w:rPr>
                <w:rFonts w:ascii="宋体" w:hAnsi="宋体" w:cs="宋体" w:eastAsia="宋体" w:hint="default"/>
                <w:sz w:val="15"/>
                <w:szCs w:val="15"/>
              </w:rPr>
              <w:t>所有者</w:t>
            </w:r>
          </w:p>
          <w:p>
            <w:pPr>
              <w:pStyle w:val="TableParagraph"/>
              <w:spacing w:line="240" w:lineRule="auto"/>
              <w:ind w:left="100" w:right="174"/>
              <w:jc w:val="left"/>
              <w:rPr>
                <w:rFonts w:ascii="宋体" w:hAnsi="宋体" w:cs="宋体" w:eastAsia="宋体" w:hint="default"/>
                <w:sz w:val="15"/>
                <w:szCs w:val="15"/>
              </w:rPr>
            </w:pPr>
            <w:r>
              <w:rPr>
                <w:rFonts w:ascii="宋体" w:hAnsi="宋体" w:cs="宋体" w:eastAsia="宋体" w:hint="default"/>
                <w:sz w:val="15"/>
                <w:szCs w:val="15"/>
              </w:rPr>
              <w:t>权益内部结 转</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59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1．资本公积</w:t>
            </w:r>
          </w:p>
          <w:p>
            <w:pPr>
              <w:pStyle w:val="TableParagraph"/>
              <w:spacing w:line="240" w:lineRule="auto"/>
              <w:ind w:left="100" w:right="98"/>
              <w:jc w:val="left"/>
              <w:rPr>
                <w:rFonts w:ascii="宋体" w:hAnsi="宋体" w:cs="宋体" w:eastAsia="宋体" w:hint="default"/>
                <w:sz w:val="15"/>
                <w:szCs w:val="15"/>
              </w:rPr>
            </w:pPr>
            <w:r>
              <w:rPr>
                <w:rFonts w:ascii="宋体" w:hAnsi="宋体" w:cs="宋体" w:eastAsia="宋体" w:hint="default"/>
                <w:spacing w:val="-13"/>
                <w:sz w:val="15"/>
                <w:szCs w:val="15"/>
              </w:rPr>
              <w:t>转增资本（或</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股本）</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59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2．盈余公积</w:t>
            </w:r>
          </w:p>
          <w:p>
            <w:pPr>
              <w:pStyle w:val="TableParagraph"/>
              <w:spacing w:line="240" w:lineRule="auto"/>
              <w:ind w:left="100" w:right="98"/>
              <w:jc w:val="left"/>
              <w:rPr>
                <w:rFonts w:ascii="宋体" w:hAnsi="宋体" w:cs="宋体" w:eastAsia="宋体" w:hint="default"/>
                <w:sz w:val="15"/>
                <w:szCs w:val="15"/>
              </w:rPr>
            </w:pPr>
            <w:r>
              <w:rPr>
                <w:rFonts w:ascii="宋体" w:hAnsi="宋体" w:cs="宋体" w:eastAsia="宋体" w:hint="default"/>
                <w:spacing w:val="-13"/>
                <w:sz w:val="15"/>
                <w:szCs w:val="15"/>
              </w:rPr>
              <w:t>转增资本（或</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股本）</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3"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3．盈余公积</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弥补亏损</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（六</w:t>
            </w:r>
            <w:r>
              <w:rPr>
                <w:rFonts w:ascii="宋体" w:hAnsi="宋体" w:cs="宋体" w:eastAsia="宋体" w:hint="default"/>
                <w:spacing w:val="-75"/>
                <w:sz w:val="15"/>
                <w:szCs w:val="15"/>
              </w:rPr>
              <w:t>）</w:t>
            </w:r>
            <w:r>
              <w:rPr>
                <w:rFonts w:ascii="宋体" w:hAnsi="宋体" w:cs="宋体" w:eastAsia="宋体" w:hint="default"/>
                <w:sz w:val="15"/>
                <w:szCs w:val="15"/>
              </w:rPr>
              <w:t>专项储</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备</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1．本期提取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2．本期使用</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四</w:t>
            </w:r>
            <w:r>
              <w:rPr>
                <w:rFonts w:ascii="宋体" w:hAnsi="宋体" w:cs="宋体" w:eastAsia="宋体" w:hint="default"/>
                <w:spacing w:val="-75"/>
                <w:sz w:val="15"/>
                <w:szCs w:val="15"/>
              </w:rPr>
              <w:t>、</w:t>
            </w:r>
            <w:r>
              <w:rPr>
                <w:rFonts w:ascii="宋体" w:hAnsi="宋体" w:cs="宋体" w:eastAsia="宋体" w:hint="default"/>
                <w:sz w:val="15"/>
                <w:szCs w:val="15"/>
              </w:rPr>
              <w:t>本期期末</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余额</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1,714,481,800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1,931,967,622.31</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722,588,430.15</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76" w:right="0"/>
              <w:jc w:val="center"/>
              <w:rPr>
                <w:rFonts w:ascii="宋体" w:hAnsi="宋体" w:cs="宋体" w:eastAsia="宋体" w:hint="default"/>
                <w:sz w:val="15"/>
                <w:szCs w:val="15"/>
              </w:rPr>
            </w:pPr>
            <w:r>
              <w:rPr>
                <w:rFonts w:ascii="宋体"/>
                <w:sz w:val="15"/>
              </w:rPr>
              <w:t>563,550,006.99</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4,932,587,859.45</w:t>
            </w:r>
          </w:p>
        </w:tc>
      </w:tr>
    </w:tbl>
    <w:p>
      <w:pPr>
        <w:spacing w:after="0" w:line="240" w:lineRule="auto"/>
        <w:jc w:val="right"/>
        <w:rPr>
          <w:rFonts w:ascii="宋体" w:hAnsi="宋体" w:cs="宋体" w:eastAsia="宋体" w:hint="default"/>
          <w:sz w:val="15"/>
          <w:szCs w:val="15"/>
        </w:rPr>
        <w:sectPr>
          <w:type w:val="continuous"/>
          <w:pgSz w:w="11910" w:h="16840"/>
          <w:pgMar w:top="1600" w:bottom="280" w:left="1560" w:right="1160"/>
        </w:sectPr>
      </w:pPr>
    </w:p>
    <w:p>
      <w:pPr>
        <w:spacing w:line="240" w:lineRule="auto" w:before="6"/>
        <w:rPr>
          <w:rFonts w:ascii="宋体" w:hAnsi="宋体" w:cs="宋体" w:eastAsia="宋体" w:hint="default"/>
          <w:sz w:val="17"/>
          <w:szCs w:val="17"/>
        </w:rPr>
      </w:pPr>
    </w:p>
    <w:p>
      <w:pPr>
        <w:spacing w:before="35"/>
        <w:ind w:left="0" w:right="534"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042"/>
        <w:gridCol w:w="1190"/>
        <w:gridCol w:w="1416"/>
        <w:gridCol w:w="516"/>
        <w:gridCol w:w="366"/>
        <w:gridCol w:w="1266"/>
        <w:gridCol w:w="366"/>
        <w:gridCol w:w="1342"/>
        <w:gridCol w:w="1416"/>
      </w:tblGrid>
      <w:tr>
        <w:trPr>
          <w:trHeight w:val="209" w:hRule="exact"/>
        </w:trPr>
        <w:tc>
          <w:tcPr>
            <w:tcW w:w="104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7878" w:type="dxa"/>
            <w:gridSpan w:val="8"/>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1182" w:hRule="exact"/>
        </w:trPr>
        <w:tc>
          <w:tcPr>
            <w:tcW w:w="1042" w:type="dxa"/>
            <w:vMerge/>
            <w:tcBorders>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437" w:right="97" w:hanging="338"/>
              <w:jc w:val="left"/>
              <w:rPr>
                <w:rFonts w:ascii="宋体" w:hAnsi="宋体" w:cs="宋体" w:eastAsia="宋体" w:hint="default"/>
                <w:sz w:val="15"/>
                <w:szCs w:val="15"/>
              </w:rPr>
            </w:pPr>
            <w:r>
              <w:rPr>
                <w:rFonts w:ascii="宋体" w:hAnsi="宋体" w:cs="宋体" w:eastAsia="宋体" w:hint="default"/>
                <w:spacing w:val="-11"/>
                <w:sz w:val="15"/>
                <w:szCs w:val="15"/>
              </w:rPr>
              <w:t>实收资本（或股</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本）</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5"/>
              <w:ind w:left="400"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5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99" w:right="101"/>
              <w:jc w:val="both"/>
              <w:rPr>
                <w:rFonts w:ascii="宋体" w:hAnsi="宋体" w:cs="宋体" w:eastAsia="宋体" w:hint="default"/>
                <w:sz w:val="15"/>
                <w:szCs w:val="15"/>
              </w:rPr>
            </w:pPr>
            <w:r>
              <w:rPr>
                <w:rFonts w:ascii="宋体" w:hAnsi="宋体" w:cs="宋体" w:eastAsia="宋体" w:hint="default"/>
                <w:sz w:val="15"/>
                <w:szCs w:val="15"/>
              </w:rPr>
              <w:t>减： 库存 股</w:t>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99" w:right="101"/>
              <w:jc w:val="both"/>
              <w:rPr>
                <w:rFonts w:ascii="宋体" w:hAnsi="宋体" w:cs="宋体" w:eastAsia="宋体" w:hint="default"/>
                <w:sz w:val="15"/>
                <w:szCs w:val="15"/>
              </w:rPr>
            </w:pPr>
            <w:r>
              <w:rPr>
                <w:rFonts w:ascii="宋体" w:hAnsi="宋体" w:cs="宋体" w:eastAsia="宋体" w:hint="default"/>
                <w:sz w:val="15"/>
                <w:szCs w:val="15"/>
              </w:rPr>
              <w:t>专 项 储 备</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5"/>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both"/>
              <w:rPr>
                <w:rFonts w:ascii="宋体" w:hAnsi="宋体" w:cs="宋体" w:eastAsia="宋体" w:hint="default"/>
                <w:sz w:val="15"/>
                <w:szCs w:val="15"/>
              </w:rPr>
            </w:pPr>
            <w:r>
              <w:rPr>
                <w:rFonts w:ascii="宋体" w:hAnsi="宋体" w:cs="宋体" w:eastAsia="宋体" w:hint="default"/>
                <w:sz w:val="15"/>
                <w:szCs w:val="15"/>
              </w:rPr>
              <w:t>一</w:t>
            </w:r>
          </w:p>
          <w:p>
            <w:pPr>
              <w:pStyle w:val="TableParagraph"/>
              <w:spacing w:line="240" w:lineRule="auto"/>
              <w:ind w:left="100" w:right="98"/>
              <w:jc w:val="both"/>
              <w:rPr>
                <w:rFonts w:ascii="宋体" w:hAnsi="宋体" w:cs="宋体" w:eastAsia="宋体" w:hint="default"/>
                <w:sz w:val="15"/>
                <w:szCs w:val="15"/>
              </w:rPr>
            </w:pPr>
            <w:r>
              <w:rPr>
                <w:rFonts w:ascii="宋体" w:hAnsi="宋体" w:cs="宋体" w:eastAsia="宋体" w:hint="default"/>
                <w:sz w:val="15"/>
                <w:szCs w:val="15"/>
              </w:rPr>
              <w:t>般 风 险 准 备</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5"/>
              <w:ind w:left="287"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5"/>
              <w:ind w:left="174"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一</w:t>
            </w:r>
            <w:r>
              <w:rPr>
                <w:rFonts w:ascii="宋体" w:hAnsi="宋体" w:cs="宋体" w:eastAsia="宋体" w:hint="default"/>
                <w:spacing w:val="-75"/>
                <w:sz w:val="15"/>
                <w:szCs w:val="15"/>
              </w:rPr>
              <w:t>、</w:t>
            </w:r>
            <w:r>
              <w:rPr>
                <w:rFonts w:ascii="宋体" w:hAnsi="宋体" w:cs="宋体" w:eastAsia="宋体" w:hint="default"/>
                <w:sz w:val="15"/>
                <w:szCs w:val="15"/>
              </w:rPr>
              <w:t>上年年末</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余额</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1,634,292,000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1,279,715,655.39</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568,780,991.07</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595,810,221.81</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4,078,598,868.27</w:t>
            </w: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476" w:right="0"/>
              <w:jc w:val="left"/>
              <w:rPr>
                <w:rFonts w:ascii="宋体" w:hAnsi="宋体" w:cs="宋体" w:eastAsia="宋体" w:hint="default"/>
                <w:sz w:val="15"/>
                <w:szCs w:val="15"/>
              </w:rPr>
            </w:pPr>
            <w:r>
              <w:rPr>
                <w:rFonts w:ascii="宋体" w:hAnsi="宋体" w:cs="宋体" w:eastAsia="宋体" w:hint="default"/>
                <w:sz w:val="15"/>
                <w:szCs w:val="15"/>
              </w:rPr>
              <w:t>加：会</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计政策变更</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776" w:right="0"/>
              <w:jc w:val="left"/>
              <w:rPr>
                <w:rFonts w:ascii="宋体" w:hAnsi="宋体" w:cs="宋体" w:eastAsia="宋体" w:hint="default"/>
                <w:sz w:val="15"/>
                <w:szCs w:val="15"/>
              </w:rPr>
            </w:pPr>
            <w:r>
              <w:rPr>
                <w:rFonts w:ascii="宋体" w:hAnsi="宋体" w:cs="宋体" w:eastAsia="宋体" w:hint="default"/>
                <w:sz w:val="15"/>
                <w:szCs w:val="15"/>
              </w:rPr>
              <w:t>前</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期差错更正</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3"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776" w:right="0"/>
              <w:jc w:val="left"/>
              <w:rPr>
                <w:rFonts w:ascii="宋体" w:hAnsi="宋体" w:cs="宋体" w:eastAsia="宋体" w:hint="default"/>
                <w:sz w:val="15"/>
                <w:szCs w:val="15"/>
              </w:rPr>
            </w:pPr>
            <w:r>
              <w:rPr>
                <w:rFonts w:ascii="宋体" w:hAnsi="宋体" w:cs="宋体" w:eastAsia="宋体" w:hint="default"/>
                <w:sz w:val="15"/>
                <w:szCs w:val="15"/>
              </w:rPr>
              <w:t>其</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二</w:t>
            </w:r>
            <w:r>
              <w:rPr>
                <w:rFonts w:ascii="宋体" w:hAnsi="宋体" w:cs="宋体" w:eastAsia="宋体" w:hint="default"/>
                <w:spacing w:val="-75"/>
                <w:sz w:val="15"/>
                <w:szCs w:val="15"/>
              </w:rPr>
              <w:t>、</w:t>
            </w:r>
            <w:r>
              <w:rPr>
                <w:rFonts w:ascii="宋体" w:hAnsi="宋体" w:cs="宋体" w:eastAsia="宋体" w:hint="default"/>
                <w:sz w:val="15"/>
                <w:szCs w:val="15"/>
              </w:rPr>
              <w:t>本年年初</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余额</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1,634,292,000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1,279,715,655.39</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568,780,991.07</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595,810,221.81</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4,078,598,868.27</w:t>
            </w:r>
          </w:p>
        </w:tc>
      </w:tr>
      <w:tr>
        <w:trPr>
          <w:trHeight w:val="793"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both"/>
              <w:rPr>
                <w:rFonts w:ascii="宋体" w:hAnsi="宋体" w:cs="宋体" w:eastAsia="宋体" w:hint="default"/>
                <w:sz w:val="15"/>
                <w:szCs w:val="15"/>
              </w:rPr>
            </w:pPr>
            <w:r>
              <w:rPr>
                <w:rFonts w:ascii="宋体" w:hAnsi="宋体" w:cs="宋体" w:eastAsia="宋体" w:hint="default"/>
                <w:sz w:val="15"/>
                <w:szCs w:val="15"/>
              </w:rPr>
              <w:t>三</w:t>
            </w:r>
            <w:r>
              <w:rPr>
                <w:rFonts w:ascii="宋体" w:hAnsi="宋体" w:cs="宋体" w:eastAsia="宋体" w:hint="default"/>
                <w:spacing w:val="-75"/>
                <w:sz w:val="15"/>
                <w:szCs w:val="15"/>
              </w:rPr>
              <w:t>、</w:t>
            </w:r>
            <w:r>
              <w:rPr>
                <w:rFonts w:ascii="宋体" w:hAnsi="宋体" w:cs="宋体" w:eastAsia="宋体" w:hint="default"/>
                <w:sz w:val="15"/>
                <w:szCs w:val="15"/>
              </w:rPr>
              <w:t>本期增减</w:t>
            </w:r>
          </w:p>
          <w:p>
            <w:pPr>
              <w:pStyle w:val="TableParagraph"/>
              <w:spacing w:line="240" w:lineRule="auto"/>
              <w:ind w:left="100" w:right="98"/>
              <w:jc w:val="both"/>
              <w:rPr>
                <w:rFonts w:ascii="宋体" w:hAnsi="宋体" w:cs="宋体" w:eastAsia="宋体" w:hint="default"/>
                <w:sz w:val="15"/>
                <w:szCs w:val="15"/>
              </w:rPr>
            </w:pPr>
            <w:r>
              <w:rPr>
                <w:rFonts w:ascii="宋体" w:hAnsi="宋体" w:cs="宋体" w:eastAsia="宋体" w:hint="default"/>
                <w:spacing w:val="-13"/>
                <w:sz w:val="15"/>
                <w:szCs w:val="15"/>
              </w:rPr>
              <w:t>变动金额（减</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3"/>
                <w:sz w:val="15"/>
                <w:szCs w:val="15"/>
              </w:rPr>
              <w:t>少以“－”号</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填列）</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97"/>
              <w:jc w:val="right"/>
              <w:rPr>
                <w:rFonts w:ascii="宋体" w:hAnsi="宋体" w:cs="宋体" w:eastAsia="宋体" w:hint="default"/>
                <w:sz w:val="15"/>
                <w:szCs w:val="15"/>
              </w:rPr>
            </w:pPr>
            <w:r>
              <w:rPr>
                <w:rFonts w:ascii="宋体"/>
                <w:spacing w:val="-1"/>
                <w:sz w:val="15"/>
              </w:rPr>
              <w:t>42,015,587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97"/>
              <w:jc w:val="right"/>
              <w:rPr>
                <w:rFonts w:ascii="宋体" w:hAnsi="宋体" w:cs="宋体" w:eastAsia="宋体" w:hint="default"/>
                <w:sz w:val="15"/>
                <w:szCs w:val="15"/>
              </w:rPr>
            </w:pPr>
            <w:r>
              <w:rPr>
                <w:rFonts w:ascii="宋体"/>
                <w:spacing w:val="-1"/>
                <w:sz w:val="15"/>
              </w:rPr>
              <w:t>364,592,590.50</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91,902,326.52</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76,252,426.32</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574,762,930.34</w:t>
            </w:r>
          </w:p>
        </w:tc>
      </w:tr>
      <w:tr>
        <w:trPr>
          <w:trHeight w:val="210"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（一</w:t>
            </w:r>
            <w:r>
              <w:rPr>
                <w:rFonts w:ascii="宋体" w:hAnsi="宋体" w:cs="宋体" w:eastAsia="宋体" w:hint="default"/>
                <w:spacing w:val="-75"/>
                <w:sz w:val="15"/>
                <w:szCs w:val="15"/>
              </w:rPr>
              <w:t>）</w:t>
            </w:r>
            <w:r>
              <w:rPr>
                <w:rFonts w:ascii="宋体" w:hAnsi="宋体" w:cs="宋体" w:eastAsia="宋体" w:hint="default"/>
                <w:spacing w:val="-1"/>
                <w:sz w:val="15"/>
                <w:szCs w:val="15"/>
              </w:rPr>
              <w:t>净利润</w:t>
            </w:r>
            <w:r>
              <w:rPr>
                <w:rFonts w:ascii="宋体" w:hAnsi="宋体" w:cs="宋体" w:eastAsia="宋体" w:hint="default"/>
                <w:sz w:val="15"/>
                <w:szCs w:val="15"/>
              </w:rPr>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612,682,176.84</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612,682,176.84</w:t>
            </w:r>
          </w:p>
        </w:tc>
      </w:tr>
      <w:tr>
        <w:trPr>
          <w:trHeight w:val="403"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（二</w:t>
            </w:r>
            <w:r>
              <w:rPr>
                <w:rFonts w:ascii="宋体" w:hAnsi="宋体" w:cs="宋体" w:eastAsia="宋体" w:hint="default"/>
                <w:spacing w:val="-75"/>
                <w:sz w:val="15"/>
                <w:szCs w:val="15"/>
              </w:rPr>
              <w:t>）</w:t>
            </w:r>
            <w:r>
              <w:rPr>
                <w:rFonts w:ascii="宋体" w:hAnsi="宋体" w:cs="宋体" w:eastAsia="宋体" w:hint="default"/>
                <w:sz w:val="15"/>
                <w:szCs w:val="15"/>
              </w:rPr>
              <w:t>其他综</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合收益</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pacing w:val="-13"/>
                <w:sz w:val="15"/>
                <w:szCs w:val="15"/>
              </w:rPr>
              <w:t>上述（一）和</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（二）小计</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612,682,176.84</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612,682,176.84</w:t>
            </w:r>
          </w:p>
        </w:tc>
      </w:tr>
      <w:tr>
        <w:trPr>
          <w:trHeight w:val="59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（三</w:t>
            </w:r>
            <w:r>
              <w:rPr>
                <w:rFonts w:ascii="宋体" w:hAnsi="宋体" w:cs="宋体" w:eastAsia="宋体" w:hint="default"/>
                <w:spacing w:val="-75"/>
                <w:sz w:val="15"/>
                <w:szCs w:val="15"/>
              </w:rPr>
              <w:t>）</w:t>
            </w:r>
            <w:r>
              <w:rPr>
                <w:rFonts w:ascii="宋体" w:hAnsi="宋体" w:cs="宋体" w:eastAsia="宋体" w:hint="default"/>
                <w:sz w:val="15"/>
                <w:szCs w:val="15"/>
              </w:rPr>
              <w:t>所有者</w:t>
            </w:r>
          </w:p>
          <w:p>
            <w:pPr>
              <w:pStyle w:val="TableParagraph"/>
              <w:spacing w:line="240" w:lineRule="auto"/>
              <w:ind w:left="100" w:right="174"/>
              <w:jc w:val="left"/>
              <w:rPr>
                <w:rFonts w:ascii="宋体" w:hAnsi="宋体" w:cs="宋体" w:eastAsia="宋体" w:hint="default"/>
                <w:sz w:val="15"/>
                <w:szCs w:val="15"/>
              </w:rPr>
            </w:pPr>
            <w:r>
              <w:rPr>
                <w:rFonts w:ascii="宋体" w:hAnsi="宋体" w:cs="宋体" w:eastAsia="宋体" w:hint="default"/>
                <w:sz w:val="15"/>
                <w:szCs w:val="15"/>
              </w:rPr>
              <w:t>投入和减少 资本</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97"/>
              <w:jc w:val="right"/>
              <w:rPr>
                <w:rFonts w:ascii="宋体" w:hAnsi="宋体" w:cs="宋体" w:eastAsia="宋体" w:hint="default"/>
                <w:sz w:val="15"/>
                <w:szCs w:val="15"/>
              </w:rPr>
            </w:pPr>
            <w:r>
              <w:rPr>
                <w:rFonts w:ascii="宋体"/>
                <w:spacing w:val="-1"/>
                <w:sz w:val="15"/>
              </w:rPr>
              <w:t>42,015,587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97"/>
              <w:jc w:val="right"/>
              <w:rPr>
                <w:rFonts w:ascii="宋体" w:hAnsi="宋体" w:cs="宋体" w:eastAsia="宋体" w:hint="default"/>
                <w:sz w:val="15"/>
                <w:szCs w:val="15"/>
              </w:rPr>
            </w:pPr>
            <w:r>
              <w:rPr>
                <w:rFonts w:ascii="宋体"/>
                <w:spacing w:val="-1"/>
                <w:sz w:val="15"/>
              </w:rPr>
              <w:t>364,592,590.50</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406,608,177.50</w:t>
            </w: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1．所有者投</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入资本</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42,015,587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364,592,590.50</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406,608,177.50</w:t>
            </w:r>
          </w:p>
        </w:tc>
      </w:tr>
      <w:tr>
        <w:trPr>
          <w:trHeight w:val="598"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2．股份支付</w:t>
            </w:r>
          </w:p>
          <w:p>
            <w:pPr>
              <w:pStyle w:val="TableParagraph"/>
              <w:spacing w:line="240" w:lineRule="auto"/>
              <w:ind w:left="100" w:right="174"/>
              <w:jc w:val="left"/>
              <w:rPr>
                <w:rFonts w:ascii="宋体" w:hAnsi="宋体" w:cs="宋体" w:eastAsia="宋体" w:hint="default"/>
                <w:sz w:val="15"/>
                <w:szCs w:val="15"/>
              </w:rPr>
            </w:pPr>
            <w:r>
              <w:rPr>
                <w:rFonts w:ascii="宋体" w:hAnsi="宋体" w:cs="宋体" w:eastAsia="宋体" w:hint="default"/>
                <w:sz w:val="15"/>
                <w:szCs w:val="15"/>
              </w:rPr>
              <w:t>计入所有者 权益的金额</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3．其他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（四</w:t>
            </w:r>
            <w:r>
              <w:rPr>
                <w:rFonts w:ascii="宋体" w:hAnsi="宋体" w:cs="宋体" w:eastAsia="宋体" w:hint="default"/>
                <w:spacing w:val="-75"/>
                <w:sz w:val="15"/>
                <w:szCs w:val="15"/>
              </w:rPr>
              <w:t>）</w:t>
            </w:r>
            <w:r>
              <w:rPr>
                <w:rFonts w:ascii="宋体" w:hAnsi="宋体" w:cs="宋体" w:eastAsia="宋体" w:hint="default"/>
                <w:sz w:val="15"/>
                <w:szCs w:val="15"/>
              </w:rPr>
              <w:t>利润分</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配</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91,902,326.52</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-536,429,750.52</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-444,527,424.00</w:t>
            </w:r>
          </w:p>
        </w:tc>
      </w:tr>
      <w:tr>
        <w:trPr>
          <w:trHeight w:val="403"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1．提取盈余</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公积</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91,902,326.52</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-91,902,326.52</w:t>
            </w: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2.提取一般</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风险准备</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59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3．对所有者</w:t>
            </w:r>
          </w:p>
          <w:p>
            <w:pPr>
              <w:pStyle w:val="TableParagraph"/>
              <w:spacing w:line="240" w:lineRule="auto"/>
              <w:ind w:left="100" w:right="98"/>
              <w:jc w:val="left"/>
              <w:rPr>
                <w:rFonts w:ascii="宋体" w:hAnsi="宋体" w:cs="宋体" w:eastAsia="宋体" w:hint="default"/>
                <w:sz w:val="15"/>
                <w:szCs w:val="15"/>
              </w:rPr>
            </w:pPr>
            <w:r>
              <w:rPr>
                <w:rFonts w:ascii="宋体" w:hAnsi="宋体" w:cs="宋体" w:eastAsia="宋体" w:hint="default"/>
                <w:spacing w:val="-13"/>
                <w:sz w:val="15"/>
                <w:szCs w:val="15"/>
              </w:rPr>
              <w:t>（或股东）的</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分配</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-444,527,424.00</w:t>
            </w:r>
            <w:r>
              <w:rPr>
                <w:rFonts w:ascii="宋体"/>
                <w:sz w:val="15"/>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-444,527,424.00</w:t>
            </w:r>
          </w:p>
        </w:tc>
      </w:tr>
      <w:tr>
        <w:trPr>
          <w:trHeight w:val="210"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598"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（五</w:t>
            </w:r>
            <w:r>
              <w:rPr>
                <w:rFonts w:ascii="宋体" w:hAnsi="宋体" w:cs="宋体" w:eastAsia="宋体" w:hint="default"/>
                <w:spacing w:val="-75"/>
                <w:sz w:val="15"/>
                <w:szCs w:val="15"/>
              </w:rPr>
              <w:t>）</w:t>
            </w:r>
            <w:r>
              <w:rPr>
                <w:rFonts w:ascii="宋体" w:hAnsi="宋体" w:cs="宋体" w:eastAsia="宋体" w:hint="default"/>
                <w:sz w:val="15"/>
                <w:szCs w:val="15"/>
              </w:rPr>
              <w:t>所有者</w:t>
            </w:r>
          </w:p>
          <w:p>
            <w:pPr>
              <w:pStyle w:val="TableParagraph"/>
              <w:spacing w:line="240" w:lineRule="auto"/>
              <w:ind w:left="100" w:right="174"/>
              <w:jc w:val="left"/>
              <w:rPr>
                <w:rFonts w:ascii="宋体" w:hAnsi="宋体" w:cs="宋体" w:eastAsia="宋体" w:hint="default"/>
                <w:sz w:val="15"/>
                <w:szCs w:val="15"/>
              </w:rPr>
            </w:pPr>
            <w:r>
              <w:rPr>
                <w:rFonts w:ascii="宋体" w:hAnsi="宋体" w:cs="宋体" w:eastAsia="宋体" w:hint="default"/>
                <w:sz w:val="15"/>
                <w:szCs w:val="15"/>
              </w:rPr>
              <w:t>权益内部结 转</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59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1．资本公积</w:t>
            </w:r>
          </w:p>
          <w:p>
            <w:pPr>
              <w:pStyle w:val="TableParagraph"/>
              <w:spacing w:line="240" w:lineRule="auto"/>
              <w:ind w:left="100" w:right="98"/>
              <w:jc w:val="left"/>
              <w:rPr>
                <w:rFonts w:ascii="宋体" w:hAnsi="宋体" w:cs="宋体" w:eastAsia="宋体" w:hint="default"/>
                <w:sz w:val="15"/>
                <w:szCs w:val="15"/>
              </w:rPr>
            </w:pPr>
            <w:r>
              <w:rPr>
                <w:rFonts w:ascii="宋体" w:hAnsi="宋体" w:cs="宋体" w:eastAsia="宋体" w:hint="default"/>
                <w:spacing w:val="-13"/>
                <w:sz w:val="15"/>
                <w:szCs w:val="15"/>
              </w:rPr>
              <w:t>转增资本（或</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股本）</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59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2．盈余公积</w:t>
            </w:r>
          </w:p>
          <w:p>
            <w:pPr>
              <w:pStyle w:val="TableParagraph"/>
              <w:spacing w:line="240" w:lineRule="auto"/>
              <w:ind w:left="100" w:right="98"/>
              <w:jc w:val="left"/>
              <w:rPr>
                <w:rFonts w:ascii="宋体" w:hAnsi="宋体" w:cs="宋体" w:eastAsia="宋体" w:hint="default"/>
                <w:sz w:val="15"/>
                <w:szCs w:val="15"/>
              </w:rPr>
            </w:pPr>
            <w:r>
              <w:rPr>
                <w:rFonts w:ascii="宋体" w:hAnsi="宋体" w:cs="宋体" w:eastAsia="宋体" w:hint="default"/>
                <w:spacing w:val="-13"/>
                <w:sz w:val="15"/>
                <w:szCs w:val="15"/>
              </w:rPr>
              <w:t>转增资本（或</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股本）</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3．盈余公积</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弥补亏损</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（六</w:t>
            </w:r>
            <w:r>
              <w:rPr>
                <w:rFonts w:ascii="宋体" w:hAnsi="宋体" w:cs="宋体" w:eastAsia="宋体" w:hint="default"/>
                <w:spacing w:val="-75"/>
                <w:sz w:val="15"/>
                <w:szCs w:val="15"/>
              </w:rPr>
              <w:t>）</w:t>
            </w:r>
            <w:r>
              <w:rPr>
                <w:rFonts w:ascii="宋体" w:hAnsi="宋体" w:cs="宋体" w:eastAsia="宋体" w:hint="default"/>
                <w:sz w:val="15"/>
                <w:szCs w:val="15"/>
              </w:rPr>
              <w:t>专项储</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备</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1．本期提取</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2．本期使用</w:t>
            </w:r>
          </w:p>
        </w:tc>
        <w:tc>
          <w:tcPr>
            <w:tcW w:w="119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6" w:hRule="exact"/>
        </w:trPr>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四</w:t>
            </w:r>
            <w:r>
              <w:rPr>
                <w:rFonts w:ascii="宋体" w:hAnsi="宋体" w:cs="宋体" w:eastAsia="宋体" w:hint="default"/>
                <w:spacing w:val="-75"/>
                <w:sz w:val="15"/>
                <w:szCs w:val="15"/>
              </w:rPr>
              <w:t>、</w:t>
            </w:r>
            <w:r>
              <w:rPr>
                <w:rFonts w:ascii="宋体" w:hAnsi="宋体" w:cs="宋体" w:eastAsia="宋体" w:hint="default"/>
                <w:sz w:val="15"/>
                <w:szCs w:val="15"/>
              </w:rPr>
              <w:t>本期期末</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余额</w:t>
            </w:r>
          </w:p>
        </w:tc>
        <w:tc>
          <w:tcPr>
            <w:tcW w:w="1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1,676,307,587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1,644,308,245.89</w:t>
            </w:r>
          </w:p>
        </w:tc>
        <w:tc>
          <w:tcPr>
            <w:tcW w:w="51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660,683,317.59</w:t>
            </w:r>
          </w:p>
        </w:tc>
        <w:tc>
          <w:tcPr>
            <w:tcW w:w="36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672,062,648.13</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4,653,361,798.61</w:t>
            </w:r>
          </w:p>
        </w:tc>
      </w:tr>
    </w:tbl>
    <w:p>
      <w:pPr>
        <w:spacing w:line="240" w:lineRule="exact"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法定代表人：奚河滨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会计机构负责人：黄宏宝</w:t>
      </w:r>
    </w:p>
    <w:p>
      <w:pPr>
        <w:spacing w:after="0" w:line="240" w:lineRule="exact"/>
        <w:jc w:val="left"/>
        <w:rPr>
          <w:rFonts w:ascii="宋体" w:hAnsi="宋体" w:cs="宋体" w:eastAsia="宋体" w:hint="default"/>
          <w:sz w:val="21"/>
          <w:szCs w:val="21"/>
        </w:rPr>
        <w:sectPr>
          <w:pgSz w:w="11910" w:h="16840"/>
          <w:pgMar w:header="877" w:footer="865" w:top="1100" w:bottom="1060" w:left="1560" w:right="1160"/>
        </w:sectPr>
      </w:pPr>
    </w:p>
    <w:p>
      <w:pPr>
        <w:spacing w:line="240" w:lineRule="auto" w:before="6"/>
        <w:rPr>
          <w:rFonts w:ascii="宋体" w:hAnsi="宋体" w:cs="宋体" w:eastAsia="宋体" w:hint="default"/>
          <w:sz w:val="17"/>
          <w:szCs w:val="17"/>
        </w:rPr>
      </w:pPr>
    </w:p>
    <w:p>
      <w:pPr>
        <w:spacing w:before="35"/>
        <w:ind w:left="141" w:right="0" w:firstLine="0"/>
        <w:jc w:val="both"/>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2"/>
          <w:sz w:val="21"/>
          <w:szCs w:val="21"/>
        </w:rPr>
        <w:t> </w:t>
      </w:r>
      <w:r>
        <w:rPr>
          <w:rFonts w:ascii="宋体" w:hAnsi="宋体" w:cs="宋体" w:eastAsia="宋体" w:hint="default"/>
          <w:sz w:val="21"/>
          <w:szCs w:val="21"/>
        </w:rPr>
        <w:t>公司财务报表附注</w:t>
      </w:r>
    </w:p>
    <w:p>
      <w:pPr>
        <w:spacing w:line="240" w:lineRule="auto" w:before="6"/>
        <w:rPr>
          <w:rFonts w:ascii="宋体" w:hAnsi="宋体" w:cs="宋体" w:eastAsia="宋体" w:hint="default"/>
          <w:sz w:val="21"/>
          <w:szCs w:val="21"/>
        </w:rPr>
      </w:pPr>
    </w:p>
    <w:p>
      <w:pPr>
        <w:pStyle w:val="Heading1"/>
        <w:tabs>
          <w:tab w:pos="1401" w:val="left" w:leader="none"/>
        </w:tabs>
        <w:spacing w:line="240" w:lineRule="auto"/>
        <w:ind w:right="93"/>
        <w:jc w:val="left"/>
        <w:rPr>
          <w:b w:val="0"/>
          <w:bCs w:val="0"/>
        </w:rPr>
      </w:pPr>
      <w:r>
        <w:rPr>
          <w:w w:val="95"/>
        </w:rPr>
        <w:t>一、</w:t>
        <w:tab/>
      </w:r>
      <w:r>
        <w:rPr/>
        <w:t>公司的基本情况</w:t>
      </w:r>
      <w:r>
        <w:rPr>
          <w:b w:val="0"/>
          <w:bCs w:val="0"/>
        </w:rPr>
      </w:r>
    </w:p>
    <w:p>
      <w:pPr>
        <w:spacing w:line="240" w:lineRule="auto" w:before="8"/>
        <w:rPr>
          <w:rFonts w:ascii="宋体" w:hAnsi="宋体" w:cs="宋体" w:eastAsia="宋体" w:hint="default"/>
          <w:b/>
          <w:bCs/>
          <w:sz w:val="23"/>
          <w:szCs w:val="23"/>
        </w:rPr>
      </w:pPr>
    </w:p>
    <w:p>
      <w:pPr>
        <w:pStyle w:val="BodyText"/>
        <w:spacing w:line="300" w:lineRule="auto"/>
        <w:ind w:right="212" w:firstLine="440"/>
        <w:jc w:val="both"/>
      </w:pPr>
      <w:r>
        <w:rPr/>
        <w:t>黑龙江北大荒农业股份有限公司（以下简称：本公司）是经国家经贸委（1998）775</w:t>
      </w:r>
      <w:r>
        <w:rPr>
          <w:spacing w:val="1"/>
          <w:w w:val="99"/>
        </w:rPr>
        <w:t> </w:t>
      </w:r>
      <w:r>
        <w:rPr>
          <w:spacing w:val="-2"/>
        </w:rPr>
        <w:t>号文批准，由黑龙江北大荒农垦集团总公司（以下简称：农垦集团）作为独家发起人，以</w:t>
      </w:r>
      <w:r>
        <w:rPr>
          <w:w w:val="99"/>
        </w:rPr>
        <w:t> </w:t>
      </w:r>
      <w:r>
        <w:rPr/>
        <w:t>发起设立方式设立的股份有限公司，于</w:t>
      </w:r>
      <w:r>
        <w:rPr>
          <w:spacing w:val="-45"/>
        </w:rPr>
        <w:t> </w:t>
      </w:r>
      <w:r>
        <w:rPr/>
        <w:t>1998</w:t>
      </w:r>
      <w:r>
        <w:rPr>
          <w:spacing w:val="-46"/>
        </w:rPr>
        <w:t> </w:t>
      </w:r>
      <w:r>
        <w:rPr/>
        <w:t>年</w:t>
      </w:r>
      <w:r>
        <w:rPr>
          <w:spacing w:val="-45"/>
        </w:rPr>
        <w:t> </w:t>
      </w:r>
      <w:r>
        <w:rPr/>
        <w:t>11</w:t>
      </w:r>
      <w:r>
        <w:rPr>
          <w:spacing w:val="-44"/>
        </w:rPr>
        <w:t> </w:t>
      </w:r>
      <w:r>
        <w:rPr/>
        <w:t>月</w:t>
      </w:r>
      <w:r>
        <w:rPr>
          <w:spacing w:val="-45"/>
        </w:rPr>
        <w:t> </w:t>
      </w:r>
      <w:r>
        <w:rPr/>
        <w:t>27</w:t>
      </w:r>
      <w:r>
        <w:rPr>
          <w:spacing w:val="-46"/>
        </w:rPr>
        <w:t> </w:t>
      </w:r>
      <w:r>
        <w:rPr/>
        <w:t>日注册成立，注册资本</w:t>
      </w:r>
      <w:r>
        <w:rPr>
          <w:spacing w:val="-44"/>
        </w:rPr>
        <w:t> </w:t>
      </w:r>
      <w:r>
        <w:rPr/>
        <w:t>116,996</w:t>
      </w:r>
    </w:p>
    <w:p>
      <w:pPr>
        <w:pStyle w:val="BodyText"/>
        <w:spacing w:line="240" w:lineRule="auto" w:before="17"/>
        <w:ind w:right="0"/>
        <w:jc w:val="both"/>
      </w:pPr>
      <w:r>
        <w:rPr/>
        <w:t>万元。农垦集团以其拥有的友谊农场等 16</w:t>
      </w:r>
      <w:r>
        <w:rPr>
          <w:spacing w:val="-79"/>
        </w:rPr>
        <w:t> </w:t>
      </w:r>
      <w:r>
        <w:rPr/>
        <w:t>家农场中与农业相关的资产及浩良河化肥厂中</w:t>
      </w:r>
    </w:p>
    <w:p>
      <w:pPr>
        <w:pStyle w:val="BodyText"/>
        <w:spacing w:line="300" w:lineRule="auto" w:before="72"/>
        <w:ind w:right="213"/>
        <w:jc w:val="both"/>
      </w:pPr>
      <w:r>
        <w:rPr/>
        <w:t>与化肥生产相关的资产重组为</w:t>
      </w:r>
      <w:r>
        <w:rPr>
          <w:spacing w:val="-48"/>
        </w:rPr>
        <w:t> </w:t>
      </w:r>
      <w:r>
        <w:rPr/>
        <w:t>16</w:t>
      </w:r>
      <w:r>
        <w:rPr>
          <w:spacing w:val="-48"/>
        </w:rPr>
        <w:t> </w:t>
      </w:r>
      <w:r>
        <w:rPr/>
        <w:t>个从事农业的分公司</w:t>
      </w:r>
      <w:r>
        <w:rPr>
          <w:spacing w:val="-48"/>
        </w:rPr>
        <w:t> </w:t>
      </w:r>
      <w:r>
        <w:rPr/>
        <w:t>1</w:t>
      </w:r>
      <w:r>
        <w:rPr>
          <w:spacing w:val="-47"/>
        </w:rPr>
        <w:t> </w:t>
      </w:r>
      <w:r>
        <w:rPr/>
        <w:t>个从事化肥生产的分公司后投入</w:t>
      </w:r>
      <w:r>
        <w:rPr>
          <w:w w:val="99"/>
        </w:rPr>
        <w:t> </w:t>
      </w:r>
      <w:r>
        <w:rPr/>
        <w:t>本公司。</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t>经中国证券监督管理委员会证监发行字［2002］19</w:t>
      </w:r>
      <w:r>
        <w:rPr>
          <w:spacing w:val="25"/>
        </w:rPr>
        <w:t> </w:t>
      </w:r>
      <w:r>
        <w:rPr/>
        <w:t>号文核准，同意本公司利用上海</w:t>
      </w:r>
      <w:r>
        <w:rPr>
          <w:w w:val="99"/>
        </w:rPr>
        <w:t> </w:t>
      </w:r>
      <w:r>
        <w:rPr/>
        <w:t>证券交易系统，采用上网定价发行方式向社会公开发行人民币普通股股票</w:t>
      </w:r>
      <w:r>
        <w:rPr>
          <w:spacing w:val="-47"/>
        </w:rPr>
        <w:t> </w:t>
      </w:r>
      <w:r>
        <w:rPr/>
        <w:t>30,000</w:t>
      </w:r>
      <w:r>
        <w:rPr>
          <w:spacing w:val="-47"/>
        </w:rPr>
        <w:t> </w:t>
      </w:r>
      <w:r>
        <w:rPr/>
        <w:t>万股；</w:t>
      </w:r>
    </w:p>
    <w:p>
      <w:pPr>
        <w:pStyle w:val="BodyText"/>
        <w:spacing w:line="240" w:lineRule="auto" w:before="17"/>
        <w:ind w:right="0"/>
        <w:jc w:val="both"/>
      </w:pPr>
      <w:r>
        <w:rPr/>
        <w:t>本公司于</w:t>
      </w:r>
      <w:r>
        <w:rPr>
          <w:spacing w:val="-57"/>
        </w:rPr>
        <w:t> </w:t>
      </w:r>
      <w:r>
        <w:rPr/>
        <w:t>2002</w:t>
      </w:r>
      <w:r>
        <w:rPr>
          <w:spacing w:val="-57"/>
        </w:rPr>
        <w:t> </w:t>
      </w:r>
      <w:r>
        <w:rPr/>
        <w:t>年</w:t>
      </w:r>
      <w:r>
        <w:rPr>
          <w:spacing w:val="-57"/>
        </w:rPr>
        <w:t> </w:t>
      </w:r>
      <w:r>
        <w:rPr/>
        <w:t>3</w:t>
      </w:r>
      <w:r>
        <w:rPr>
          <w:spacing w:val="-57"/>
        </w:rPr>
        <w:t> </w:t>
      </w:r>
      <w:r>
        <w:rPr/>
        <w:t>月</w:t>
      </w:r>
      <w:r>
        <w:rPr>
          <w:spacing w:val="-57"/>
        </w:rPr>
        <w:t> </w:t>
      </w:r>
      <w:r>
        <w:rPr/>
        <w:t>19</w:t>
      </w:r>
      <w:r>
        <w:rPr>
          <w:spacing w:val="-57"/>
        </w:rPr>
        <w:t> </w:t>
      </w:r>
      <w:r>
        <w:rPr/>
        <w:t>日以每股发行价格人民币</w:t>
      </w:r>
      <w:r>
        <w:rPr>
          <w:spacing w:val="-57"/>
        </w:rPr>
        <w:t> </w:t>
      </w:r>
      <w:r>
        <w:rPr/>
        <w:t>5.38</w:t>
      </w:r>
      <w:r>
        <w:rPr>
          <w:spacing w:val="-57"/>
        </w:rPr>
        <w:t> </w:t>
      </w:r>
      <w:r>
        <w:rPr>
          <w:spacing w:val="-10"/>
        </w:rPr>
        <w:t>元，发行每股面值</w:t>
      </w:r>
      <w:r>
        <w:rPr>
          <w:spacing w:val="-57"/>
        </w:rPr>
        <w:t> </w:t>
      </w:r>
      <w:r>
        <w:rPr/>
        <w:t>1.00</w:t>
      </w:r>
      <w:r>
        <w:rPr>
          <w:spacing w:val="-57"/>
        </w:rPr>
        <w:t> </w:t>
      </w:r>
      <w:r>
        <w:rPr/>
        <w:t>元的社会</w:t>
      </w:r>
    </w:p>
    <w:p>
      <w:pPr>
        <w:pStyle w:val="BodyText"/>
        <w:spacing w:line="240" w:lineRule="auto" w:before="72"/>
        <w:ind w:right="0"/>
        <w:jc w:val="both"/>
      </w:pPr>
      <w:r>
        <w:rPr/>
        <w:t>公众股</w:t>
      </w:r>
      <w:r>
        <w:rPr>
          <w:spacing w:val="-57"/>
        </w:rPr>
        <w:t> </w:t>
      </w:r>
      <w:r>
        <w:rPr/>
        <w:t>30,000</w:t>
      </w:r>
      <w:r>
        <w:rPr>
          <w:spacing w:val="-57"/>
        </w:rPr>
        <w:t> </w:t>
      </w:r>
      <w:r>
        <w:rPr/>
        <w:t>万股，2002</w:t>
      </w:r>
      <w:r>
        <w:rPr>
          <w:spacing w:val="-57"/>
        </w:rPr>
        <w:t> </w:t>
      </w:r>
      <w:r>
        <w:rPr/>
        <w:t>年</w:t>
      </w:r>
      <w:r>
        <w:rPr>
          <w:spacing w:val="-57"/>
        </w:rPr>
        <w:t> </w:t>
      </w:r>
      <w:r>
        <w:rPr/>
        <w:t>3</w:t>
      </w:r>
      <w:r>
        <w:rPr>
          <w:spacing w:val="-57"/>
        </w:rPr>
        <w:t> </w:t>
      </w:r>
      <w:r>
        <w:rPr/>
        <w:t>月</w:t>
      </w:r>
      <w:r>
        <w:rPr>
          <w:spacing w:val="-57"/>
        </w:rPr>
        <w:t> </w:t>
      </w:r>
      <w:r>
        <w:rPr/>
        <w:t>29</w:t>
      </w:r>
      <w:r>
        <w:rPr>
          <w:spacing w:val="-57"/>
        </w:rPr>
        <w:t> </w:t>
      </w:r>
      <w:r>
        <w:rPr/>
        <w:t>日在上海证券交易所挂牌交易。</w:t>
      </w:r>
    </w:p>
    <w:p>
      <w:pPr>
        <w:spacing w:line="240" w:lineRule="auto" w:before="11"/>
        <w:rPr>
          <w:rFonts w:ascii="宋体" w:hAnsi="宋体" w:cs="宋体" w:eastAsia="宋体" w:hint="default"/>
          <w:sz w:val="23"/>
          <w:szCs w:val="23"/>
        </w:rPr>
      </w:pPr>
    </w:p>
    <w:p>
      <w:pPr>
        <w:pStyle w:val="BodyText"/>
        <w:spacing w:line="240" w:lineRule="auto"/>
        <w:ind w:left="582" w:right="93"/>
        <w:jc w:val="left"/>
      </w:pPr>
      <w:r>
        <w:rPr/>
        <w:t>根据本公司</w:t>
      </w:r>
      <w:r>
        <w:rPr>
          <w:spacing w:val="-60"/>
        </w:rPr>
        <w:t> </w:t>
      </w:r>
      <w:r>
        <w:rPr/>
        <w:t>2004</w:t>
      </w:r>
      <w:r>
        <w:rPr>
          <w:spacing w:val="-61"/>
        </w:rPr>
        <w:t> </w:t>
      </w:r>
      <w:r>
        <w:rPr/>
        <w:t>年度股东大会决议，2005</w:t>
      </w:r>
      <w:r>
        <w:rPr>
          <w:spacing w:val="-61"/>
        </w:rPr>
        <w:t> </w:t>
      </w:r>
      <w:r>
        <w:rPr/>
        <w:t>年</w:t>
      </w:r>
      <w:r>
        <w:rPr>
          <w:spacing w:val="-61"/>
        </w:rPr>
        <w:t> </w:t>
      </w:r>
      <w:r>
        <w:rPr/>
        <w:t>6</w:t>
      </w:r>
      <w:r>
        <w:rPr>
          <w:spacing w:val="-61"/>
        </w:rPr>
        <w:t> </w:t>
      </w:r>
      <w:r>
        <w:rPr/>
        <w:t>月本公司实施资本公积转增股本，每</w:t>
      </w:r>
    </w:p>
    <w:p>
      <w:pPr>
        <w:pStyle w:val="BodyText"/>
        <w:spacing w:line="300" w:lineRule="auto" w:before="72"/>
        <w:ind w:right="215"/>
        <w:jc w:val="both"/>
      </w:pPr>
      <w:r>
        <w:rPr/>
        <w:t>10</w:t>
      </w:r>
      <w:r>
        <w:rPr>
          <w:spacing w:val="-41"/>
        </w:rPr>
        <w:t> </w:t>
      </w:r>
      <w:r>
        <w:rPr/>
        <w:t>股转增</w:t>
      </w:r>
      <w:r>
        <w:rPr>
          <w:spacing w:val="-41"/>
        </w:rPr>
        <w:t> </w:t>
      </w:r>
      <w:r>
        <w:rPr/>
        <w:t>2</w:t>
      </w:r>
      <w:r>
        <w:rPr>
          <w:spacing w:val="-41"/>
        </w:rPr>
        <w:t> </w:t>
      </w:r>
      <w:r>
        <w:rPr/>
        <w:t>股，共计转增股本</w:t>
      </w:r>
      <w:r>
        <w:rPr>
          <w:spacing w:val="-41"/>
        </w:rPr>
        <w:t> </w:t>
      </w:r>
      <w:r>
        <w:rPr/>
        <w:t>293,992,000</w:t>
      </w:r>
      <w:r>
        <w:rPr>
          <w:spacing w:val="-41"/>
        </w:rPr>
        <w:t> </w:t>
      </w:r>
      <w:r>
        <w:rPr/>
        <w:t>元。根据农业部《关于黑龙江北大荒农业股</w:t>
      </w:r>
      <w:r>
        <w:rPr>
          <w:w w:val="99"/>
        </w:rPr>
        <w:t> </w:t>
      </w:r>
      <w:r>
        <w:rPr/>
        <w:t>份有限公司进行股权分置改革及定向回购方案的批复》（农财发[2005]98</w:t>
      </w:r>
      <w:r>
        <w:rPr>
          <w:spacing w:val="27"/>
        </w:rPr>
        <w:t> </w:t>
      </w:r>
      <w:r>
        <w:rPr/>
        <w:t>号）的批准，</w:t>
      </w:r>
      <w:r>
        <w:rPr>
          <w:spacing w:val="-107"/>
        </w:rPr>
        <w:t> </w:t>
      </w:r>
      <w:r>
        <w:rPr>
          <w:spacing w:val="-107"/>
        </w:rPr>
      </w:r>
      <w:r>
        <w:rPr/>
        <w:t>经本公司</w:t>
      </w:r>
      <w:r>
        <w:rPr>
          <w:spacing w:val="-45"/>
        </w:rPr>
        <w:t> </w:t>
      </w:r>
      <w:r>
        <w:rPr/>
        <w:t>2005</w:t>
      </w:r>
      <w:r>
        <w:rPr>
          <w:spacing w:val="-44"/>
        </w:rPr>
        <w:t> </w:t>
      </w:r>
      <w:r>
        <w:rPr/>
        <w:t>年第三次临时股东大会决议，2006</w:t>
      </w:r>
      <w:r>
        <w:rPr>
          <w:spacing w:val="-44"/>
        </w:rPr>
        <w:t> </w:t>
      </w:r>
      <w:r>
        <w:rPr/>
        <w:t>年</w:t>
      </w:r>
      <w:r>
        <w:rPr>
          <w:spacing w:val="-45"/>
        </w:rPr>
        <w:t> </w:t>
      </w:r>
      <w:r>
        <w:rPr/>
        <w:t>3</w:t>
      </w:r>
      <w:r>
        <w:rPr>
          <w:spacing w:val="-44"/>
        </w:rPr>
        <w:t> </w:t>
      </w:r>
      <w:r>
        <w:rPr/>
        <w:t>月</w:t>
      </w:r>
      <w:r>
        <w:rPr>
          <w:spacing w:val="-45"/>
        </w:rPr>
        <w:t> </w:t>
      </w:r>
      <w:r>
        <w:rPr/>
        <w:t>17</w:t>
      </w:r>
      <w:r>
        <w:rPr>
          <w:spacing w:val="-46"/>
        </w:rPr>
        <w:t> </w:t>
      </w:r>
      <w:r>
        <w:rPr/>
        <w:t>日本公司定向回购集团公司</w:t>
      </w:r>
    </w:p>
    <w:p>
      <w:pPr>
        <w:pStyle w:val="BodyText"/>
        <w:spacing w:line="240" w:lineRule="auto" w:before="17"/>
        <w:ind w:right="0"/>
        <w:jc w:val="both"/>
      </w:pPr>
      <w:r>
        <w:rPr/>
        <w:t>所持股份</w:t>
      </w:r>
      <w:r>
        <w:rPr>
          <w:spacing w:val="-61"/>
        </w:rPr>
        <w:t> </w:t>
      </w:r>
      <w:r>
        <w:rPr/>
        <w:t>129,660,000</w:t>
      </w:r>
      <w:r>
        <w:rPr>
          <w:spacing w:val="-62"/>
        </w:rPr>
        <w:t> </w:t>
      </w:r>
      <w:r>
        <w:rPr/>
        <w:t>股。股权回购后本公司的股本结构如下：</w:t>
      </w:r>
    </w:p>
    <w:p>
      <w:pPr>
        <w:spacing w:line="240" w:lineRule="auto" w:before="9"/>
        <w:rPr>
          <w:rFonts w:ascii="宋体" w:hAnsi="宋体" w:cs="宋体" w:eastAsia="宋体" w:hint="default"/>
          <w:sz w:val="29"/>
          <w:szCs w:val="29"/>
        </w:rPr>
      </w:pPr>
    </w:p>
    <w:tbl>
      <w:tblPr>
        <w:tblW w:w="0" w:type="auto"/>
        <w:jc w:val="left"/>
        <w:tblInd w:w="212" w:type="dxa"/>
        <w:tblLayout w:type="fixed"/>
        <w:tblCellMar>
          <w:top w:w="0" w:type="dxa"/>
          <w:left w:w="0" w:type="dxa"/>
          <w:bottom w:w="0" w:type="dxa"/>
          <w:right w:w="0" w:type="dxa"/>
        </w:tblCellMar>
        <w:tblLook w:val="01E0"/>
      </w:tblPr>
      <w:tblGrid>
        <w:gridCol w:w="3103"/>
        <w:gridCol w:w="2014"/>
        <w:gridCol w:w="103"/>
        <w:gridCol w:w="1726"/>
        <w:gridCol w:w="107"/>
        <w:gridCol w:w="1475"/>
      </w:tblGrid>
      <w:tr>
        <w:trPr>
          <w:trHeight w:val="804"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331" w:lineRule="auto" w:before="31"/>
              <w:ind w:left="35" w:right="207"/>
              <w:jc w:val="left"/>
              <w:rPr>
                <w:rFonts w:ascii="宋体" w:hAnsi="宋体" w:cs="宋体" w:eastAsia="宋体" w:hint="default"/>
                <w:sz w:val="22"/>
                <w:szCs w:val="22"/>
              </w:rPr>
            </w:pPr>
            <w:r>
              <w:rPr>
                <w:rFonts w:ascii="宋体" w:hAnsi="宋体" w:cs="宋体" w:eastAsia="宋体" w:hint="default"/>
                <w:sz w:val="22"/>
                <w:szCs w:val="22"/>
              </w:rPr>
              <w:t>股东名称</w:t>
            </w:r>
            <w:r>
              <w:rPr>
                <w:rFonts w:ascii="宋体" w:hAnsi="宋体" w:cs="宋体" w:eastAsia="宋体" w:hint="default"/>
                <w:w w:val="99"/>
                <w:sz w:val="22"/>
                <w:szCs w:val="22"/>
              </w:rPr>
              <w:t> </w:t>
            </w:r>
            <w:r>
              <w:rPr>
                <w:rFonts w:ascii="宋体" w:hAnsi="宋体" w:cs="宋体" w:eastAsia="宋体" w:hint="default"/>
                <w:w w:val="95"/>
                <w:sz w:val="22"/>
                <w:szCs w:val="22"/>
              </w:rPr>
              <w:t>黑龙江北大荒农垦集团总公司</w:t>
            </w:r>
            <w:r>
              <w:rPr>
                <w:rFonts w:ascii="宋体" w:hAnsi="宋体" w:cs="宋体" w:eastAsia="宋体" w:hint="default"/>
                <w:sz w:val="22"/>
                <w:szCs w:val="22"/>
              </w:rPr>
            </w:r>
          </w:p>
        </w:tc>
        <w:tc>
          <w:tcPr>
            <w:tcW w:w="2014"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05" w:right="0" w:firstLine="368"/>
              <w:jc w:val="left"/>
              <w:rPr>
                <w:rFonts w:ascii="宋体" w:hAnsi="宋体" w:cs="宋体" w:eastAsia="宋体" w:hint="default"/>
                <w:sz w:val="22"/>
                <w:szCs w:val="22"/>
              </w:rPr>
            </w:pPr>
            <w:r>
              <w:rPr>
                <w:rFonts w:ascii="宋体" w:hAnsi="宋体" w:cs="宋体" w:eastAsia="宋体" w:hint="default"/>
                <w:sz w:val="22"/>
                <w:szCs w:val="22"/>
              </w:rPr>
              <w:t>股本金额（元）</w:t>
            </w:r>
            <w:r>
              <w:rPr>
                <w:rFonts w:ascii="宋体" w:hAnsi="宋体" w:cs="宋体" w:eastAsia="宋体" w:hint="default"/>
                <w:w w:val="99"/>
                <w:sz w:val="22"/>
                <w:szCs w:val="22"/>
              </w:rPr>
              <w:t> </w:t>
            </w:r>
            <w:r>
              <w:rPr>
                <w:rFonts w:ascii="宋体" w:hAnsi="宋体" w:cs="宋体" w:eastAsia="宋体" w:hint="default"/>
                <w:sz w:val="22"/>
                <w:szCs w:val="22"/>
              </w:rPr>
              <w:t>1,151,892,000.00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54" w:right="85" w:hanging="57"/>
              <w:jc w:val="left"/>
              <w:rPr>
                <w:rFonts w:ascii="宋体" w:hAnsi="宋体" w:cs="宋体" w:eastAsia="宋体" w:hint="default"/>
                <w:sz w:val="22"/>
                <w:szCs w:val="22"/>
              </w:rPr>
            </w:pPr>
            <w:r>
              <w:rPr>
                <w:rFonts w:ascii="宋体" w:hAnsi="宋体" w:cs="宋体" w:eastAsia="宋体" w:hint="default"/>
                <w:sz w:val="22"/>
                <w:szCs w:val="22"/>
              </w:rPr>
              <w:t>持股数量（股）</w:t>
            </w:r>
            <w:r>
              <w:rPr>
                <w:rFonts w:ascii="宋体" w:hAnsi="宋体" w:cs="宋体" w:eastAsia="宋体" w:hint="default"/>
                <w:w w:val="99"/>
                <w:sz w:val="22"/>
                <w:szCs w:val="22"/>
              </w:rPr>
              <w:t> </w:t>
            </w:r>
            <w:r>
              <w:rPr>
                <w:rFonts w:ascii="宋体" w:hAnsi="宋体" w:cs="宋体" w:eastAsia="宋体" w:hint="default"/>
                <w:sz w:val="22"/>
                <w:szCs w:val="22"/>
              </w:rPr>
              <w:t>1,151,892,000</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Style w:val="TableParagraph"/>
              <w:spacing w:line="331" w:lineRule="auto" w:before="31"/>
              <w:ind w:left="421" w:right="33" w:hanging="411"/>
              <w:jc w:val="left"/>
              <w:rPr>
                <w:rFonts w:ascii="宋体" w:hAnsi="宋体" w:cs="宋体" w:eastAsia="宋体" w:hint="default"/>
                <w:sz w:val="22"/>
                <w:szCs w:val="22"/>
              </w:rPr>
            </w:pPr>
            <w:r>
              <w:rPr>
                <w:rFonts w:ascii="宋体" w:hAnsi="宋体" w:cs="宋体" w:eastAsia="宋体" w:hint="default"/>
                <w:sz w:val="22"/>
                <w:szCs w:val="22"/>
              </w:rPr>
              <w:t>持股比例（%）</w:t>
            </w:r>
            <w:r>
              <w:rPr>
                <w:rFonts w:ascii="宋体" w:hAnsi="宋体" w:cs="宋体" w:eastAsia="宋体" w:hint="default"/>
                <w:w w:val="99"/>
                <w:sz w:val="22"/>
                <w:szCs w:val="22"/>
              </w:rPr>
              <w:t> </w:t>
            </w:r>
            <w:r>
              <w:rPr>
                <w:rFonts w:ascii="宋体" w:hAnsi="宋体" w:cs="宋体" w:eastAsia="宋体" w:hint="default"/>
                <w:sz w:val="22"/>
                <w:szCs w:val="22"/>
              </w:rPr>
              <w:t>70.48</w:t>
            </w:r>
          </w:p>
        </w:tc>
      </w:tr>
      <w:tr>
        <w:trPr>
          <w:trHeight w:val="404"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2"/>
                <w:szCs w:val="22"/>
              </w:rPr>
            </w:pPr>
            <w:r>
              <w:rPr>
                <w:rFonts w:ascii="宋体" w:hAnsi="宋体" w:cs="宋体" w:eastAsia="宋体" w:hint="default"/>
                <w:sz w:val="22"/>
                <w:szCs w:val="22"/>
              </w:rPr>
              <w:t>社会公众</w:t>
            </w:r>
            <w:r>
              <w:rPr>
                <w:rFonts w:ascii="宋体" w:hAnsi="宋体" w:cs="宋体" w:eastAsia="宋体" w:hint="default"/>
                <w:spacing w:val="-57"/>
                <w:sz w:val="22"/>
                <w:szCs w:val="22"/>
              </w:rPr>
              <w:t> </w:t>
            </w:r>
            <w:r>
              <w:rPr>
                <w:rFonts w:ascii="宋体" w:hAnsi="宋体" w:cs="宋体" w:eastAsia="宋体" w:hint="default"/>
                <w:sz w:val="22"/>
                <w:szCs w:val="22"/>
              </w:rPr>
              <w:t>A</w:t>
            </w:r>
            <w:r>
              <w:rPr>
                <w:rFonts w:ascii="宋体" w:hAnsi="宋体" w:cs="宋体" w:eastAsia="宋体" w:hint="default"/>
                <w:spacing w:val="-55"/>
                <w:sz w:val="22"/>
                <w:szCs w:val="22"/>
              </w:rPr>
              <w:t> </w:t>
            </w:r>
            <w:r>
              <w:rPr>
                <w:rFonts w:ascii="宋体" w:hAnsi="宋体" w:cs="宋体" w:eastAsia="宋体" w:hint="default"/>
                <w:sz w:val="22"/>
                <w:szCs w:val="22"/>
              </w:rPr>
              <w:t>股股东</w:t>
            </w:r>
          </w:p>
        </w:tc>
        <w:tc>
          <w:tcPr>
            <w:tcW w:w="2014"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46"/>
              <w:jc w:val="right"/>
              <w:rPr>
                <w:rFonts w:ascii="宋体" w:hAnsi="宋体" w:cs="宋体" w:eastAsia="宋体" w:hint="default"/>
                <w:sz w:val="22"/>
                <w:szCs w:val="22"/>
              </w:rPr>
            </w:pPr>
            <w:r>
              <w:rPr>
                <w:rFonts w:ascii="宋体"/>
                <w:w w:val="95"/>
                <w:sz w:val="22"/>
              </w:rPr>
              <w:t>482,400,000.00</w:t>
            </w:r>
            <w:r>
              <w:rPr>
                <w:rFonts w:ascii="宋体"/>
                <w:sz w:val="22"/>
              </w:rPr>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40"/>
              <w:jc w:val="right"/>
              <w:rPr>
                <w:rFonts w:ascii="宋体" w:hAnsi="宋体" w:cs="宋体" w:eastAsia="宋体" w:hint="default"/>
                <w:sz w:val="22"/>
                <w:szCs w:val="22"/>
              </w:rPr>
            </w:pPr>
            <w:r>
              <w:rPr>
                <w:rFonts w:ascii="宋体"/>
                <w:w w:val="95"/>
                <w:sz w:val="22"/>
              </w:rPr>
              <w:t>482,400,000</w:t>
            </w:r>
            <w:r>
              <w:rPr>
                <w:rFonts w:ascii="宋体"/>
                <w:sz w:val="22"/>
              </w:rPr>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80"/>
              <w:jc w:val="center"/>
              <w:rPr>
                <w:rFonts w:ascii="宋体" w:hAnsi="宋体" w:cs="宋体" w:eastAsia="宋体" w:hint="default"/>
                <w:sz w:val="22"/>
                <w:szCs w:val="22"/>
              </w:rPr>
            </w:pPr>
            <w:r>
              <w:rPr>
                <w:rFonts w:ascii="宋体"/>
                <w:sz w:val="22"/>
              </w:rPr>
              <w:t>29.52</w:t>
            </w:r>
          </w:p>
        </w:tc>
      </w:tr>
      <w:tr>
        <w:trPr>
          <w:trHeight w:val="418"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14"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45"/>
              <w:jc w:val="right"/>
              <w:rPr>
                <w:rFonts w:ascii="宋体" w:hAnsi="宋体" w:cs="宋体" w:eastAsia="宋体" w:hint="default"/>
                <w:sz w:val="22"/>
                <w:szCs w:val="22"/>
              </w:rPr>
            </w:pPr>
            <w:r>
              <w:rPr>
                <w:rFonts w:ascii="宋体"/>
                <w:spacing w:val="-1"/>
                <w:sz w:val="22"/>
              </w:rPr>
              <w:t>1,634,292,000.00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39"/>
              <w:jc w:val="right"/>
              <w:rPr>
                <w:rFonts w:ascii="宋体" w:hAnsi="宋体" w:cs="宋体" w:eastAsia="宋体" w:hint="default"/>
                <w:sz w:val="22"/>
                <w:szCs w:val="22"/>
              </w:rPr>
            </w:pPr>
            <w:r>
              <w:rPr>
                <w:rFonts w:ascii="宋体"/>
                <w:spacing w:val="-1"/>
                <w:sz w:val="22"/>
              </w:rPr>
              <w:t>1,634,292,000</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79"/>
              <w:jc w:val="center"/>
              <w:rPr>
                <w:rFonts w:ascii="宋体" w:hAnsi="宋体" w:cs="宋体" w:eastAsia="宋体" w:hint="default"/>
                <w:sz w:val="22"/>
                <w:szCs w:val="22"/>
              </w:rPr>
            </w:pPr>
            <w:r>
              <w:rPr>
                <w:rFonts w:ascii="宋体"/>
                <w:sz w:val="22"/>
              </w:rPr>
              <w:t>100.00</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300" w:lineRule="auto" w:before="31"/>
        <w:ind w:right="103" w:firstLine="440"/>
        <w:jc w:val="both"/>
      </w:pPr>
      <w:r>
        <w:rPr/>
        <w:t>根据本公司于</w:t>
      </w:r>
      <w:r>
        <w:rPr>
          <w:spacing w:val="-52"/>
        </w:rPr>
        <w:t> </w:t>
      </w:r>
      <w:r>
        <w:rPr/>
        <w:t>2007</w:t>
      </w:r>
      <w:r>
        <w:rPr>
          <w:spacing w:val="-52"/>
        </w:rPr>
        <w:t> </w:t>
      </w:r>
      <w:r>
        <w:rPr/>
        <w:t>年</w:t>
      </w:r>
      <w:r>
        <w:rPr>
          <w:spacing w:val="-54"/>
        </w:rPr>
        <w:t> </w:t>
      </w:r>
      <w:r>
        <w:rPr/>
        <w:t>7</w:t>
      </w:r>
      <w:r>
        <w:rPr>
          <w:spacing w:val="-52"/>
        </w:rPr>
        <w:t> </w:t>
      </w:r>
      <w:r>
        <w:rPr/>
        <w:t>月</w:t>
      </w:r>
      <w:r>
        <w:rPr>
          <w:spacing w:val="-52"/>
        </w:rPr>
        <w:t> </w:t>
      </w:r>
      <w:r>
        <w:rPr/>
        <w:t>27</w:t>
      </w:r>
      <w:r>
        <w:rPr>
          <w:spacing w:val="-52"/>
        </w:rPr>
        <w:t> </w:t>
      </w:r>
      <w:r>
        <w:rPr/>
        <w:t>日召开的</w:t>
      </w:r>
      <w:r>
        <w:rPr>
          <w:spacing w:val="-52"/>
        </w:rPr>
        <w:t> </w:t>
      </w:r>
      <w:r>
        <w:rPr/>
        <w:t>2007</w:t>
      </w:r>
      <w:r>
        <w:rPr>
          <w:spacing w:val="-52"/>
        </w:rPr>
        <w:t> </w:t>
      </w:r>
      <w:r>
        <w:rPr/>
        <w:t>年第二次临时股东大会通过的发行可转</w:t>
      </w:r>
      <w:r>
        <w:rPr>
          <w:w w:val="99"/>
        </w:rPr>
        <w:t> </w:t>
      </w:r>
      <w:r>
        <w:rPr/>
        <w:t>换公司债券决议，以及中国证券监督管理委员会证监发行字[2007]451</w:t>
      </w:r>
      <w:r>
        <w:rPr>
          <w:spacing w:val="-65"/>
        </w:rPr>
        <w:t> </w:t>
      </w:r>
      <w:r>
        <w:rPr/>
        <w:t>号文的核准，2007</w:t>
      </w:r>
      <w:r>
        <w:rPr>
          <w:w w:val="99"/>
        </w:rPr>
        <w:t> </w:t>
      </w:r>
      <w:r>
        <w:rPr/>
        <w:t>年</w:t>
      </w:r>
      <w:r>
        <w:rPr>
          <w:spacing w:val="-55"/>
        </w:rPr>
        <w:t> </w:t>
      </w:r>
      <w:r>
        <w:rPr/>
        <w:t>12</w:t>
      </w:r>
      <w:r>
        <w:rPr>
          <w:spacing w:val="-55"/>
        </w:rPr>
        <w:t> </w:t>
      </w:r>
      <w:r>
        <w:rPr/>
        <w:t>月</w:t>
      </w:r>
      <w:r>
        <w:rPr>
          <w:spacing w:val="-55"/>
        </w:rPr>
        <w:t> </w:t>
      </w:r>
      <w:r>
        <w:rPr/>
        <w:t>19</w:t>
      </w:r>
      <w:r>
        <w:rPr>
          <w:spacing w:val="-56"/>
        </w:rPr>
        <w:t> </w:t>
      </w:r>
      <w:r>
        <w:rPr>
          <w:spacing w:val="-5"/>
        </w:rPr>
        <w:t>日本公司以面值（100</w:t>
      </w:r>
      <w:r>
        <w:rPr>
          <w:spacing w:val="-55"/>
        </w:rPr>
        <w:t> </w:t>
      </w:r>
      <w:r>
        <w:rPr>
          <w:spacing w:val="-5"/>
        </w:rPr>
        <w:t>元）为发行价格，公开发行可转换公司债券</w:t>
      </w:r>
      <w:r>
        <w:rPr>
          <w:spacing w:val="-55"/>
        </w:rPr>
        <w:t> </w:t>
      </w:r>
      <w:r>
        <w:rPr/>
        <w:t>1,500</w:t>
      </w:r>
      <w:r>
        <w:rPr>
          <w:spacing w:val="-55"/>
        </w:rPr>
        <w:t> </w:t>
      </w:r>
      <w:r>
        <w:rPr/>
        <w:t>万张，</w:t>
      </w:r>
    </w:p>
    <w:p>
      <w:pPr>
        <w:pStyle w:val="BodyText"/>
        <w:spacing w:line="240" w:lineRule="auto" w:before="17"/>
        <w:ind w:right="93"/>
        <w:jc w:val="left"/>
      </w:pPr>
      <w:r>
        <w:rPr/>
        <w:t>募集资金总额 15</w:t>
      </w:r>
      <w:r>
        <w:rPr>
          <w:spacing w:val="-79"/>
        </w:rPr>
        <w:t> </w:t>
      </w:r>
      <w:r>
        <w:rPr/>
        <w:t>亿元，根据《发行可转换公司债券募集说明书》的约定，可转换公司债</w:t>
      </w:r>
    </w:p>
    <w:p>
      <w:pPr>
        <w:pStyle w:val="BodyText"/>
        <w:spacing w:line="240" w:lineRule="auto" w:before="72"/>
        <w:ind w:right="93"/>
        <w:jc w:val="left"/>
      </w:pPr>
      <w:r>
        <w:rPr/>
        <w:t>券的转股期自其发行结束之日起满</w:t>
      </w:r>
      <w:r>
        <w:rPr>
          <w:spacing w:val="-46"/>
        </w:rPr>
        <w:t> </w:t>
      </w:r>
      <w:r>
        <w:rPr/>
        <w:t>6</w:t>
      </w:r>
      <w:r>
        <w:rPr>
          <w:spacing w:val="-47"/>
        </w:rPr>
        <w:t> </w:t>
      </w:r>
      <w:r>
        <w:rPr/>
        <w:t>个月后的第一个交易日起至其到期日止，即</w:t>
      </w:r>
      <w:r>
        <w:rPr>
          <w:spacing w:val="-46"/>
        </w:rPr>
        <w:t> </w:t>
      </w:r>
      <w:r>
        <w:rPr/>
        <w:t>2008</w:t>
      </w:r>
      <w:r>
        <w:rPr>
          <w:spacing w:val="-48"/>
        </w:rPr>
        <w:t> </w:t>
      </w:r>
      <w:r>
        <w:rPr/>
        <w:t>年</w:t>
      </w:r>
    </w:p>
    <w:p>
      <w:pPr>
        <w:pStyle w:val="BodyText"/>
        <w:spacing w:line="240" w:lineRule="auto" w:before="72"/>
        <w:ind w:right="93"/>
        <w:jc w:val="left"/>
      </w:pPr>
      <w:r>
        <w:rPr/>
        <w:t>6</w:t>
      </w:r>
      <w:r>
        <w:rPr>
          <w:spacing w:val="-56"/>
        </w:rPr>
        <w:t> </w:t>
      </w:r>
      <w:r>
        <w:rPr/>
        <w:t>月</w:t>
      </w:r>
      <w:r>
        <w:rPr>
          <w:spacing w:val="-56"/>
        </w:rPr>
        <w:t> </w:t>
      </w:r>
      <w:r>
        <w:rPr/>
        <w:t>19</w:t>
      </w:r>
      <w:r>
        <w:rPr>
          <w:spacing w:val="-56"/>
        </w:rPr>
        <w:t> </w:t>
      </w:r>
      <w:r>
        <w:rPr/>
        <w:t>日至</w:t>
      </w:r>
      <w:r>
        <w:rPr>
          <w:spacing w:val="-57"/>
        </w:rPr>
        <w:t> </w:t>
      </w:r>
      <w:r>
        <w:rPr/>
        <w:t>2012</w:t>
      </w:r>
      <w:r>
        <w:rPr>
          <w:spacing w:val="-56"/>
        </w:rPr>
        <w:t> </w:t>
      </w:r>
      <w:r>
        <w:rPr/>
        <w:t>年</w:t>
      </w:r>
      <w:r>
        <w:rPr>
          <w:spacing w:val="-56"/>
        </w:rPr>
        <w:t> </w:t>
      </w:r>
      <w:r>
        <w:rPr/>
        <w:t>12</w:t>
      </w:r>
      <w:r>
        <w:rPr>
          <w:spacing w:val="-57"/>
        </w:rPr>
        <w:t> </w:t>
      </w:r>
      <w:r>
        <w:rPr/>
        <w:t>月</w:t>
      </w:r>
      <w:r>
        <w:rPr>
          <w:spacing w:val="-56"/>
        </w:rPr>
        <w:t> </w:t>
      </w:r>
      <w:r>
        <w:rPr/>
        <w:t>19</w:t>
      </w:r>
      <w:r>
        <w:rPr>
          <w:spacing w:val="-56"/>
        </w:rPr>
        <w:t> </w:t>
      </w:r>
      <w:r>
        <w:rPr/>
        <w:t>日止。持有人可以在转股期内的转股申请时间内申请转股。</w:t>
      </w:r>
    </w:p>
    <w:p>
      <w:pPr>
        <w:spacing w:line="240" w:lineRule="auto" w:before="11"/>
        <w:rPr>
          <w:rFonts w:ascii="宋体" w:hAnsi="宋体" w:cs="宋体" w:eastAsia="宋体" w:hint="default"/>
          <w:sz w:val="23"/>
          <w:szCs w:val="23"/>
        </w:rPr>
      </w:pPr>
    </w:p>
    <w:p>
      <w:pPr>
        <w:pStyle w:val="BodyText"/>
        <w:spacing w:line="240" w:lineRule="auto"/>
        <w:ind w:left="581" w:right="93"/>
        <w:jc w:val="left"/>
      </w:pPr>
      <w:r>
        <w:rPr/>
        <w:t>截至</w:t>
      </w:r>
      <w:r>
        <w:rPr>
          <w:spacing w:val="-52"/>
        </w:rPr>
        <w:t> </w:t>
      </w:r>
      <w:r>
        <w:rPr/>
        <w:t>2009</w:t>
      </w:r>
      <w:r>
        <w:rPr>
          <w:spacing w:val="-53"/>
        </w:rPr>
        <w:t> </w:t>
      </w:r>
      <w:r>
        <w:rPr/>
        <w:t>年</w:t>
      </w:r>
      <w:r>
        <w:rPr>
          <w:spacing w:val="-52"/>
        </w:rPr>
        <w:t> </w:t>
      </w:r>
      <w:r>
        <w:rPr/>
        <w:t>12</w:t>
      </w:r>
      <w:r>
        <w:rPr>
          <w:spacing w:val="-52"/>
        </w:rPr>
        <w:t> </w:t>
      </w:r>
      <w:r>
        <w:rPr/>
        <w:t>月</w:t>
      </w:r>
      <w:r>
        <w:rPr>
          <w:spacing w:val="-52"/>
        </w:rPr>
        <w:t> </w:t>
      </w:r>
      <w:r>
        <w:rPr/>
        <w:t>31</w:t>
      </w:r>
      <w:r>
        <w:rPr>
          <w:spacing w:val="-53"/>
        </w:rPr>
        <w:t> </w:t>
      </w:r>
      <w:r>
        <w:rPr/>
        <w:t>日，上述可转债已有</w:t>
      </w:r>
      <w:r>
        <w:rPr>
          <w:spacing w:val="-52"/>
        </w:rPr>
        <w:t> </w:t>
      </w:r>
      <w:r>
        <w:rPr/>
        <w:t>876,568,000</w:t>
      </w:r>
      <w:r>
        <w:rPr>
          <w:spacing w:val="-53"/>
        </w:rPr>
        <w:t> </w:t>
      </w:r>
      <w:r>
        <w:rPr/>
        <w:t>元转成本公司发行的股票，</w:t>
      </w:r>
    </w:p>
    <w:p>
      <w:pPr>
        <w:pStyle w:val="BodyText"/>
        <w:spacing w:line="300" w:lineRule="auto" w:before="72"/>
        <w:ind w:right="93"/>
        <w:jc w:val="left"/>
      </w:pPr>
      <w:r>
        <w:rPr/>
        <w:t>自进入转股期以来累计转股股数为</w:t>
      </w:r>
      <w:r>
        <w:rPr>
          <w:spacing w:val="-56"/>
        </w:rPr>
        <w:t> </w:t>
      </w:r>
      <w:r>
        <w:rPr/>
        <w:t>80,189,800</w:t>
      </w:r>
      <w:r>
        <w:rPr>
          <w:spacing w:val="-58"/>
        </w:rPr>
        <w:t> </w:t>
      </w:r>
      <w:r>
        <w:rPr>
          <w:spacing w:val="-19"/>
        </w:rPr>
        <w:t>股。截止</w:t>
      </w:r>
      <w:r>
        <w:rPr>
          <w:spacing w:val="-57"/>
        </w:rPr>
        <w:t> </w:t>
      </w:r>
      <w:r>
        <w:rPr/>
        <w:t>2009</w:t>
      </w:r>
      <w:r>
        <w:rPr>
          <w:spacing w:val="-57"/>
        </w:rPr>
        <w:t> </w:t>
      </w:r>
      <w:r>
        <w:rPr/>
        <w:t>年</w:t>
      </w:r>
      <w:r>
        <w:rPr>
          <w:spacing w:val="-57"/>
        </w:rPr>
        <w:t> </w:t>
      </w:r>
      <w:r>
        <w:rPr/>
        <w:t>12</w:t>
      </w:r>
      <w:r>
        <w:rPr>
          <w:spacing w:val="-57"/>
        </w:rPr>
        <w:t> </w:t>
      </w:r>
      <w:r>
        <w:rPr/>
        <w:t>月</w:t>
      </w:r>
      <w:r>
        <w:rPr>
          <w:spacing w:val="-57"/>
        </w:rPr>
        <w:t> </w:t>
      </w:r>
      <w:r>
        <w:rPr/>
        <w:t>31</w:t>
      </w:r>
      <w:r>
        <w:rPr>
          <w:spacing w:val="-57"/>
        </w:rPr>
        <w:t> </w:t>
      </w:r>
      <w:r>
        <w:rPr/>
        <w:t>日本公司的股本</w:t>
      </w:r>
      <w:r>
        <w:rPr>
          <w:w w:val="99"/>
        </w:rPr>
        <w:t> </w:t>
      </w:r>
      <w:r>
        <w:rPr/>
        <w:t>结构如下：</w:t>
      </w:r>
    </w:p>
    <w:p>
      <w:pPr>
        <w:spacing w:after="0" w:line="300" w:lineRule="auto"/>
        <w:jc w:val="left"/>
        <w:sectPr>
          <w:pgSz w:w="11910" w:h="16840"/>
          <w:pgMar w:header="877" w:footer="865" w:top="1100" w:bottom="1060" w:left="1560" w:right="1480"/>
        </w:sectPr>
      </w:pPr>
    </w:p>
    <w:p>
      <w:pPr>
        <w:spacing w:line="240" w:lineRule="auto" w:before="11"/>
        <w:rPr>
          <w:rFonts w:ascii="宋体" w:hAnsi="宋体" w:cs="宋体" w:eastAsia="宋体" w:hint="default"/>
          <w:sz w:val="21"/>
          <w:szCs w:val="21"/>
        </w:rPr>
      </w:pPr>
    </w:p>
    <w:tbl>
      <w:tblPr>
        <w:tblW w:w="0" w:type="auto"/>
        <w:jc w:val="left"/>
        <w:tblInd w:w="212" w:type="dxa"/>
        <w:tblLayout w:type="fixed"/>
        <w:tblCellMar>
          <w:top w:w="0" w:type="dxa"/>
          <w:left w:w="0" w:type="dxa"/>
          <w:bottom w:w="0" w:type="dxa"/>
          <w:right w:w="0" w:type="dxa"/>
        </w:tblCellMar>
        <w:tblLook w:val="01E0"/>
      </w:tblPr>
      <w:tblGrid>
        <w:gridCol w:w="3103"/>
        <w:gridCol w:w="2014"/>
        <w:gridCol w:w="103"/>
        <w:gridCol w:w="1726"/>
        <w:gridCol w:w="107"/>
        <w:gridCol w:w="1475"/>
      </w:tblGrid>
      <w:tr>
        <w:trPr>
          <w:trHeight w:val="805"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331" w:lineRule="auto" w:before="31"/>
              <w:ind w:left="35" w:right="208"/>
              <w:jc w:val="left"/>
              <w:rPr>
                <w:rFonts w:ascii="宋体" w:hAnsi="宋体" w:cs="宋体" w:eastAsia="宋体" w:hint="default"/>
                <w:sz w:val="22"/>
                <w:szCs w:val="22"/>
              </w:rPr>
            </w:pPr>
            <w:r>
              <w:rPr>
                <w:rFonts w:ascii="宋体" w:hAnsi="宋体" w:cs="宋体" w:eastAsia="宋体" w:hint="default"/>
                <w:sz w:val="22"/>
                <w:szCs w:val="22"/>
              </w:rPr>
              <w:t>股东名称</w:t>
            </w:r>
            <w:r>
              <w:rPr>
                <w:rFonts w:ascii="宋体" w:hAnsi="宋体" w:cs="宋体" w:eastAsia="宋体" w:hint="default"/>
                <w:w w:val="99"/>
                <w:sz w:val="22"/>
                <w:szCs w:val="22"/>
              </w:rPr>
              <w:t> </w:t>
            </w:r>
            <w:r>
              <w:rPr>
                <w:rFonts w:ascii="宋体" w:hAnsi="宋体" w:cs="宋体" w:eastAsia="宋体" w:hint="default"/>
                <w:w w:val="95"/>
                <w:sz w:val="22"/>
                <w:szCs w:val="22"/>
              </w:rPr>
              <w:t>黑龙江北大荒农垦集团总公司</w:t>
            </w:r>
            <w:r>
              <w:rPr>
                <w:rFonts w:ascii="宋体" w:hAnsi="宋体" w:cs="宋体" w:eastAsia="宋体" w:hint="default"/>
                <w:sz w:val="22"/>
                <w:szCs w:val="22"/>
              </w:rPr>
            </w:r>
          </w:p>
        </w:tc>
        <w:tc>
          <w:tcPr>
            <w:tcW w:w="2014"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04" w:right="0" w:firstLine="369"/>
              <w:jc w:val="left"/>
              <w:rPr>
                <w:rFonts w:ascii="宋体" w:hAnsi="宋体" w:cs="宋体" w:eastAsia="宋体" w:hint="default"/>
                <w:sz w:val="22"/>
                <w:szCs w:val="22"/>
              </w:rPr>
            </w:pPr>
            <w:r>
              <w:rPr>
                <w:rFonts w:ascii="宋体" w:hAnsi="宋体" w:cs="宋体" w:eastAsia="宋体" w:hint="default"/>
                <w:sz w:val="22"/>
                <w:szCs w:val="22"/>
              </w:rPr>
              <w:t>股本金额（元）</w:t>
            </w:r>
            <w:r>
              <w:rPr>
                <w:rFonts w:ascii="宋体" w:hAnsi="宋体" w:cs="宋体" w:eastAsia="宋体" w:hint="default"/>
                <w:w w:val="99"/>
                <w:sz w:val="22"/>
                <w:szCs w:val="22"/>
              </w:rPr>
              <w:t> </w:t>
            </w:r>
            <w:r>
              <w:rPr>
                <w:rFonts w:ascii="宋体" w:hAnsi="宋体" w:cs="宋体" w:eastAsia="宋体" w:hint="default"/>
                <w:sz w:val="22"/>
                <w:szCs w:val="22"/>
              </w:rPr>
              <w:t>1,140,262,121.00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53" w:right="85" w:hanging="56"/>
              <w:jc w:val="left"/>
              <w:rPr>
                <w:rFonts w:ascii="宋体" w:hAnsi="宋体" w:cs="宋体" w:eastAsia="宋体" w:hint="default"/>
                <w:sz w:val="22"/>
                <w:szCs w:val="22"/>
              </w:rPr>
            </w:pPr>
            <w:r>
              <w:rPr>
                <w:rFonts w:ascii="宋体" w:hAnsi="宋体" w:cs="宋体" w:eastAsia="宋体" w:hint="default"/>
                <w:sz w:val="22"/>
                <w:szCs w:val="22"/>
              </w:rPr>
              <w:t>持股数量（股）</w:t>
            </w:r>
            <w:r>
              <w:rPr>
                <w:rFonts w:ascii="宋体" w:hAnsi="宋体" w:cs="宋体" w:eastAsia="宋体" w:hint="default"/>
                <w:w w:val="99"/>
                <w:sz w:val="22"/>
                <w:szCs w:val="22"/>
              </w:rPr>
              <w:t> </w:t>
            </w:r>
            <w:r>
              <w:rPr>
                <w:rFonts w:ascii="宋体" w:hAnsi="宋体" w:cs="宋体" w:eastAsia="宋体" w:hint="default"/>
                <w:sz w:val="22"/>
                <w:szCs w:val="22"/>
              </w:rPr>
              <w:t>1,140,262,121</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 w:right="0"/>
              <w:jc w:val="left"/>
              <w:rPr>
                <w:rFonts w:ascii="宋体" w:hAnsi="宋体" w:cs="宋体" w:eastAsia="宋体" w:hint="default"/>
                <w:sz w:val="22"/>
                <w:szCs w:val="22"/>
              </w:rPr>
            </w:pPr>
            <w:r>
              <w:rPr>
                <w:rFonts w:ascii="宋体" w:hAnsi="宋体" w:cs="宋体" w:eastAsia="宋体" w:hint="default"/>
                <w:sz w:val="22"/>
                <w:szCs w:val="22"/>
              </w:rPr>
              <w:t>持股比例（%）</w:t>
            </w:r>
          </w:p>
          <w:p>
            <w:pPr>
              <w:pStyle w:val="TableParagraph"/>
              <w:spacing w:line="240" w:lineRule="auto" w:before="109"/>
              <w:ind w:left="607" w:right="0"/>
              <w:jc w:val="left"/>
              <w:rPr>
                <w:rFonts w:ascii="宋体" w:hAnsi="宋体" w:cs="宋体" w:eastAsia="宋体" w:hint="default"/>
                <w:sz w:val="22"/>
                <w:szCs w:val="22"/>
              </w:rPr>
            </w:pPr>
            <w:r>
              <w:rPr>
                <w:rFonts w:ascii="宋体"/>
                <w:sz w:val="22"/>
              </w:rPr>
              <w:t>66.51</w:t>
            </w:r>
          </w:p>
        </w:tc>
      </w:tr>
      <w:tr>
        <w:trPr>
          <w:trHeight w:val="403"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2"/>
                <w:szCs w:val="22"/>
              </w:rPr>
            </w:pPr>
            <w:r>
              <w:rPr>
                <w:rFonts w:ascii="宋体" w:hAnsi="宋体" w:cs="宋体" w:eastAsia="宋体" w:hint="default"/>
                <w:sz w:val="22"/>
                <w:szCs w:val="22"/>
              </w:rPr>
              <w:t>社会公众</w:t>
            </w:r>
            <w:r>
              <w:rPr>
                <w:rFonts w:ascii="宋体" w:hAnsi="宋体" w:cs="宋体" w:eastAsia="宋体" w:hint="default"/>
                <w:spacing w:val="-57"/>
                <w:sz w:val="22"/>
                <w:szCs w:val="22"/>
              </w:rPr>
              <w:t> </w:t>
            </w:r>
            <w:r>
              <w:rPr>
                <w:rFonts w:ascii="宋体" w:hAnsi="宋体" w:cs="宋体" w:eastAsia="宋体" w:hint="default"/>
                <w:sz w:val="22"/>
                <w:szCs w:val="22"/>
              </w:rPr>
              <w:t>A</w:t>
            </w:r>
            <w:r>
              <w:rPr>
                <w:rFonts w:ascii="宋体" w:hAnsi="宋体" w:cs="宋体" w:eastAsia="宋体" w:hint="default"/>
                <w:spacing w:val="-55"/>
                <w:sz w:val="22"/>
                <w:szCs w:val="22"/>
              </w:rPr>
              <w:t> </w:t>
            </w:r>
            <w:r>
              <w:rPr>
                <w:rFonts w:ascii="宋体" w:hAnsi="宋体" w:cs="宋体" w:eastAsia="宋体" w:hint="default"/>
                <w:sz w:val="22"/>
                <w:szCs w:val="22"/>
              </w:rPr>
              <w:t>股股东</w:t>
            </w:r>
          </w:p>
        </w:tc>
        <w:tc>
          <w:tcPr>
            <w:tcW w:w="2014"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46"/>
              <w:jc w:val="right"/>
              <w:rPr>
                <w:rFonts w:ascii="宋体" w:hAnsi="宋体" w:cs="宋体" w:eastAsia="宋体" w:hint="default"/>
                <w:sz w:val="22"/>
                <w:szCs w:val="22"/>
              </w:rPr>
            </w:pPr>
            <w:r>
              <w:rPr>
                <w:rFonts w:ascii="宋体"/>
                <w:w w:val="95"/>
                <w:sz w:val="22"/>
              </w:rPr>
              <w:t>574,219,679.00</w:t>
            </w:r>
            <w:r>
              <w:rPr>
                <w:rFonts w:ascii="宋体"/>
                <w:sz w:val="22"/>
              </w:rPr>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39"/>
              <w:jc w:val="right"/>
              <w:rPr>
                <w:rFonts w:ascii="宋体" w:hAnsi="宋体" w:cs="宋体" w:eastAsia="宋体" w:hint="default"/>
                <w:sz w:val="22"/>
                <w:szCs w:val="22"/>
              </w:rPr>
            </w:pPr>
            <w:r>
              <w:rPr>
                <w:rFonts w:ascii="宋体"/>
                <w:w w:val="95"/>
                <w:sz w:val="22"/>
              </w:rPr>
              <w:t>574,219,679</w:t>
            </w:r>
            <w:r>
              <w:rPr>
                <w:rFonts w:ascii="宋体"/>
                <w:sz w:val="22"/>
              </w:rPr>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316"/>
              <w:jc w:val="right"/>
              <w:rPr>
                <w:rFonts w:ascii="宋体" w:hAnsi="宋体" w:cs="宋体" w:eastAsia="宋体" w:hint="default"/>
                <w:sz w:val="22"/>
                <w:szCs w:val="22"/>
              </w:rPr>
            </w:pPr>
            <w:r>
              <w:rPr>
                <w:rFonts w:ascii="宋体"/>
                <w:w w:val="95"/>
                <w:sz w:val="22"/>
              </w:rPr>
              <w:t>33.49</w:t>
            </w:r>
            <w:r>
              <w:rPr>
                <w:rFonts w:ascii="宋体"/>
                <w:sz w:val="22"/>
              </w:rPr>
            </w:r>
          </w:p>
        </w:tc>
      </w:tr>
      <w:tr>
        <w:trPr>
          <w:trHeight w:val="418"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14"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45"/>
              <w:jc w:val="right"/>
              <w:rPr>
                <w:rFonts w:ascii="宋体" w:hAnsi="宋体" w:cs="宋体" w:eastAsia="宋体" w:hint="default"/>
                <w:sz w:val="22"/>
                <w:szCs w:val="22"/>
              </w:rPr>
            </w:pPr>
            <w:r>
              <w:rPr>
                <w:rFonts w:ascii="宋体"/>
                <w:spacing w:val="-1"/>
                <w:sz w:val="22"/>
              </w:rPr>
              <w:t>1,714,481,800.00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39"/>
              <w:jc w:val="right"/>
              <w:rPr>
                <w:rFonts w:ascii="宋体" w:hAnsi="宋体" w:cs="宋体" w:eastAsia="宋体" w:hint="default"/>
                <w:sz w:val="22"/>
                <w:szCs w:val="22"/>
              </w:rPr>
            </w:pPr>
            <w:r>
              <w:rPr>
                <w:rFonts w:ascii="宋体"/>
                <w:spacing w:val="-1"/>
                <w:sz w:val="22"/>
              </w:rPr>
              <w:t>1,714,481,800</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316"/>
              <w:jc w:val="right"/>
              <w:rPr>
                <w:rFonts w:ascii="宋体" w:hAnsi="宋体" w:cs="宋体" w:eastAsia="宋体" w:hint="default"/>
                <w:sz w:val="22"/>
                <w:szCs w:val="22"/>
              </w:rPr>
            </w:pPr>
            <w:r>
              <w:rPr>
                <w:rFonts w:ascii="宋体"/>
                <w:spacing w:val="-1"/>
                <w:sz w:val="22"/>
              </w:rPr>
              <w:t>100.00</w:t>
            </w:r>
          </w:p>
        </w:tc>
      </w:tr>
    </w:tbl>
    <w:p>
      <w:pPr>
        <w:spacing w:line="240" w:lineRule="auto" w:before="2"/>
        <w:rPr>
          <w:rFonts w:ascii="宋体" w:hAnsi="宋体" w:cs="宋体" w:eastAsia="宋体" w:hint="default"/>
          <w:sz w:val="17"/>
          <w:szCs w:val="17"/>
        </w:rPr>
      </w:pPr>
    </w:p>
    <w:p>
      <w:pPr>
        <w:pStyle w:val="BodyText"/>
        <w:spacing w:line="300" w:lineRule="auto" w:before="31"/>
        <w:ind w:right="213" w:firstLine="440"/>
        <w:jc w:val="both"/>
      </w:pPr>
      <w:r>
        <w:rPr>
          <w:spacing w:val="-2"/>
        </w:rPr>
        <w:t>本公司之母公司为农垦集团，最终控制人为中华人民共和国农业部。股东大会是本公</w:t>
      </w:r>
      <w:r>
        <w:rPr>
          <w:w w:val="99"/>
        </w:rPr>
        <w:t> </w:t>
      </w:r>
      <w:r>
        <w:rPr>
          <w:spacing w:val="-2"/>
        </w:rPr>
        <w:t>司的权力机构，依法行使公司经营方针、筹资、投资、利润分配等重大事项决议权。董事</w:t>
      </w:r>
      <w:r>
        <w:rPr>
          <w:w w:val="99"/>
        </w:rPr>
        <w:t> </w:t>
      </w:r>
      <w:r>
        <w:rPr>
          <w:spacing w:val="-2"/>
        </w:rPr>
        <w:t>会对股东大会负责，依法行使公司的经营决策权；经理层负责组织实施股东大会、董事会</w:t>
      </w:r>
      <w:r>
        <w:rPr>
          <w:spacing w:val="-108"/>
        </w:rPr>
        <w:t> </w:t>
      </w:r>
      <w:r>
        <w:rPr>
          <w:spacing w:val="-108"/>
        </w:rPr>
      </w:r>
      <w:r>
        <w:rPr>
          <w:spacing w:val="-2"/>
        </w:rPr>
        <w:t>决议事项，主持本公司的生产经营管理工作。本公司主要业务包括农业、化肥、米业、麦</w:t>
      </w:r>
      <w:r>
        <w:rPr>
          <w:w w:val="99"/>
        </w:rPr>
        <w:t> </w:t>
      </w:r>
      <w:r>
        <w:rPr/>
        <w:t>芽、纸业等，分公司主要包括 16</w:t>
      </w:r>
      <w:r>
        <w:rPr>
          <w:spacing w:val="-77"/>
        </w:rPr>
        <w:t> </w:t>
      </w:r>
      <w:r>
        <w:rPr/>
        <w:t>家农业分公司、浩良河化肥分公司等，子公司主要包括</w:t>
      </w:r>
      <w:r>
        <w:rPr>
          <w:w w:val="99"/>
        </w:rPr>
        <w:t> </w:t>
      </w:r>
      <w:r>
        <w:rPr>
          <w:spacing w:val="-2"/>
        </w:rPr>
        <w:t>黑龙江省北大荒米业集团有限公司（以下简称“米业公司”）、北大荒龙垦麦芽有限公司</w:t>
      </w:r>
    </w:p>
    <w:p>
      <w:pPr>
        <w:pStyle w:val="BodyText"/>
        <w:spacing w:line="300" w:lineRule="auto" w:before="17"/>
        <w:ind w:right="93"/>
        <w:jc w:val="left"/>
      </w:pPr>
      <w:r>
        <w:rPr>
          <w:spacing w:val="-5"/>
        </w:rPr>
        <w:t>（以下简称“麦芽公司”）、黑龙江北大荒纸业有限责任公司（以下简称“纸业公司”）、</w:t>
      </w:r>
      <w:r>
        <w:rPr>
          <w:spacing w:val="-98"/>
        </w:rPr>
        <w:t> </w:t>
      </w:r>
      <w:r>
        <w:rPr>
          <w:spacing w:val="-98"/>
        </w:rPr>
      </w:r>
      <w:r>
        <w:rPr/>
        <w:t>北大荒希杰食品科技有限责任公司（以下简称“希杰公司”）、北大荒鑫都建筑工程有限</w:t>
      </w:r>
      <w:r>
        <w:rPr>
          <w:w w:val="99"/>
        </w:rPr>
        <w:t> </w:t>
      </w:r>
      <w:r>
        <w:rPr/>
        <w:t>公司（以下简称“建筑公司”）、北大荒鑫都房地产开发有限公司（以下简称“房地产公</w:t>
      </w:r>
      <w:r>
        <w:rPr>
          <w:w w:val="99"/>
        </w:rPr>
        <w:t> </w:t>
      </w:r>
      <w:r>
        <w:rPr/>
        <w:t>司”）、北大荒鑫亚经贸有限责任公司（以下简称“鑫亚公司”）等。</w:t>
      </w:r>
    </w:p>
    <w:p>
      <w:pPr>
        <w:spacing w:line="240" w:lineRule="auto" w:before="8"/>
        <w:rPr>
          <w:rFonts w:ascii="宋体" w:hAnsi="宋体" w:cs="宋体" w:eastAsia="宋体" w:hint="default"/>
          <w:sz w:val="19"/>
          <w:szCs w:val="19"/>
        </w:rPr>
      </w:pPr>
    </w:p>
    <w:p>
      <w:pPr>
        <w:pStyle w:val="BodyText"/>
        <w:spacing w:line="300" w:lineRule="auto"/>
        <w:ind w:right="93" w:firstLine="440"/>
        <w:jc w:val="left"/>
      </w:pPr>
      <w:r>
        <w:rPr>
          <w:spacing w:val="-5"/>
        </w:rPr>
        <w:t>本公司行业属于农业。经营范围主要为：水稻、小麦、大豆、玉米等粮食作物的生产、</w:t>
      </w:r>
      <w:r>
        <w:rPr>
          <w:w w:val="99"/>
        </w:rPr>
        <w:t> </w:t>
      </w:r>
      <w:r>
        <w:rPr/>
        <w:t>精深加工、销售；尿素的生产、销售；与种植业生产及农产品加工相关的技术、信息及服</w:t>
      </w:r>
      <w:r>
        <w:rPr>
          <w:w w:val="99"/>
        </w:rPr>
        <w:t> </w:t>
      </w:r>
      <w:r>
        <w:rPr/>
        <w:t>务体系的开发、咨询及运营。经营本企业自产产品及相关技术的出口业务；经营本企业生</w:t>
      </w:r>
      <w:r>
        <w:rPr>
          <w:w w:val="99"/>
        </w:rPr>
        <w:t> </w:t>
      </w:r>
      <w:r>
        <w:rPr/>
        <w:t>产科研所需的原辅材料、机械设备、仪器仪表、零配件及相关技术的进口业务；经营本企</w:t>
      </w:r>
      <w:r>
        <w:rPr>
          <w:w w:val="99"/>
        </w:rPr>
        <w:t> </w:t>
      </w:r>
      <w:r>
        <w:rPr/>
        <w:t>业的进料加工和“三来一补”业务。生产尿素、二氧化碳、液氨、氧气、液氧、液氮、甲</w:t>
      </w:r>
      <w:r>
        <w:rPr>
          <w:w w:val="99"/>
        </w:rPr>
        <w:t> </w:t>
      </w:r>
      <w:r>
        <w:rPr/>
        <w:t>醇、复合肥生产销售、化肥零售（以上项目仅限分支机构经营）。</w:t>
      </w:r>
    </w:p>
    <w:p>
      <w:pPr>
        <w:spacing w:line="240" w:lineRule="auto" w:before="8"/>
        <w:rPr>
          <w:rFonts w:ascii="宋体" w:hAnsi="宋体" w:cs="宋体" w:eastAsia="宋体" w:hint="default"/>
          <w:sz w:val="19"/>
          <w:szCs w:val="19"/>
        </w:rPr>
      </w:pPr>
    </w:p>
    <w:p>
      <w:pPr>
        <w:pStyle w:val="BodyText"/>
        <w:spacing w:line="240" w:lineRule="auto"/>
        <w:ind w:left="582" w:right="93"/>
        <w:jc w:val="left"/>
      </w:pPr>
      <w:r>
        <w:rPr/>
        <w:t>公司注册地址：黑龙江省哈尔滨市南岗区汉水路</w:t>
      </w:r>
      <w:r>
        <w:rPr>
          <w:spacing w:val="-56"/>
        </w:rPr>
        <w:t> </w:t>
      </w:r>
      <w:r>
        <w:rPr/>
        <w:t>263</w:t>
      </w:r>
      <w:r>
        <w:rPr>
          <w:spacing w:val="-56"/>
        </w:rPr>
        <w:t> </w:t>
      </w:r>
      <w:r>
        <w:rPr/>
        <w:t>号。</w:t>
      </w:r>
    </w:p>
    <w:p>
      <w:pPr>
        <w:spacing w:line="240" w:lineRule="auto" w:before="1"/>
        <w:rPr>
          <w:rFonts w:ascii="宋体" w:hAnsi="宋体" w:cs="宋体" w:eastAsia="宋体" w:hint="default"/>
          <w:sz w:val="22"/>
          <w:szCs w:val="22"/>
        </w:rPr>
      </w:pPr>
    </w:p>
    <w:p>
      <w:pPr>
        <w:pStyle w:val="Heading1"/>
        <w:tabs>
          <w:tab w:pos="1401" w:val="left" w:leader="none"/>
        </w:tabs>
        <w:spacing w:line="240" w:lineRule="auto"/>
        <w:ind w:right="93"/>
        <w:jc w:val="left"/>
        <w:rPr>
          <w:b w:val="0"/>
          <w:bCs w:val="0"/>
        </w:rPr>
      </w:pPr>
      <w:r>
        <w:rPr>
          <w:w w:val="95"/>
        </w:rPr>
        <w:t>二、</w:t>
        <w:tab/>
      </w:r>
      <w:r>
        <w:rPr/>
        <w:t>财务报表的编制基础</w:t>
      </w:r>
      <w:r>
        <w:rPr>
          <w:b w:val="0"/>
          <w:bCs w:val="0"/>
        </w:rPr>
      </w:r>
    </w:p>
    <w:p>
      <w:pPr>
        <w:spacing w:line="240" w:lineRule="auto" w:before="8"/>
        <w:rPr>
          <w:rFonts w:ascii="宋体" w:hAnsi="宋体" w:cs="宋体" w:eastAsia="宋体" w:hint="default"/>
          <w:b/>
          <w:bCs/>
          <w:sz w:val="23"/>
          <w:szCs w:val="23"/>
        </w:rPr>
      </w:pPr>
    </w:p>
    <w:p>
      <w:pPr>
        <w:pStyle w:val="BodyText"/>
        <w:spacing w:line="240" w:lineRule="auto"/>
        <w:ind w:left="581" w:right="93"/>
        <w:jc w:val="left"/>
      </w:pPr>
      <w:r>
        <w:rPr/>
        <w:t>本公司财务报表以持续经营为基础，根据实际发生的交易和事项，按照财政部颁布的</w:t>
      </w:r>
    </w:p>
    <w:p>
      <w:pPr>
        <w:pStyle w:val="BodyText"/>
        <w:spacing w:line="300" w:lineRule="auto" w:before="72"/>
        <w:ind w:right="201"/>
        <w:jc w:val="left"/>
      </w:pPr>
      <w:r>
        <w:rPr>
          <w:spacing w:val="-2"/>
        </w:rPr>
        <w:t>《企业会计准则》及相关规定，并基于本附注四“重要会计政策、会计估计和合并财务报</w:t>
      </w:r>
      <w:r>
        <w:rPr>
          <w:w w:val="99"/>
        </w:rPr>
        <w:t> </w:t>
      </w:r>
      <w:r>
        <w:rPr/>
        <w:t>表的编制方法”所述会计政策和估计编制。</w:t>
      </w:r>
    </w:p>
    <w:p>
      <w:pPr>
        <w:spacing w:line="240" w:lineRule="auto" w:before="11"/>
        <w:rPr>
          <w:rFonts w:ascii="宋体" w:hAnsi="宋体" w:cs="宋体" w:eastAsia="宋体" w:hint="default"/>
          <w:sz w:val="17"/>
          <w:szCs w:val="17"/>
        </w:rPr>
      </w:pPr>
    </w:p>
    <w:p>
      <w:pPr>
        <w:pStyle w:val="Heading1"/>
        <w:tabs>
          <w:tab w:pos="1401" w:val="left" w:leader="none"/>
        </w:tabs>
        <w:spacing w:line="240" w:lineRule="auto"/>
        <w:ind w:right="93"/>
        <w:jc w:val="left"/>
        <w:rPr>
          <w:b w:val="0"/>
          <w:bCs w:val="0"/>
        </w:rPr>
      </w:pPr>
      <w:r>
        <w:rPr>
          <w:w w:val="95"/>
        </w:rPr>
        <w:t>三、</w:t>
        <w:tab/>
      </w:r>
      <w:r>
        <w:rPr/>
        <w:t>遵循企业会计准则的声明</w:t>
      </w:r>
      <w:r>
        <w:rPr>
          <w:b w:val="0"/>
          <w:bCs w:val="0"/>
        </w:rPr>
      </w:r>
    </w:p>
    <w:p>
      <w:pPr>
        <w:spacing w:line="240" w:lineRule="auto" w:before="8"/>
        <w:rPr>
          <w:rFonts w:ascii="宋体" w:hAnsi="宋体" w:cs="宋体" w:eastAsia="宋体" w:hint="default"/>
          <w:b/>
          <w:bCs/>
          <w:sz w:val="23"/>
          <w:szCs w:val="23"/>
        </w:rPr>
      </w:pPr>
    </w:p>
    <w:p>
      <w:pPr>
        <w:pStyle w:val="BodyText"/>
        <w:spacing w:line="300" w:lineRule="auto"/>
        <w:ind w:right="197" w:firstLine="440"/>
        <w:jc w:val="left"/>
      </w:pPr>
      <w:r>
        <w:rPr>
          <w:spacing w:val="-2"/>
        </w:rPr>
        <w:t>本公司编制的财务报表符合企业会计准则的要求，真实、完整地反映了本公司的财务</w:t>
      </w:r>
      <w:r>
        <w:rPr>
          <w:w w:val="99"/>
        </w:rPr>
        <w:t> </w:t>
      </w:r>
      <w:r>
        <w:rPr/>
        <w:t>状况、经营成果和现金流量等有关信息。</w:t>
      </w:r>
    </w:p>
    <w:p>
      <w:pPr>
        <w:spacing w:line="240" w:lineRule="auto" w:before="11"/>
        <w:rPr>
          <w:rFonts w:ascii="宋体" w:hAnsi="宋体" w:cs="宋体" w:eastAsia="宋体" w:hint="default"/>
          <w:sz w:val="17"/>
          <w:szCs w:val="17"/>
        </w:rPr>
      </w:pPr>
    </w:p>
    <w:p>
      <w:pPr>
        <w:pStyle w:val="Heading1"/>
        <w:tabs>
          <w:tab w:pos="1401" w:val="left" w:leader="none"/>
        </w:tabs>
        <w:spacing w:line="240" w:lineRule="auto"/>
        <w:ind w:right="93"/>
        <w:jc w:val="left"/>
        <w:rPr>
          <w:b w:val="0"/>
          <w:bCs w:val="0"/>
        </w:rPr>
      </w:pPr>
      <w:r>
        <w:rPr>
          <w:w w:val="95"/>
        </w:rPr>
        <w:t>四、</w:t>
        <w:tab/>
      </w:r>
      <w:r>
        <w:rPr/>
        <w:t>重要会计政策、会计估计和合并财务报表的编制方法</w:t>
      </w:r>
      <w:r>
        <w:rPr>
          <w:b w:val="0"/>
          <w:bCs w:val="0"/>
        </w:rPr>
      </w:r>
    </w:p>
    <w:p>
      <w:pPr>
        <w:spacing w:line="240" w:lineRule="auto" w:before="8"/>
        <w:rPr>
          <w:rFonts w:ascii="宋体" w:hAnsi="宋体" w:cs="宋体" w:eastAsia="宋体" w:hint="default"/>
          <w:b/>
          <w:bCs/>
          <w:sz w:val="23"/>
          <w:szCs w:val="23"/>
        </w:rPr>
      </w:pPr>
    </w:p>
    <w:p>
      <w:pPr>
        <w:pStyle w:val="BodyText"/>
        <w:spacing w:line="240" w:lineRule="auto"/>
        <w:ind w:left="581" w:right="93"/>
        <w:jc w:val="left"/>
      </w:pPr>
      <w:r>
        <w:rPr/>
        <w:t>1.</w:t>
      </w:r>
      <w:r>
        <w:rPr>
          <w:spacing w:val="87"/>
        </w:rPr>
        <w:t> </w:t>
      </w:r>
      <w:r>
        <w:rPr/>
        <w:t>会计期间</w:t>
      </w:r>
    </w:p>
    <w:p>
      <w:pPr>
        <w:spacing w:line="240" w:lineRule="auto" w:before="11"/>
        <w:rPr>
          <w:rFonts w:ascii="宋体" w:hAnsi="宋体" w:cs="宋体" w:eastAsia="宋体" w:hint="default"/>
          <w:sz w:val="23"/>
          <w:szCs w:val="23"/>
        </w:rPr>
      </w:pPr>
    </w:p>
    <w:p>
      <w:pPr>
        <w:pStyle w:val="BodyText"/>
        <w:spacing w:line="240" w:lineRule="auto"/>
        <w:ind w:left="581" w:right="93"/>
        <w:jc w:val="left"/>
      </w:pPr>
      <w:r>
        <w:rPr/>
        <w:t>本公司的会计期间为公历</w:t>
      </w:r>
      <w:r>
        <w:rPr>
          <w:spacing w:val="-56"/>
        </w:rPr>
        <w:t> </w:t>
      </w:r>
      <w:r>
        <w:rPr/>
        <w:t>1</w:t>
      </w:r>
      <w:r>
        <w:rPr>
          <w:spacing w:val="-56"/>
        </w:rPr>
        <w:t> </w:t>
      </w:r>
      <w:r>
        <w:rPr/>
        <w:t>月</w:t>
      </w:r>
      <w:r>
        <w:rPr>
          <w:spacing w:val="-56"/>
        </w:rPr>
        <w:t> </w:t>
      </w:r>
      <w:r>
        <w:rPr/>
        <w:t>1</w:t>
      </w:r>
      <w:r>
        <w:rPr>
          <w:spacing w:val="-56"/>
        </w:rPr>
        <w:t> </w:t>
      </w:r>
      <w:r>
        <w:rPr/>
        <w:t>日至</w:t>
      </w:r>
      <w:r>
        <w:rPr>
          <w:spacing w:val="-56"/>
        </w:rPr>
        <w:t> </w:t>
      </w:r>
      <w:r>
        <w:rPr/>
        <w:t>12</w:t>
      </w:r>
      <w:r>
        <w:rPr>
          <w:spacing w:val="-56"/>
        </w:rPr>
        <w:t> </w:t>
      </w:r>
      <w:r>
        <w:rPr/>
        <w:t>月</w:t>
      </w:r>
      <w:r>
        <w:rPr>
          <w:spacing w:val="-56"/>
        </w:rPr>
        <w:t> </w:t>
      </w:r>
      <w:r>
        <w:rPr/>
        <w:t>31</w:t>
      </w:r>
      <w:r>
        <w:rPr>
          <w:spacing w:val="-57"/>
        </w:rPr>
        <w:t> </w:t>
      </w:r>
      <w:r>
        <w:rPr/>
        <w:t>日。</w:t>
      </w:r>
    </w:p>
    <w:p>
      <w:pPr>
        <w:spacing w:after="0" w:line="240" w:lineRule="auto"/>
        <w:jc w:val="left"/>
        <w:sectPr>
          <w:pgSz w:w="11910" w:h="16840"/>
          <w:pgMar w:header="877" w:footer="865" w:top="1100" w:bottom="1060" w:left="1560" w:right="1480"/>
        </w:sectPr>
      </w:pPr>
    </w:p>
    <w:p>
      <w:pPr>
        <w:spacing w:line="240" w:lineRule="auto" w:before="10"/>
        <w:rPr>
          <w:rFonts w:ascii="宋体" w:hAnsi="宋体" w:cs="宋体" w:eastAsia="宋体" w:hint="default"/>
          <w:sz w:val="22"/>
          <w:szCs w:val="22"/>
        </w:rPr>
      </w:pPr>
    </w:p>
    <w:p>
      <w:pPr>
        <w:pStyle w:val="BodyText"/>
        <w:spacing w:line="499" w:lineRule="auto" w:before="31"/>
        <w:ind w:left="581" w:right="5123"/>
        <w:jc w:val="left"/>
      </w:pPr>
      <w:r>
        <w:rPr/>
        <w:t>2.</w:t>
      </w:r>
      <w:r>
        <w:rPr>
          <w:spacing w:val="88"/>
        </w:rPr>
        <w:t> </w:t>
      </w:r>
      <w:r>
        <w:rPr/>
        <w:t>记账本位币</w:t>
      </w:r>
      <w:r>
        <w:rPr>
          <w:w w:val="99"/>
        </w:rPr>
        <w:t> </w:t>
      </w:r>
      <w:r>
        <w:rPr/>
        <w:t>本公司以人民币为记账本位币。</w:t>
      </w:r>
      <w:r>
        <w:rPr>
          <w:w w:val="99"/>
        </w:rPr>
        <w:t> </w:t>
      </w:r>
      <w:r>
        <w:rPr/>
        <w:t>3.</w:t>
      </w:r>
      <w:r>
        <w:rPr>
          <w:spacing w:val="86"/>
        </w:rPr>
        <w:t> </w:t>
      </w:r>
      <w:r>
        <w:rPr/>
        <w:t>记账基础和计价原则</w:t>
      </w:r>
    </w:p>
    <w:p>
      <w:pPr>
        <w:pStyle w:val="BodyText"/>
        <w:spacing w:line="300" w:lineRule="auto" w:before="74"/>
        <w:ind w:right="137" w:firstLine="440"/>
        <w:jc w:val="left"/>
      </w:pPr>
      <w:r>
        <w:rPr>
          <w:spacing w:val="-2"/>
        </w:rPr>
        <w:t>本公司会计核算以权责发生制为记账基础，除交易性金融资产以公允价值计量外，以</w:t>
      </w:r>
      <w:r>
        <w:rPr>
          <w:w w:val="99"/>
        </w:rPr>
        <w:t> </w:t>
      </w:r>
      <w:r>
        <w:rPr/>
        <w:t>历史成本为计价原则。</w:t>
      </w:r>
    </w:p>
    <w:p>
      <w:pPr>
        <w:pStyle w:val="BodyText"/>
        <w:spacing w:line="600" w:lineRule="exact" w:before="34"/>
        <w:ind w:left="581" w:right="137"/>
        <w:jc w:val="left"/>
      </w:pPr>
      <w:r>
        <w:rPr/>
        <w:t>4.</w:t>
      </w:r>
      <w:r>
        <w:rPr>
          <w:spacing w:val="88"/>
        </w:rPr>
        <w:t> </w:t>
      </w:r>
      <w:r>
        <w:rPr/>
        <w:t>现金及现金等价物</w:t>
      </w:r>
      <w:r>
        <w:rPr>
          <w:w w:val="99"/>
        </w:rPr>
        <w:t> </w:t>
      </w:r>
      <w:r>
        <w:rPr>
          <w:spacing w:val="-2"/>
        </w:rPr>
        <w:t>本公司现金流量表之现金指库存现金以及可以随时用于支付的存款。现金流量表之现</w:t>
      </w:r>
    </w:p>
    <w:p>
      <w:pPr>
        <w:pStyle w:val="BodyText"/>
        <w:spacing w:line="271" w:lineRule="exact"/>
        <w:ind w:right="0"/>
        <w:jc w:val="both"/>
      </w:pPr>
      <w:r>
        <w:rPr/>
        <w:t>金等价物指持有期限不超过</w:t>
      </w:r>
      <w:r>
        <w:rPr>
          <w:spacing w:val="-55"/>
        </w:rPr>
        <w:t> </w:t>
      </w:r>
      <w:r>
        <w:rPr/>
        <w:t>3</w:t>
      </w:r>
      <w:r>
        <w:rPr>
          <w:spacing w:val="-55"/>
        </w:rPr>
        <w:t> </w:t>
      </w:r>
      <w:r>
        <w:rPr>
          <w:spacing w:val="-3"/>
        </w:rPr>
        <w:t>个月、流动性强、易于转换为已知金额现金且价值变动风险</w:t>
      </w:r>
    </w:p>
    <w:p>
      <w:pPr>
        <w:pStyle w:val="BodyText"/>
        <w:spacing w:line="240" w:lineRule="auto" w:before="72"/>
        <w:ind w:right="0"/>
        <w:jc w:val="both"/>
      </w:pPr>
      <w:r>
        <w:rPr/>
        <w:t>很小的投资。</w:t>
      </w:r>
    </w:p>
    <w:p>
      <w:pPr>
        <w:pStyle w:val="BodyText"/>
        <w:spacing w:line="600" w:lineRule="atLeast"/>
        <w:ind w:left="582" w:right="136"/>
        <w:jc w:val="left"/>
      </w:pPr>
      <w:r>
        <w:rPr/>
        <w:t>5.</w:t>
      </w:r>
      <w:r>
        <w:rPr>
          <w:spacing w:val="88"/>
        </w:rPr>
        <w:t> </w:t>
      </w:r>
      <w:r>
        <w:rPr/>
        <w:t>外币业务</w:t>
      </w:r>
      <w:r>
        <w:rPr>
          <w:w w:val="99"/>
        </w:rPr>
        <w:t> </w:t>
      </w:r>
      <w:r>
        <w:rPr>
          <w:spacing w:val="-2"/>
        </w:rPr>
        <w:t>本公司外币交易按交易发生日的即期汇率将外币金额折算为人民币金额。于资产负债</w:t>
      </w:r>
    </w:p>
    <w:p>
      <w:pPr>
        <w:pStyle w:val="BodyText"/>
        <w:spacing w:line="300" w:lineRule="auto" w:before="72"/>
        <w:ind w:right="151"/>
        <w:jc w:val="both"/>
      </w:pPr>
      <w:r>
        <w:rPr>
          <w:spacing w:val="-2"/>
        </w:rPr>
        <w:t>表日，外币货币性项目采用资产负债表日的即期汇率折算为人民币，所产生的折算差额除</w:t>
      </w:r>
      <w:r>
        <w:rPr>
          <w:spacing w:val="-108"/>
        </w:rPr>
        <w:t> </w:t>
      </w:r>
      <w:r>
        <w:rPr>
          <w:spacing w:val="-108"/>
        </w:rPr>
      </w:r>
      <w:r>
        <w:rPr>
          <w:spacing w:val="3"/>
        </w:rPr>
        <w:t>了为购建或生产符合资本化条件的资产而借入的外币专门借款产生的汇兑差额按资本化</w:t>
      </w:r>
      <w:r>
        <w:rPr>
          <w:spacing w:val="-103"/>
        </w:rPr>
        <w:t> </w:t>
      </w:r>
      <w:r>
        <w:rPr>
          <w:spacing w:val="-103"/>
        </w:rPr>
      </w:r>
      <w:r>
        <w:rPr>
          <w:spacing w:val="-2"/>
        </w:rPr>
        <w:t>的原则处理外，直接计入当期损益。以公允价值计量的外币非货币性项目，采用公允价值</w:t>
      </w:r>
      <w:r>
        <w:rPr>
          <w:w w:val="99"/>
        </w:rPr>
        <w:t> </w:t>
      </w:r>
      <w:r>
        <w:rPr>
          <w:spacing w:val="-2"/>
        </w:rPr>
        <w:t>确定日的即期汇率折算为人民币，所产生的折算差额，作为公允价值变动直接计入当期损</w:t>
      </w:r>
      <w:r>
        <w:rPr>
          <w:spacing w:val="-108"/>
        </w:rPr>
        <w:t> </w:t>
      </w:r>
      <w:r>
        <w:rPr>
          <w:spacing w:val="-108"/>
        </w:rPr>
      </w:r>
      <w:r>
        <w:rPr>
          <w:spacing w:val="-2"/>
        </w:rPr>
        <w:t>益。以历史成本计量的外币非货币性项目，仍采用交易发生日的即期汇率折算，不改变其</w:t>
      </w:r>
      <w:r>
        <w:rPr>
          <w:w w:val="99"/>
        </w:rPr>
        <w:t> </w:t>
      </w:r>
      <w:r>
        <w:rPr/>
        <w:t>人民币金额。</w:t>
      </w:r>
    </w:p>
    <w:p>
      <w:pPr>
        <w:spacing w:line="240" w:lineRule="auto" w:before="8"/>
        <w:rPr>
          <w:rFonts w:ascii="宋体" w:hAnsi="宋体" w:cs="宋体" w:eastAsia="宋体" w:hint="default"/>
          <w:sz w:val="19"/>
          <w:szCs w:val="19"/>
        </w:rPr>
      </w:pPr>
    </w:p>
    <w:p>
      <w:pPr>
        <w:pStyle w:val="BodyText"/>
        <w:spacing w:line="240" w:lineRule="auto"/>
        <w:ind w:left="582" w:right="5123"/>
        <w:jc w:val="left"/>
      </w:pPr>
      <w:r>
        <w:rPr/>
        <w:t>6.</w:t>
      </w:r>
      <w:r>
        <w:rPr>
          <w:spacing w:val="86"/>
        </w:rPr>
        <w:t> </w:t>
      </w:r>
      <w:r>
        <w:rPr/>
        <w:t>金融资产和金融负债</w:t>
      </w:r>
    </w:p>
    <w:p>
      <w:pPr>
        <w:pStyle w:val="BodyText"/>
        <w:spacing w:line="600" w:lineRule="atLeast"/>
        <w:ind w:left="582" w:right="137"/>
        <w:jc w:val="left"/>
      </w:pPr>
      <w:r>
        <w:rPr/>
        <w:t>（1）</w:t>
      </w:r>
      <w:r>
        <w:rPr>
          <w:spacing w:val="59"/>
        </w:rPr>
        <w:t> </w:t>
      </w:r>
      <w:r>
        <w:rPr/>
        <w:t>金融资产</w:t>
      </w:r>
      <w:r>
        <w:rPr>
          <w:w w:val="99"/>
        </w:rPr>
        <w:t> </w:t>
      </w:r>
      <w:r>
        <w:rPr>
          <w:spacing w:val="3"/>
        </w:rPr>
        <w:t>本公司按投资目的和经济实质对拥有的金融资产分为以公允价值计量且其变动计入</w:t>
      </w:r>
      <w:r>
        <w:rPr/>
      </w:r>
    </w:p>
    <w:p>
      <w:pPr>
        <w:pStyle w:val="BodyText"/>
        <w:spacing w:line="384" w:lineRule="auto" w:before="72"/>
        <w:ind w:left="641" w:right="137" w:hanging="501"/>
        <w:jc w:val="left"/>
      </w:pPr>
      <w:r>
        <w:rPr/>
        <w:t>当期损益的金融资产、持有至到期投资、贷款和应收款项及可供出售金融资产四大类。</w:t>
      </w:r>
      <w:r>
        <w:rPr>
          <w:w w:val="99"/>
        </w:rPr>
        <w:t> </w:t>
      </w:r>
      <w:r>
        <w:rPr/>
        <w:t>1）</w:t>
      </w:r>
      <w:r>
        <w:rPr>
          <w:spacing w:val="-41"/>
        </w:rPr>
        <w:t> </w:t>
      </w:r>
      <w:r>
        <w:rPr>
          <w:spacing w:val="3"/>
        </w:rPr>
        <w:t>以公允价值计量且其变动计入当期损益的金融资产是指持有的主要目的为短期</w:t>
      </w:r>
    </w:p>
    <w:p>
      <w:pPr>
        <w:pStyle w:val="BodyText"/>
        <w:spacing w:line="228" w:lineRule="exact"/>
        <w:ind w:right="0"/>
        <w:jc w:val="both"/>
      </w:pPr>
      <w:r>
        <w:rPr/>
        <w:t>内出售的金融资产，在资产负债表中以交易性金融资产列示。</w:t>
      </w:r>
    </w:p>
    <w:p>
      <w:pPr>
        <w:pStyle w:val="BodyText"/>
        <w:spacing w:line="300" w:lineRule="auto" w:before="171"/>
        <w:ind w:right="143" w:firstLine="500"/>
        <w:jc w:val="left"/>
      </w:pPr>
      <w:r>
        <w:rPr/>
        <w:t>2）</w:t>
      </w:r>
      <w:r>
        <w:rPr>
          <w:spacing w:val="-35"/>
        </w:rPr>
        <w:t> </w:t>
      </w:r>
      <w:r>
        <w:rPr>
          <w:spacing w:val="-3"/>
        </w:rPr>
        <w:t>持有至到期投资是指到期日固定、回收金额固定或可确定，且管理层有明确意图</w:t>
      </w:r>
      <w:r>
        <w:rPr>
          <w:w w:val="99"/>
        </w:rPr>
        <w:t> </w:t>
      </w:r>
      <w:r>
        <w:rPr/>
        <w:t>和能力持有至到期的非衍生金融资产。</w:t>
      </w:r>
    </w:p>
    <w:p>
      <w:pPr>
        <w:pStyle w:val="BodyText"/>
        <w:spacing w:line="300" w:lineRule="auto" w:before="116"/>
        <w:ind w:right="145" w:firstLine="500"/>
        <w:jc w:val="left"/>
      </w:pPr>
      <w:r>
        <w:rPr>
          <w:w w:val="99"/>
        </w:rPr>
        <w:t>3）</w:t>
      </w:r>
      <w:r>
        <w:rPr>
          <w:spacing w:val="-22"/>
          <w:w w:val="99"/>
        </w:rPr>
        <w:t> </w:t>
      </w:r>
      <w:r>
        <w:rPr>
          <w:spacing w:val="-3"/>
          <w:w w:val="99"/>
        </w:rPr>
        <w:t>贷款和应收款项是指在活跃市场中没有报价，回收金额固定或可确定的非衍生金</w:t>
      </w:r>
      <w:r>
        <w:rPr>
          <w:w w:val="99"/>
        </w:rPr>
        <w:t> </w:t>
      </w:r>
      <w:r>
        <w:rPr/>
        <w:t>融资产。</w:t>
      </w:r>
    </w:p>
    <w:p>
      <w:pPr>
        <w:pStyle w:val="BodyText"/>
        <w:spacing w:line="300" w:lineRule="auto" w:before="116"/>
        <w:ind w:right="137" w:firstLine="500"/>
        <w:jc w:val="left"/>
      </w:pPr>
      <w:r>
        <w:rPr/>
        <w:t>4）</w:t>
      </w:r>
      <w:r>
        <w:rPr>
          <w:spacing w:val="-41"/>
        </w:rPr>
        <w:t> </w:t>
      </w:r>
      <w:r>
        <w:rPr>
          <w:spacing w:val="3"/>
        </w:rPr>
        <w:t>可供出售金融资产包括初始确认时即被指定为可供出售的非衍生金融资产及未</w:t>
      </w:r>
      <w:r>
        <w:rPr>
          <w:w w:val="99"/>
        </w:rPr>
        <w:t> </w:t>
      </w:r>
      <w:r>
        <w:rPr/>
        <w:t>被划分为其他类的金融资产。</w:t>
      </w:r>
    </w:p>
    <w:p>
      <w:pPr>
        <w:spacing w:after="0" w:line="300" w:lineRule="auto"/>
        <w:jc w:val="left"/>
        <w:sectPr>
          <w:pgSz w:w="11910" w:h="16840"/>
          <w:pgMar w:header="877" w:footer="865" w:top="1100" w:bottom="1060" w:left="1560" w:right="1540"/>
        </w:sectPr>
      </w:pPr>
    </w:p>
    <w:p>
      <w:pPr>
        <w:spacing w:line="240" w:lineRule="auto" w:before="10"/>
        <w:rPr>
          <w:rFonts w:ascii="宋体" w:hAnsi="宋体" w:cs="宋体" w:eastAsia="宋体" w:hint="default"/>
          <w:sz w:val="22"/>
          <w:szCs w:val="22"/>
        </w:rPr>
      </w:pPr>
    </w:p>
    <w:p>
      <w:pPr>
        <w:pStyle w:val="BodyText"/>
        <w:spacing w:line="300" w:lineRule="auto" w:before="31"/>
        <w:ind w:right="213" w:firstLine="440"/>
        <w:jc w:val="both"/>
      </w:pPr>
      <w:r>
        <w:rPr>
          <w:spacing w:val="-2"/>
        </w:rPr>
        <w:t>金融资产以公允价值进行初始确认。以公允价值计量且其变动计入当期损益的金融资</w:t>
      </w:r>
      <w:r>
        <w:rPr>
          <w:w w:val="99"/>
        </w:rPr>
        <w:t> </w:t>
      </w:r>
      <w:r>
        <w:rPr>
          <w:spacing w:val="-2"/>
        </w:rPr>
        <w:t>产，取得时发生的相关交易费用直接计入当期损益，其他金融资产的相关交易费用计入初</w:t>
      </w:r>
      <w:r>
        <w:rPr>
          <w:spacing w:val="-108"/>
        </w:rPr>
        <w:t> </w:t>
      </w:r>
      <w:r>
        <w:rPr>
          <w:spacing w:val="-108"/>
        </w:rPr>
      </w:r>
      <w:r>
        <w:rPr>
          <w:spacing w:val="-2"/>
        </w:rPr>
        <w:t>始确认金额。当某项金融资产收取现金流量的合同权利已终止或与该金融资产所有权上几</w:t>
      </w:r>
      <w:r>
        <w:rPr>
          <w:w w:val="99"/>
        </w:rPr>
        <w:t> </w:t>
      </w:r>
      <w:r>
        <w:rPr/>
        <w:t>乎所有的风险和报酬已转移至转入方的，终止确认该金融资产。</w:t>
      </w:r>
    </w:p>
    <w:p>
      <w:pPr>
        <w:spacing w:line="240" w:lineRule="auto" w:before="8"/>
        <w:rPr>
          <w:rFonts w:ascii="宋体" w:hAnsi="宋体" w:cs="宋体" w:eastAsia="宋体" w:hint="default"/>
          <w:sz w:val="19"/>
          <w:szCs w:val="19"/>
        </w:rPr>
      </w:pPr>
    </w:p>
    <w:p>
      <w:pPr>
        <w:pStyle w:val="BodyText"/>
        <w:spacing w:line="300" w:lineRule="auto"/>
        <w:ind w:right="93" w:firstLine="440"/>
        <w:jc w:val="left"/>
      </w:pPr>
      <w:r>
        <w:rPr>
          <w:spacing w:val="3"/>
        </w:rPr>
        <w:t>以公允价值计量且其变动计入当期损益的金融资产和可供出售金融资产按照公允价</w:t>
      </w:r>
      <w:r>
        <w:rPr>
          <w:spacing w:val="4"/>
          <w:w w:val="99"/>
        </w:rPr>
        <w:t> </w:t>
      </w:r>
      <w:r>
        <w:rPr>
          <w:spacing w:val="-5"/>
          <w:w w:val="99"/>
        </w:rPr>
        <w:t>值进行后续计量；贷款和应收款项以及持有至到期投资采用实际利率法，以摊余成本列示。</w:t>
      </w:r>
      <w:r>
        <w:rPr>
          <w:spacing w:val="-5"/>
        </w:rPr>
      </w:r>
    </w:p>
    <w:p>
      <w:pPr>
        <w:spacing w:line="240" w:lineRule="auto" w:before="8"/>
        <w:rPr>
          <w:rFonts w:ascii="宋体" w:hAnsi="宋体" w:cs="宋体" w:eastAsia="宋体" w:hint="default"/>
          <w:sz w:val="19"/>
          <w:szCs w:val="19"/>
        </w:rPr>
      </w:pPr>
    </w:p>
    <w:p>
      <w:pPr>
        <w:pStyle w:val="BodyText"/>
        <w:spacing w:line="300" w:lineRule="auto"/>
        <w:ind w:right="210" w:firstLine="440"/>
        <w:jc w:val="both"/>
      </w:pPr>
      <w:r>
        <w:rPr>
          <w:spacing w:val="3"/>
        </w:rPr>
        <w:t>以公允价值计量且其变动计入当期损益的金融资产的公允价值变动计入公允价值变</w:t>
      </w:r>
      <w:r>
        <w:rPr>
          <w:spacing w:val="4"/>
          <w:w w:val="99"/>
        </w:rPr>
        <w:t> </w:t>
      </w:r>
      <w:r>
        <w:rPr>
          <w:spacing w:val="-2"/>
        </w:rPr>
        <w:t>动损益；在资产持有期间所取得的利息或现金股利，确认为投资收益；处置时，其公允价</w:t>
      </w:r>
      <w:r>
        <w:rPr>
          <w:w w:val="99"/>
        </w:rPr>
        <w:t> </w:t>
      </w:r>
      <w:r>
        <w:rPr/>
        <w:t>值与初始入账金额之间的差额确认为投资损益，同时调整公允价值变动损益。</w:t>
      </w:r>
    </w:p>
    <w:p>
      <w:pPr>
        <w:spacing w:line="240" w:lineRule="auto" w:before="8"/>
        <w:rPr>
          <w:rFonts w:ascii="宋体" w:hAnsi="宋体" w:cs="宋体" w:eastAsia="宋体" w:hint="default"/>
          <w:sz w:val="19"/>
          <w:szCs w:val="19"/>
        </w:rPr>
      </w:pPr>
    </w:p>
    <w:p>
      <w:pPr>
        <w:pStyle w:val="BodyText"/>
        <w:spacing w:line="300" w:lineRule="auto"/>
        <w:ind w:right="210" w:firstLine="440"/>
        <w:jc w:val="both"/>
      </w:pPr>
      <w:r>
        <w:rPr>
          <w:spacing w:val="3"/>
        </w:rPr>
        <w:t>可供出售金融资产的公允价值变动计入股东权益；持有期间按实际利率法计算的利</w:t>
      </w:r>
      <w:r>
        <w:rPr>
          <w:spacing w:val="4"/>
          <w:w w:val="99"/>
        </w:rPr>
        <w:t> </w:t>
      </w:r>
      <w:r>
        <w:rPr>
          <w:spacing w:val="-2"/>
        </w:rPr>
        <w:t>息，计入投资收益；可供出售权益工具投资的现金股利，于被投资单位宣告发放股利时计</w:t>
      </w:r>
      <w:r>
        <w:rPr>
          <w:w w:val="99"/>
        </w:rPr>
        <w:t> </w:t>
      </w:r>
      <w:r>
        <w:rPr>
          <w:spacing w:val="-2"/>
        </w:rPr>
        <w:t>入投资收益；处置时，取得的价款与账面价值扣除原直接计入股东权益的公允价值变动累</w:t>
      </w:r>
      <w:r>
        <w:rPr>
          <w:w w:val="99"/>
        </w:rPr>
        <w:t> </w:t>
      </w:r>
      <w:r>
        <w:rPr/>
        <w:t>计额之后的差额，计入投资损益。</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除以公允价值计量且其变动计入当期损益的金融资产外，本公司于资产负债表日对其</w:t>
      </w:r>
      <w:r>
        <w:rPr>
          <w:w w:val="99"/>
        </w:rPr>
        <w:t> </w:t>
      </w:r>
      <w:r>
        <w:rPr>
          <w:spacing w:val="-2"/>
        </w:rPr>
        <w:t>他金融资产的账面价值进行检查，如果有客观证据表明某项金融资产发生减值的，计提减</w:t>
      </w:r>
      <w:r>
        <w:rPr>
          <w:w w:val="99"/>
        </w:rPr>
        <w:t> </w:t>
      </w:r>
      <w:r>
        <w:rPr>
          <w:spacing w:val="-2"/>
        </w:rPr>
        <w:t>值准备。如果可供出售金融资产的公允价值发生较大幅度或非暂时性下降，原直接计入股</w:t>
      </w:r>
      <w:r>
        <w:rPr>
          <w:spacing w:val="-108"/>
        </w:rPr>
        <w:t> </w:t>
      </w:r>
      <w:r>
        <w:rPr>
          <w:spacing w:val="-108"/>
        </w:rPr>
      </w:r>
      <w:r>
        <w:rPr/>
        <w:t>东权益的因公允价值下降形成的累计损失计入减值损失。</w:t>
      </w:r>
    </w:p>
    <w:p>
      <w:pPr>
        <w:pStyle w:val="BodyText"/>
        <w:spacing w:line="600" w:lineRule="exact" w:before="34"/>
        <w:ind w:left="582" w:right="93"/>
        <w:jc w:val="left"/>
      </w:pPr>
      <w:r>
        <w:rPr/>
        <w:t>（2）</w:t>
      </w:r>
      <w:r>
        <w:rPr>
          <w:spacing w:val="59"/>
        </w:rPr>
        <w:t> </w:t>
      </w:r>
      <w:r>
        <w:rPr/>
        <w:t>金融负债</w:t>
      </w:r>
      <w:r>
        <w:rPr>
          <w:w w:val="99"/>
        </w:rPr>
        <w:t> </w:t>
      </w:r>
      <w:r>
        <w:rPr>
          <w:spacing w:val="3"/>
        </w:rPr>
        <w:t>本公司的金融负债于初始确认时分类为以公允价值计量且其变动计入当期损益的金</w:t>
      </w:r>
      <w:r>
        <w:rPr/>
      </w:r>
    </w:p>
    <w:p>
      <w:pPr>
        <w:pStyle w:val="BodyText"/>
        <w:spacing w:line="271" w:lineRule="exact"/>
        <w:ind w:right="93"/>
        <w:jc w:val="left"/>
      </w:pPr>
      <w:r>
        <w:rPr/>
        <w:t>融负债和其他金融负债。</w:t>
      </w:r>
    </w:p>
    <w:p>
      <w:pPr>
        <w:spacing w:line="240" w:lineRule="auto" w:before="11"/>
        <w:rPr>
          <w:rFonts w:ascii="宋体" w:hAnsi="宋体" w:cs="宋体" w:eastAsia="宋体" w:hint="default"/>
          <w:sz w:val="23"/>
          <w:szCs w:val="23"/>
        </w:rPr>
      </w:pPr>
    </w:p>
    <w:p>
      <w:pPr>
        <w:pStyle w:val="BodyText"/>
        <w:spacing w:line="300" w:lineRule="auto"/>
        <w:ind w:right="211" w:firstLine="440"/>
        <w:jc w:val="both"/>
      </w:pPr>
      <w:r>
        <w:rPr>
          <w:spacing w:val="-2"/>
        </w:rPr>
        <w:t>以公允价值计量且其变动计入当期损益的金融负债，包括交易性金融负债和初始确认</w:t>
      </w:r>
      <w:r>
        <w:rPr>
          <w:w w:val="99"/>
        </w:rPr>
        <w:t> </w:t>
      </w:r>
      <w:r>
        <w:rPr>
          <w:spacing w:val="3"/>
        </w:rPr>
        <w:t>时指定为以公允价值计量且其变动计入当期损益的金融负债，按照公允价值进行后续计</w:t>
      </w:r>
      <w:r>
        <w:rPr>
          <w:spacing w:val="-103"/>
        </w:rPr>
        <w:t> </w:t>
      </w:r>
      <w:r>
        <w:rPr>
          <w:spacing w:val="-103"/>
        </w:rPr>
      </w:r>
      <w:r>
        <w:rPr>
          <w:spacing w:val="-2"/>
        </w:rPr>
        <w:t>量，公允价值变动形成的利得或损失以及与该金融负债相关的股利和利息支出计入当期损</w:t>
      </w:r>
      <w:r>
        <w:rPr>
          <w:w w:val="99"/>
        </w:rPr>
        <w:t> </w:t>
      </w:r>
      <w:r>
        <w:rPr/>
        <w:t>益。</w:t>
      </w:r>
    </w:p>
    <w:p>
      <w:pPr>
        <w:spacing w:line="240" w:lineRule="auto" w:before="8"/>
        <w:rPr>
          <w:rFonts w:ascii="宋体" w:hAnsi="宋体" w:cs="宋体" w:eastAsia="宋体" w:hint="default"/>
          <w:sz w:val="19"/>
          <w:szCs w:val="19"/>
        </w:rPr>
      </w:pPr>
    </w:p>
    <w:p>
      <w:pPr>
        <w:pStyle w:val="BodyText"/>
        <w:spacing w:line="240" w:lineRule="auto"/>
        <w:ind w:left="582" w:right="93"/>
        <w:jc w:val="left"/>
      </w:pPr>
      <w:r>
        <w:rPr/>
        <w:t>其他金融负债采用实际利率法，按照摊余成本进行后续计量。</w:t>
      </w:r>
    </w:p>
    <w:p>
      <w:pPr>
        <w:spacing w:line="240" w:lineRule="auto" w:before="11"/>
        <w:rPr>
          <w:rFonts w:ascii="宋体" w:hAnsi="宋体" w:cs="宋体" w:eastAsia="宋体" w:hint="default"/>
          <w:sz w:val="23"/>
          <w:szCs w:val="23"/>
        </w:rPr>
      </w:pPr>
    </w:p>
    <w:p>
      <w:pPr>
        <w:pStyle w:val="BodyText"/>
        <w:spacing w:line="240" w:lineRule="auto"/>
        <w:ind w:left="582" w:right="93"/>
        <w:jc w:val="left"/>
      </w:pPr>
      <w:r>
        <w:rPr/>
        <w:t>（3）</w:t>
      </w:r>
      <w:r>
        <w:rPr>
          <w:spacing w:val="57"/>
        </w:rPr>
        <w:t> </w:t>
      </w:r>
      <w:r>
        <w:rPr/>
        <w:t>金融资产和金融负债的公允价值确定方法</w:t>
      </w:r>
    </w:p>
    <w:p>
      <w:pPr>
        <w:spacing w:line="240" w:lineRule="auto" w:before="11"/>
        <w:rPr>
          <w:rFonts w:ascii="宋体" w:hAnsi="宋体" w:cs="宋体" w:eastAsia="宋体" w:hint="default"/>
          <w:sz w:val="23"/>
          <w:szCs w:val="23"/>
        </w:rPr>
      </w:pPr>
    </w:p>
    <w:p>
      <w:pPr>
        <w:pStyle w:val="BodyText"/>
        <w:spacing w:line="300" w:lineRule="auto"/>
        <w:ind w:right="213" w:firstLine="500"/>
        <w:jc w:val="both"/>
      </w:pPr>
      <w:r>
        <w:rPr/>
        <w:t>1）</w:t>
      </w:r>
      <w:r>
        <w:rPr>
          <w:spacing w:val="-35"/>
        </w:rPr>
        <w:t> </w:t>
      </w:r>
      <w:r>
        <w:rPr>
          <w:spacing w:val="-3"/>
        </w:rPr>
        <w:t>金融工具存在活跃市场的，活跃市场中的市场报价用于确定其公允价值。在活跃</w:t>
      </w:r>
      <w:r>
        <w:rPr>
          <w:w w:val="99"/>
        </w:rPr>
        <w:t> </w:t>
      </w:r>
      <w:r>
        <w:rPr>
          <w:spacing w:val="-2"/>
        </w:rPr>
        <w:t>市场上，本公司已持有的金融资产或拟承担的金融负债以现行出价作为相应资产或负债的</w:t>
      </w:r>
      <w:r>
        <w:rPr>
          <w:w w:val="99"/>
        </w:rPr>
        <w:t> </w:t>
      </w:r>
      <w:r>
        <w:rPr>
          <w:spacing w:val="-2"/>
        </w:rPr>
        <w:t>公允价值；本公司拟购入的金融资产或已承担的金融负债以现行要价作为相应资产或负债</w:t>
      </w:r>
      <w:r>
        <w:rPr>
          <w:w w:val="99"/>
        </w:rPr>
        <w:t> </w:t>
      </w:r>
      <w:r>
        <w:rPr>
          <w:spacing w:val="-2"/>
        </w:rPr>
        <w:t>的公允价值。金融资产或金融负债没有现行出价和要价，但最近交易日后经济环境没有发</w:t>
      </w:r>
      <w:r>
        <w:rPr>
          <w:spacing w:val="-108"/>
        </w:rPr>
        <w:t> </w:t>
      </w:r>
      <w:r>
        <w:rPr>
          <w:spacing w:val="-108"/>
        </w:rPr>
      </w:r>
      <w:r>
        <w:rPr/>
        <w:t>生重大变化的，则采用最近交易的市场报价确定该金融资产或金融负债的公允价值。</w:t>
      </w:r>
    </w:p>
    <w:p>
      <w:pPr>
        <w:spacing w:after="0" w:line="300" w:lineRule="auto"/>
        <w:jc w:val="both"/>
        <w:sectPr>
          <w:pgSz w:w="11910" w:h="16840"/>
          <w:pgMar w:header="877" w:footer="865" w:top="1100" w:bottom="1060" w:left="1560" w:right="1480"/>
        </w:sectPr>
      </w:pPr>
    </w:p>
    <w:p>
      <w:pPr>
        <w:spacing w:line="240" w:lineRule="auto" w:before="10"/>
        <w:rPr>
          <w:rFonts w:ascii="宋体" w:hAnsi="宋体" w:cs="宋体" w:eastAsia="宋体" w:hint="default"/>
          <w:sz w:val="22"/>
          <w:szCs w:val="22"/>
        </w:rPr>
      </w:pPr>
    </w:p>
    <w:p>
      <w:pPr>
        <w:pStyle w:val="BodyText"/>
        <w:spacing w:line="300" w:lineRule="auto" w:before="31"/>
        <w:ind w:right="173" w:firstLine="500"/>
        <w:jc w:val="both"/>
      </w:pPr>
      <w:r>
        <w:rPr/>
        <w:t>2）</w:t>
      </w:r>
      <w:r>
        <w:rPr>
          <w:spacing w:val="-35"/>
        </w:rPr>
        <w:t> </w:t>
      </w:r>
      <w:r>
        <w:rPr>
          <w:spacing w:val="-3"/>
        </w:rPr>
        <w:t>金融工具不存在活跃市场的，采用估值技术确定其公允价值。估值技术包括参考</w:t>
      </w:r>
      <w:r>
        <w:rPr>
          <w:w w:val="99"/>
        </w:rPr>
        <w:t> </w:t>
      </w:r>
      <w:r>
        <w:rPr>
          <w:spacing w:val="-2"/>
        </w:rPr>
        <w:t>熟悉情况并自愿交易的各方最近进行的市场交易中使用的价格、参照实质上相同的其他金</w:t>
      </w:r>
      <w:r>
        <w:rPr>
          <w:w w:val="99"/>
        </w:rPr>
        <w:t> </w:t>
      </w:r>
      <w:r>
        <w:rPr/>
        <w:t>融资产的当前公允价值、现金流量折现法和期权定价模型等。</w:t>
      </w:r>
    </w:p>
    <w:p>
      <w:pPr>
        <w:pStyle w:val="BodyText"/>
        <w:spacing w:line="600" w:lineRule="exact" w:before="34"/>
        <w:ind w:left="581" w:right="83"/>
        <w:jc w:val="left"/>
      </w:pPr>
      <w:r>
        <w:rPr/>
        <w:t>7.</w:t>
      </w:r>
      <w:r>
        <w:rPr>
          <w:spacing w:val="88"/>
        </w:rPr>
        <w:t> </w:t>
      </w:r>
      <w:r>
        <w:rPr/>
        <w:t>应收款项坏账准备</w:t>
      </w:r>
      <w:r>
        <w:rPr>
          <w:w w:val="99"/>
        </w:rPr>
        <w:t> </w:t>
      </w:r>
      <w:r>
        <w:rPr/>
        <w:t>本公司在资产负债表日对应收款项账面价值进行检查，对存在债务单位撤销、破产、</w:t>
      </w:r>
    </w:p>
    <w:p>
      <w:pPr>
        <w:pStyle w:val="BodyText"/>
        <w:spacing w:line="271" w:lineRule="exact"/>
        <w:ind w:right="0"/>
        <w:jc w:val="left"/>
      </w:pPr>
      <w:r>
        <w:rPr/>
        <w:t>资不抵债、现金流量严重不足、发生严重自然灾害等导致停产而在可预见的时间内无法偿</w:t>
      </w:r>
    </w:p>
    <w:p>
      <w:pPr>
        <w:pStyle w:val="BodyText"/>
        <w:spacing w:line="300" w:lineRule="auto" w:before="72"/>
        <w:ind w:right="161"/>
        <w:jc w:val="left"/>
      </w:pPr>
      <w:r>
        <w:rPr>
          <w:spacing w:val="-2"/>
        </w:rPr>
        <w:t>付债务等；其他确凿证据表明确实无法收回或收回的可能性不大的应收款项，计提坏账准</w:t>
      </w:r>
      <w:r>
        <w:rPr>
          <w:spacing w:val="-108"/>
        </w:rPr>
        <w:t> </w:t>
      </w:r>
      <w:r>
        <w:rPr>
          <w:spacing w:val="-108"/>
        </w:rPr>
      </w:r>
      <w:r>
        <w:rPr/>
        <w:t>备。</w:t>
      </w:r>
    </w:p>
    <w:p>
      <w:pPr>
        <w:spacing w:line="240" w:lineRule="auto" w:before="8"/>
        <w:rPr>
          <w:rFonts w:ascii="宋体" w:hAnsi="宋体" w:cs="宋体" w:eastAsia="宋体" w:hint="default"/>
          <w:sz w:val="19"/>
          <w:szCs w:val="19"/>
        </w:rPr>
      </w:pPr>
    </w:p>
    <w:p>
      <w:pPr>
        <w:pStyle w:val="BodyText"/>
        <w:spacing w:line="300" w:lineRule="auto"/>
        <w:ind w:right="173" w:firstLine="440"/>
        <w:jc w:val="both"/>
      </w:pPr>
      <w:r>
        <w:rPr>
          <w:spacing w:val="-2"/>
        </w:rPr>
        <w:t>对可能发生的坏账损失采用备抵法核算，期末按账龄分析法并结合个别认定法计提坏</w:t>
      </w:r>
      <w:r>
        <w:rPr>
          <w:w w:val="99"/>
        </w:rPr>
        <w:t> </w:t>
      </w:r>
      <w:r>
        <w:rPr>
          <w:spacing w:val="-2"/>
        </w:rPr>
        <w:t>账准备，计入当期损益，应收款项中与关联公司的往来一般不计提坏账准备。对于有确凿</w:t>
      </w:r>
      <w:r>
        <w:rPr>
          <w:w w:val="99"/>
        </w:rPr>
        <w:t> </w:t>
      </w:r>
      <w:r>
        <w:rPr>
          <w:spacing w:val="-2"/>
        </w:rPr>
        <w:t>证据表明确实无法收回的应收款项，经本公司按规定程序批准后列作坏账损失，冲销提取</w:t>
      </w:r>
      <w:r>
        <w:rPr>
          <w:spacing w:val="-108"/>
        </w:rPr>
        <w:t> </w:t>
      </w:r>
      <w:r>
        <w:rPr>
          <w:spacing w:val="-108"/>
        </w:rPr>
      </w:r>
      <w:r>
        <w:rPr/>
        <w:t>的坏账准备。</w:t>
      </w:r>
    </w:p>
    <w:p>
      <w:pPr>
        <w:spacing w:line="240" w:lineRule="auto" w:before="8"/>
        <w:rPr>
          <w:rFonts w:ascii="宋体" w:hAnsi="宋体" w:cs="宋体" w:eastAsia="宋体" w:hint="default"/>
          <w:sz w:val="19"/>
          <w:szCs w:val="19"/>
        </w:rPr>
      </w:pPr>
    </w:p>
    <w:p>
      <w:pPr>
        <w:pStyle w:val="BodyText"/>
        <w:spacing w:line="300" w:lineRule="auto"/>
        <w:ind w:right="173" w:firstLine="440"/>
        <w:jc w:val="both"/>
      </w:pPr>
      <w:r>
        <w:rPr/>
        <w:t>本公司将单项金额超过500万元的应收款项视为重大应收款项，当存在客观证据表明</w:t>
      </w:r>
      <w:r>
        <w:rPr>
          <w:w w:val="99"/>
        </w:rPr>
        <w:t> </w:t>
      </w:r>
      <w:r>
        <w:rPr>
          <w:spacing w:val="-2"/>
        </w:rPr>
        <w:t>本公司将无法按应收款项的原有条款收回所有款项时，根据其未来现金流量现值低于其账</w:t>
      </w:r>
      <w:r>
        <w:rPr>
          <w:w w:val="99"/>
        </w:rPr>
        <w:t> </w:t>
      </w:r>
      <w:r>
        <w:rPr/>
        <w:t>面价值的差额，单独进行减值测试，计提坏账准备。</w:t>
      </w:r>
    </w:p>
    <w:p>
      <w:pPr>
        <w:spacing w:line="240" w:lineRule="auto" w:before="8"/>
        <w:rPr>
          <w:rFonts w:ascii="宋体" w:hAnsi="宋体" w:cs="宋体" w:eastAsia="宋体" w:hint="default"/>
          <w:sz w:val="19"/>
          <w:szCs w:val="19"/>
        </w:rPr>
      </w:pPr>
    </w:p>
    <w:p>
      <w:pPr>
        <w:pStyle w:val="BodyText"/>
        <w:spacing w:line="300" w:lineRule="auto"/>
        <w:ind w:right="173" w:firstLine="440"/>
        <w:jc w:val="both"/>
      </w:pPr>
      <w:r>
        <w:rPr>
          <w:spacing w:val="-2"/>
        </w:rPr>
        <w:t>对于单项金额非重大的应收款项，本公司将其与经单独测试后未减值的应收款项一起</w:t>
      </w:r>
      <w:r>
        <w:rPr>
          <w:w w:val="99"/>
        </w:rPr>
        <w:t> </w:t>
      </w:r>
      <w:r>
        <w:rPr>
          <w:spacing w:val="-2"/>
        </w:rPr>
        <w:t>按信用风险特征划分为若干组合，根据以前年度与之相同或相类似的、具有类似信用风险</w:t>
      </w:r>
      <w:r>
        <w:rPr>
          <w:spacing w:val="-108"/>
        </w:rPr>
        <w:t> </w:t>
      </w:r>
      <w:r>
        <w:rPr>
          <w:spacing w:val="-108"/>
        </w:rPr>
      </w:r>
      <w:r>
        <w:rPr>
          <w:spacing w:val="-2"/>
        </w:rPr>
        <w:t>特征的应收账款组合的实际损失率为基础，结合现时情况确定本年度各项组合计提坏账准</w:t>
      </w:r>
      <w:r>
        <w:rPr>
          <w:w w:val="99"/>
        </w:rPr>
        <w:t> </w:t>
      </w:r>
      <w:r>
        <w:rPr>
          <w:spacing w:val="-2"/>
        </w:rPr>
        <w:t>备的比例，据此计算本年度应计提的坏账准备。本公司将应收账款中有确凿证据表明无法</w:t>
      </w:r>
      <w:r>
        <w:rPr>
          <w:spacing w:val="-108"/>
        </w:rPr>
        <w:t> </w:t>
      </w:r>
      <w:r>
        <w:rPr>
          <w:spacing w:val="-108"/>
        </w:rPr>
      </w:r>
      <w:r>
        <w:rPr/>
        <w:t>收回或收回可能性不大的款项，划分为特定资产组合，全额计提坏账准备。</w:t>
      </w:r>
    </w:p>
    <w:p>
      <w:pPr>
        <w:pStyle w:val="BodyText"/>
        <w:spacing w:line="240" w:lineRule="auto" w:before="190"/>
        <w:ind w:left="582" w:right="83"/>
        <w:jc w:val="left"/>
      </w:pPr>
      <w:r>
        <w:rPr/>
        <w:pict>
          <v:group style="position:absolute;margin-left:83.759995pt;margin-top:32.676231pt;width:427.95pt;height:91.05pt;mso-position-horizontal-relative:page;mso-position-vertical-relative:paragraph;z-index:-859672" coordorigin="1675,654" coordsize="8559,1821">
            <v:group style="position:absolute;left:1694;top:658;width:4248;height:2" coordorigin="1694,658" coordsize="4248,2">
              <v:shape style="position:absolute;left:1694;top:658;width:4248;height:2" coordorigin="1694,658" coordsize="4248,0" path="m1694,658l5942,658e" filled="false" stroked="true" strokeweight=".47998pt" strokecolor="#000000">
                <v:path arrowok="t"/>
              </v:shape>
            </v:group>
            <v:group style="position:absolute;left:1694;top:678;width:4248;height:2" coordorigin="1694,678" coordsize="4248,2">
              <v:shape style="position:absolute;left:1694;top:678;width:4248;height:2" coordorigin="1694,678" coordsize="4248,0" path="m1694,678l5942,678e" filled="false" stroked="true" strokeweight=".48001pt" strokecolor="#000000">
                <v:path arrowok="t"/>
              </v:shape>
            </v:group>
            <v:group style="position:absolute;left:5942;top:658;width:29;height:2" coordorigin="5942,658" coordsize="29,2">
              <v:shape style="position:absolute;left:5942;top:658;width:29;height:2" coordorigin="5942,658" coordsize="29,0" path="m5942,658l5971,658e" filled="false" stroked="true" strokeweight=".47998pt" strokecolor="#000000">
                <v:path arrowok="t"/>
              </v:shape>
            </v:group>
            <v:group style="position:absolute;left:5942;top:678;width:29;height:2" coordorigin="5942,678" coordsize="29,2">
              <v:shape style="position:absolute;left:5942;top:678;width:29;height:2" coordorigin="5942,678" coordsize="29,0" path="m5942,678l5971,678e" filled="false" stroked="true" strokeweight=".48001pt" strokecolor="#000000">
                <v:path arrowok="t"/>
              </v:shape>
            </v:group>
            <v:group style="position:absolute;left:5971;top:658;width:4236;height:2" coordorigin="5971,658" coordsize="4236,2">
              <v:shape style="position:absolute;left:5971;top:658;width:4236;height:2" coordorigin="5971,658" coordsize="4236,0" path="m5971,658l10207,658e" filled="false" stroked="true" strokeweight=".47998pt" strokecolor="#000000">
                <v:path arrowok="t"/>
              </v:shape>
            </v:group>
            <v:group style="position:absolute;left:5971;top:678;width:4236;height:2" coordorigin="5971,678" coordsize="4236,2">
              <v:shape style="position:absolute;left:5971;top:678;width:4236;height:2" coordorigin="5971,678" coordsize="4236,0" path="m5971,678l10207,678e" filled="false" stroked="true" strokeweight=".48001pt" strokecolor="#000000">
                <v:path arrowok="t"/>
              </v:shape>
              <v:shape style="position:absolute;left:5942;top:682;width:10;height:361" type="#_x0000_t75" stroked="false">
                <v:imagedata r:id="rId16" o:title=""/>
              </v:shape>
            </v:group>
            <v:group style="position:absolute;left:1680;top:2469;width:4263;height:2" coordorigin="1680,2469" coordsize="4263,2">
              <v:shape style="position:absolute;left:1680;top:2469;width:4263;height:2" coordorigin="1680,2469" coordsize="4263,0" path="m1680,2469l5942,2469e" filled="false" stroked="true" strokeweight=".48pt" strokecolor="#000000">
                <v:path arrowok="t"/>
              </v:shape>
            </v:group>
            <v:group style="position:absolute;left:1680;top:2450;width:4263;height:2" coordorigin="1680,2450" coordsize="4263,2">
              <v:shape style="position:absolute;left:1680;top:2450;width:4263;height:2" coordorigin="1680,2450" coordsize="4263,0" path="m1680,2450l5942,2450e" filled="false" stroked="true" strokeweight=".48001pt" strokecolor="#000000">
                <v:path arrowok="t"/>
              </v:shape>
              <v:shape style="position:absolute;left:1675;top:1024;width:8558;height:1421" type="#_x0000_t75" stroked="false">
                <v:imagedata r:id="rId17" o:title=""/>
              </v:shape>
            </v:group>
            <v:group style="position:absolute;left:5942;top:2450;width:29;height:2" coordorigin="5942,2450" coordsize="29,2">
              <v:shape style="position:absolute;left:5942;top:2450;width:29;height:2" coordorigin="5942,2450" coordsize="29,0" path="m5942,2450l5971,2450e" filled="false" stroked="true" strokeweight=".48001pt" strokecolor="#000000">
                <v:path arrowok="t"/>
              </v:shape>
            </v:group>
            <v:group style="position:absolute;left:5942;top:2469;width:4272;height:2" coordorigin="5942,2469" coordsize="4272,2">
              <v:shape style="position:absolute;left:5942;top:2469;width:4272;height:2" coordorigin="5942,2469" coordsize="4272,0" path="m5942,2469l10214,2469e" filled="false" stroked="true" strokeweight=".48pt" strokecolor="#000000">
                <v:path arrowok="t"/>
              </v:shape>
            </v:group>
            <v:group style="position:absolute;left:5971;top:2450;width:4244;height:2" coordorigin="5971,2450" coordsize="4244,2">
              <v:shape style="position:absolute;left:5971;top:2450;width:4244;height:2" coordorigin="5971,2450" coordsize="4244,0" path="m5971,2450l10214,2450e" filled="false" stroked="true" strokeweight=".48001pt" strokecolor="#000000">
                <v:path arrowok="t"/>
              </v:shape>
            </v:group>
            <w10:wrap type="none"/>
          </v:group>
        </w:pict>
      </w:r>
      <w:r>
        <w:rPr/>
        <w:t>应收款项按账龄划分组合的坏账准备计提比例如下：</w:t>
      </w:r>
    </w:p>
    <w:p>
      <w:pPr>
        <w:spacing w:line="240" w:lineRule="auto" w:before="7"/>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3947"/>
        <w:gridCol w:w="2930"/>
      </w:tblGrid>
      <w:tr>
        <w:trPr>
          <w:trHeight w:val="730" w:hRule="exact"/>
        </w:trPr>
        <w:tc>
          <w:tcPr>
            <w:tcW w:w="394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22" w:right="0"/>
              <w:jc w:val="left"/>
              <w:rPr>
                <w:rFonts w:ascii="宋体" w:hAnsi="宋体" w:cs="宋体" w:eastAsia="宋体" w:hint="default"/>
                <w:sz w:val="22"/>
                <w:szCs w:val="22"/>
              </w:rPr>
            </w:pPr>
            <w:r>
              <w:rPr>
                <w:rFonts w:ascii="宋体" w:hAnsi="宋体" w:cs="宋体" w:eastAsia="宋体" w:hint="default"/>
                <w:b/>
                <w:bCs/>
                <w:sz w:val="22"/>
                <w:szCs w:val="22"/>
              </w:rPr>
              <w:t>账龄</w:t>
            </w:r>
            <w:r>
              <w:rPr>
                <w:rFonts w:ascii="宋体" w:hAnsi="宋体" w:cs="宋体" w:eastAsia="宋体" w:hint="default"/>
                <w:sz w:val="22"/>
                <w:szCs w:val="22"/>
              </w:rPr>
            </w:r>
          </w:p>
          <w:p>
            <w:pPr>
              <w:pStyle w:val="TableParagraph"/>
              <w:spacing w:line="240" w:lineRule="auto" w:before="42"/>
              <w:ind w:left="9"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年以内（含</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2930" w:type="dxa"/>
            <w:tcBorders>
              <w:top w:val="nil" w:sz="6" w:space="0" w:color="auto"/>
              <w:left w:val="nil" w:sz="6" w:space="0" w:color="auto"/>
              <w:bottom w:val="nil" w:sz="6" w:space="0" w:color="auto"/>
              <w:right w:val="nil" w:sz="6" w:space="0" w:color="auto"/>
            </w:tcBorders>
          </w:tcPr>
          <w:p>
            <w:pPr>
              <w:pStyle w:val="TableParagraph"/>
              <w:spacing w:line="276" w:lineRule="auto" w:before="46"/>
              <w:ind w:left="2343" w:right="33" w:hanging="333"/>
              <w:jc w:val="left"/>
              <w:rPr>
                <w:rFonts w:ascii="宋体" w:hAnsi="宋体" w:cs="宋体" w:eastAsia="宋体" w:hint="default"/>
                <w:sz w:val="22"/>
                <w:szCs w:val="22"/>
              </w:rPr>
            </w:pPr>
            <w:r>
              <w:rPr>
                <w:rFonts w:ascii="宋体" w:hAnsi="宋体" w:cs="宋体" w:eastAsia="宋体" w:hint="default"/>
                <w:b/>
                <w:bCs/>
                <w:sz w:val="22"/>
                <w:szCs w:val="22"/>
              </w:rPr>
              <w:t>计提比例</w:t>
            </w:r>
            <w:r>
              <w:rPr>
                <w:rFonts w:ascii="宋体" w:hAnsi="宋体" w:cs="宋体" w:eastAsia="宋体" w:hint="default"/>
                <w:b/>
                <w:bCs/>
                <w:spacing w:val="1"/>
                <w:w w:val="99"/>
                <w:sz w:val="22"/>
                <w:szCs w:val="22"/>
              </w:rPr>
              <w:t> </w:t>
            </w:r>
            <w:r>
              <w:rPr>
                <w:rFonts w:ascii="宋体" w:hAnsi="宋体" w:cs="宋体" w:eastAsia="宋体" w:hint="default"/>
                <w:sz w:val="22"/>
                <w:szCs w:val="22"/>
              </w:rPr>
              <w:t>2%</w:t>
            </w:r>
          </w:p>
        </w:tc>
      </w:tr>
      <w:tr>
        <w:trPr>
          <w:trHeight w:val="350" w:hRule="exact"/>
        </w:trPr>
        <w:tc>
          <w:tcPr>
            <w:tcW w:w="3947" w:type="dxa"/>
            <w:tcBorders>
              <w:top w:val="nil" w:sz="6" w:space="0" w:color="auto"/>
              <w:left w:val="nil" w:sz="6" w:space="0" w:color="auto"/>
              <w:bottom w:val="nil" w:sz="6" w:space="0" w:color="auto"/>
              <w:right w:val="nil" w:sz="6" w:space="0" w:color="auto"/>
            </w:tcBorders>
          </w:tcPr>
          <w:p>
            <w:pPr>
              <w:pStyle w:val="TableParagraph"/>
              <w:spacing w:line="285" w:lineRule="exact"/>
              <w:ind w:left="9"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至</w:t>
            </w:r>
            <w:r>
              <w:rPr>
                <w:rFonts w:ascii="宋体" w:hAnsi="宋体" w:cs="宋体" w:eastAsia="宋体" w:hint="default"/>
                <w:spacing w:val="-56"/>
                <w:sz w:val="22"/>
                <w:szCs w:val="22"/>
              </w:rPr>
              <w:t> </w:t>
            </w:r>
            <w:r>
              <w:rPr>
                <w:rFonts w:ascii="宋体" w:hAnsi="宋体" w:cs="宋体" w:eastAsia="宋体" w:hint="default"/>
                <w:sz w:val="22"/>
                <w:szCs w:val="22"/>
              </w:rPr>
              <w:t>2</w:t>
            </w:r>
            <w:r>
              <w:rPr>
                <w:rFonts w:ascii="宋体" w:hAnsi="宋体" w:cs="宋体" w:eastAsia="宋体" w:hint="default"/>
                <w:spacing w:val="-56"/>
                <w:sz w:val="22"/>
                <w:szCs w:val="22"/>
              </w:rPr>
              <w:t> </w:t>
            </w:r>
            <w:r>
              <w:rPr>
                <w:rFonts w:ascii="宋体" w:hAnsi="宋体" w:cs="宋体" w:eastAsia="宋体" w:hint="default"/>
                <w:sz w:val="22"/>
                <w:szCs w:val="22"/>
              </w:rPr>
              <w:t>年（含</w:t>
            </w:r>
            <w:r>
              <w:rPr>
                <w:rFonts w:ascii="宋体" w:hAnsi="宋体" w:cs="宋体" w:eastAsia="宋体" w:hint="default"/>
                <w:spacing w:val="-56"/>
                <w:sz w:val="22"/>
                <w:szCs w:val="22"/>
              </w:rPr>
              <w:t> </w:t>
            </w:r>
            <w:r>
              <w:rPr>
                <w:rFonts w:ascii="宋体" w:hAnsi="宋体" w:cs="宋体" w:eastAsia="宋体" w:hint="default"/>
                <w:sz w:val="22"/>
                <w:szCs w:val="22"/>
              </w:rPr>
              <w:t>2</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2930" w:type="dxa"/>
            <w:tcBorders>
              <w:top w:val="nil" w:sz="6" w:space="0" w:color="auto"/>
              <w:left w:val="nil" w:sz="6" w:space="0" w:color="auto"/>
              <w:bottom w:val="nil" w:sz="6" w:space="0" w:color="auto"/>
              <w:right w:val="nil" w:sz="6" w:space="0" w:color="auto"/>
            </w:tcBorders>
          </w:tcPr>
          <w:p>
            <w:pPr>
              <w:pStyle w:val="TableParagraph"/>
              <w:spacing w:line="285" w:lineRule="exact"/>
              <w:ind w:right="364"/>
              <w:jc w:val="right"/>
              <w:rPr>
                <w:rFonts w:ascii="宋体" w:hAnsi="宋体" w:cs="宋体" w:eastAsia="宋体" w:hint="default"/>
                <w:sz w:val="22"/>
                <w:szCs w:val="22"/>
              </w:rPr>
            </w:pPr>
            <w:r>
              <w:rPr>
                <w:rFonts w:ascii="宋体"/>
                <w:w w:val="95"/>
                <w:sz w:val="22"/>
              </w:rPr>
              <w:t>5%</w:t>
            </w:r>
            <w:r>
              <w:rPr>
                <w:rFonts w:ascii="宋体"/>
                <w:sz w:val="22"/>
              </w:rPr>
            </w:r>
          </w:p>
        </w:tc>
      </w:tr>
      <w:tr>
        <w:trPr>
          <w:trHeight w:val="350" w:hRule="exact"/>
        </w:trPr>
        <w:tc>
          <w:tcPr>
            <w:tcW w:w="3947" w:type="dxa"/>
            <w:tcBorders>
              <w:top w:val="nil" w:sz="6" w:space="0" w:color="auto"/>
              <w:left w:val="nil" w:sz="6" w:space="0" w:color="auto"/>
              <w:bottom w:val="nil" w:sz="6" w:space="0" w:color="auto"/>
              <w:right w:val="nil" w:sz="6" w:space="0" w:color="auto"/>
            </w:tcBorders>
          </w:tcPr>
          <w:p>
            <w:pPr>
              <w:pStyle w:val="TableParagraph"/>
              <w:spacing w:line="285" w:lineRule="exact"/>
              <w:ind w:left="9" w:right="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56"/>
                <w:sz w:val="22"/>
                <w:szCs w:val="22"/>
              </w:rPr>
              <w:t> </w:t>
            </w:r>
            <w:r>
              <w:rPr>
                <w:rFonts w:ascii="宋体" w:hAnsi="宋体" w:cs="宋体" w:eastAsia="宋体" w:hint="default"/>
                <w:sz w:val="22"/>
                <w:szCs w:val="22"/>
              </w:rPr>
              <w:t>至</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spacing w:val="-56"/>
                <w:sz w:val="22"/>
                <w:szCs w:val="22"/>
              </w:rPr>
              <w:t> </w:t>
            </w:r>
            <w:r>
              <w:rPr>
                <w:rFonts w:ascii="宋体" w:hAnsi="宋体" w:cs="宋体" w:eastAsia="宋体" w:hint="default"/>
                <w:sz w:val="22"/>
                <w:szCs w:val="22"/>
              </w:rPr>
              <w:t>年（含</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2930" w:type="dxa"/>
            <w:tcBorders>
              <w:top w:val="nil" w:sz="6" w:space="0" w:color="auto"/>
              <w:left w:val="nil" w:sz="6" w:space="0" w:color="auto"/>
              <w:bottom w:val="nil" w:sz="6" w:space="0" w:color="auto"/>
              <w:right w:val="nil" w:sz="6" w:space="0" w:color="auto"/>
            </w:tcBorders>
          </w:tcPr>
          <w:p>
            <w:pPr>
              <w:pStyle w:val="TableParagraph"/>
              <w:spacing w:line="285" w:lineRule="exact"/>
              <w:ind w:right="309"/>
              <w:jc w:val="right"/>
              <w:rPr>
                <w:rFonts w:ascii="宋体" w:hAnsi="宋体" w:cs="宋体" w:eastAsia="宋体" w:hint="default"/>
                <w:sz w:val="22"/>
                <w:szCs w:val="22"/>
              </w:rPr>
            </w:pPr>
            <w:r>
              <w:rPr>
                <w:rFonts w:ascii="宋体"/>
                <w:w w:val="95"/>
                <w:sz w:val="22"/>
              </w:rPr>
              <w:t>15%</w:t>
            </w:r>
            <w:r>
              <w:rPr>
                <w:rFonts w:ascii="宋体"/>
                <w:sz w:val="22"/>
              </w:rPr>
            </w:r>
          </w:p>
        </w:tc>
      </w:tr>
      <w:tr>
        <w:trPr>
          <w:trHeight w:val="362" w:hRule="exact"/>
        </w:trPr>
        <w:tc>
          <w:tcPr>
            <w:tcW w:w="3947" w:type="dxa"/>
            <w:tcBorders>
              <w:top w:val="nil" w:sz="6" w:space="0" w:color="auto"/>
              <w:left w:val="nil" w:sz="6" w:space="0" w:color="auto"/>
              <w:bottom w:val="nil" w:sz="6" w:space="0" w:color="auto"/>
              <w:right w:val="nil" w:sz="6" w:space="0" w:color="auto"/>
            </w:tcBorders>
          </w:tcPr>
          <w:p>
            <w:pPr>
              <w:pStyle w:val="TableParagraph"/>
              <w:spacing w:line="284" w:lineRule="exact"/>
              <w:ind w:left="9" w:right="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年以上</w:t>
            </w:r>
          </w:p>
        </w:tc>
        <w:tc>
          <w:tcPr>
            <w:tcW w:w="2930" w:type="dxa"/>
            <w:tcBorders>
              <w:top w:val="nil" w:sz="6" w:space="0" w:color="auto"/>
              <w:left w:val="nil" w:sz="6" w:space="0" w:color="auto"/>
              <w:bottom w:val="nil" w:sz="6" w:space="0" w:color="auto"/>
              <w:right w:val="nil" w:sz="6" w:space="0" w:color="auto"/>
            </w:tcBorders>
          </w:tcPr>
          <w:p>
            <w:pPr>
              <w:pStyle w:val="TableParagraph"/>
              <w:spacing w:line="284" w:lineRule="exact"/>
              <w:ind w:right="309"/>
              <w:jc w:val="right"/>
              <w:rPr>
                <w:rFonts w:ascii="宋体" w:hAnsi="宋体" w:cs="宋体" w:eastAsia="宋体" w:hint="default"/>
                <w:sz w:val="22"/>
                <w:szCs w:val="22"/>
              </w:rPr>
            </w:pPr>
            <w:r>
              <w:rPr>
                <w:rFonts w:ascii="宋体"/>
                <w:w w:val="95"/>
                <w:sz w:val="22"/>
              </w:rPr>
              <w:t>50%</w:t>
            </w:r>
            <w:r>
              <w:rPr>
                <w:rFonts w:ascii="宋体"/>
                <w:sz w:val="22"/>
              </w:rPr>
            </w:r>
          </w:p>
        </w:tc>
      </w:tr>
    </w:tbl>
    <w:p>
      <w:pPr>
        <w:spacing w:line="240" w:lineRule="auto" w:before="5"/>
        <w:rPr>
          <w:rFonts w:ascii="宋体" w:hAnsi="宋体" w:cs="宋体" w:eastAsia="宋体" w:hint="default"/>
          <w:sz w:val="19"/>
          <w:szCs w:val="19"/>
        </w:rPr>
      </w:pPr>
    </w:p>
    <w:p>
      <w:pPr>
        <w:pStyle w:val="BodyText"/>
        <w:spacing w:line="400" w:lineRule="auto" w:before="31"/>
        <w:ind w:left="581" w:right="161"/>
        <w:jc w:val="left"/>
      </w:pPr>
      <w:r>
        <w:rPr/>
        <w:t>8.</w:t>
      </w:r>
      <w:r>
        <w:rPr>
          <w:spacing w:val="88"/>
        </w:rPr>
        <w:t> </w:t>
      </w:r>
      <w:r>
        <w:rPr/>
        <w:t>存货</w:t>
      </w:r>
      <w:r>
        <w:rPr>
          <w:w w:val="99"/>
        </w:rPr>
        <w:t> </w:t>
      </w:r>
      <w:r>
        <w:rPr/>
        <w:t>本公司存货主要包括原材料、包装物、低值易耗品、在产品、库存商品等。</w:t>
      </w:r>
    </w:p>
    <w:p>
      <w:pPr>
        <w:spacing w:line="240" w:lineRule="auto" w:before="8"/>
        <w:rPr>
          <w:rFonts w:ascii="宋体" w:hAnsi="宋体" w:cs="宋体" w:eastAsia="宋体" w:hint="default"/>
          <w:sz w:val="15"/>
          <w:szCs w:val="15"/>
        </w:rPr>
      </w:pPr>
    </w:p>
    <w:p>
      <w:pPr>
        <w:pStyle w:val="BodyText"/>
        <w:spacing w:line="300" w:lineRule="auto"/>
        <w:ind w:right="157" w:firstLine="440"/>
        <w:jc w:val="left"/>
      </w:pPr>
      <w:r>
        <w:rPr>
          <w:spacing w:val="-2"/>
        </w:rPr>
        <w:t>存货实行永续盘存制，存货在取得时按实际成本计价；领用或发出存货，采用加权平</w:t>
      </w:r>
      <w:r>
        <w:rPr>
          <w:w w:val="99"/>
        </w:rPr>
        <w:t> </w:t>
      </w:r>
      <w:r>
        <w:rPr/>
        <w:t>均法确定其实际成本。低值易耗品和包装物采用一次转销法进行摊销。</w:t>
      </w:r>
    </w:p>
    <w:p>
      <w:pPr>
        <w:spacing w:line="240" w:lineRule="auto" w:before="8"/>
        <w:rPr>
          <w:rFonts w:ascii="宋体" w:hAnsi="宋体" w:cs="宋体" w:eastAsia="宋体" w:hint="default"/>
          <w:sz w:val="19"/>
          <w:szCs w:val="19"/>
        </w:rPr>
      </w:pPr>
    </w:p>
    <w:p>
      <w:pPr>
        <w:pStyle w:val="BodyText"/>
        <w:spacing w:line="300" w:lineRule="auto"/>
        <w:ind w:right="157" w:firstLine="440"/>
        <w:jc w:val="left"/>
      </w:pPr>
      <w:r>
        <w:rPr>
          <w:spacing w:val="-2"/>
        </w:rPr>
        <w:t>期末存货按成本与可变现净值孰低原则计价，对于存货因遭受毁损、全部或部分陈旧</w:t>
      </w:r>
      <w:r>
        <w:rPr>
          <w:w w:val="99"/>
        </w:rPr>
        <w:t> </w:t>
      </w:r>
      <w:r>
        <w:rPr>
          <w:spacing w:val="-2"/>
        </w:rPr>
        <w:t>过时或销售价格低于成本等原因，预计其成本不可收回的部分，提取存货跌价准备。库存</w:t>
      </w:r>
    </w:p>
    <w:p>
      <w:pPr>
        <w:spacing w:after="0" w:line="300" w:lineRule="auto"/>
        <w:jc w:val="left"/>
        <w:sectPr>
          <w:pgSz w:w="11910" w:h="16840"/>
          <w:pgMar w:header="877" w:footer="865" w:top="1100" w:bottom="1060" w:left="1560" w:right="1520"/>
        </w:sectPr>
      </w:pPr>
    </w:p>
    <w:p>
      <w:pPr>
        <w:spacing w:line="240" w:lineRule="auto" w:before="10"/>
        <w:rPr>
          <w:rFonts w:ascii="宋体" w:hAnsi="宋体" w:cs="宋体" w:eastAsia="宋体" w:hint="default"/>
          <w:sz w:val="22"/>
          <w:szCs w:val="22"/>
        </w:rPr>
      </w:pPr>
    </w:p>
    <w:p>
      <w:pPr>
        <w:pStyle w:val="BodyText"/>
        <w:spacing w:line="300" w:lineRule="auto" w:before="31"/>
        <w:ind w:right="123"/>
        <w:jc w:val="left"/>
      </w:pPr>
      <w:r>
        <w:rPr/>
        <w:t>商品及大宗原材料的存货跌价准备按单个存货项目的成本高于其可变现净值的差额提取；</w:t>
      </w:r>
      <w:r>
        <w:rPr>
          <w:w w:val="99"/>
        </w:rPr>
        <w:t> </w:t>
      </w:r>
      <w:r>
        <w:rPr/>
        <w:t>其他数量繁多、单价较低的原辅材料按类别提取存货跌价准备。</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库存商品、在产品和用于出售的材料等直接用于出售的商品存货，其可变现净值按该</w:t>
      </w:r>
      <w:r>
        <w:rPr>
          <w:w w:val="99"/>
        </w:rPr>
        <w:t> </w:t>
      </w:r>
      <w:r>
        <w:rPr>
          <w:spacing w:val="-2"/>
        </w:rPr>
        <w:t>存货的估计售价减去估计的销售费用和相关税费后的金额确定；用于生产而持有的材料存</w:t>
      </w:r>
      <w:r>
        <w:rPr>
          <w:w w:val="99"/>
        </w:rPr>
        <w:t> </w:t>
      </w:r>
      <w:r>
        <w:rPr>
          <w:spacing w:val="-2"/>
        </w:rPr>
        <w:t>货，其可变现净值按所生产的产成品的估计售价减去至完工时估计将要发生的成本、估计</w:t>
      </w:r>
      <w:r>
        <w:rPr>
          <w:w w:val="99"/>
        </w:rPr>
        <w:t> </w:t>
      </w:r>
      <w:r>
        <w:rPr/>
        <w:t>的销售费用和相关税费后的金额确定。</w:t>
      </w:r>
    </w:p>
    <w:p>
      <w:pPr>
        <w:pStyle w:val="BodyText"/>
        <w:spacing w:line="240" w:lineRule="auto" w:before="116"/>
        <w:ind w:left="582" w:right="93"/>
        <w:jc w:val="left"/>
      </w:pPr>
      <w:r>
        <w:rPr/>
        <w:t>9.</w:t>
      </w:r>
      <w:r>
        <w:rPr>
          <w:spacing w:val="88"/>
        </w:rPr>
        <w:t> </w:t>
      </w:r>
      <w:r>
        <w:rPr/>
        <w:t>长期股权投资</w:t>
      </w:r>
    </w:p>
    <w:p>
      <w:pPr>
        <w:spacing w:line="240" w:lineRule="auto" w:before="11"/>
        <w:rPr>
          <w:rFonts w:ascii="宋体" w:hAnsi="宋体" w:cs="宋体" w:eastAsia="宋体" w:hint="default"/>
          <w:sz w:val="23"/>
          <w:szCs w:val="23"/>
        </w:rPr>
      </w:pPr>
    </w:p>
    <w:p>
      <w:pPr>
        <w:pStyle w:val="BodyText"/>
        <w:spacing w:line="300" w:lineRule="auto"/>
        <w:ind w:right="213" w:firstLine="440"/>
        <w:jc w:val="both"/>
      </w:pPr>
      <w:r>
        <w:rPr>
          <w:spacing w:val="-2"/>
        </w:rPr>
        <w:t>长期股权投资主要包括本公司持有的能够对被投资单位实施控制、共同控制或重大影</w:t>
      </w:r>
      <w:r>
        <w:rPr>
          <w:w w:val="99"/>
        </w:rPr>
        <w:t> </w:t>
      </w:r>
      <w:r>
        <w:rPr>
          <w:spacing w:val="-2"/>
        </w:rPr>
        <w:t>响的权益性投资，或者对被投资单位不具有控制、共同控制或重大影响，并且在活跃市场</w:t>
      </w:r>
      <w:r>
        <w:rPr>
          <w:w w:val="99"/>
        </w:rPr>
        <w:t> </w:t>
      </w:r>
      <w:r>
        <w:rPr/>
        <w:t>中没有报价、公允价值不能可靠计量的权益性投资。</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共同控制是指按合同约定对某项经济活动所共有的控制。共同控制的确定依据主要为</w:t>
      </w:r>
      <w:r>
        <w:rPr>
          <w:w w:val="99"/>
        </w:rPr>
        <w:t> </w:t>
      </w:r>
      <w:r>
        <w:rPr>
          <w:spacing w:val="-2"/>
        </w:rPr>
        <w:t>任何一个合营方均不能单独控制合营企业的生产经营活动；涉及合营企业基本经营活动的</w:t>
      </w:r>
      <w:r>
        <w:rPr>
          <w:w w:val="99"/>
        </w:rPr>
        <w:t> </w:t>
      </w:r>
      <w:r>
        <w:rPr/>
        <w:t>决策需要各合营方一致同意等。</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重大影响是指对被投资单位的财务和经营政策有参与决策的权力，但并不能控制或与</w:t>
      </w:r>
      <w:r>
        <w:rPr>
          <w:w w:val="99"/>
        </w:rPr>
        <w:t> </w:t>
      </w:r>
      <w:r>
        <w:rPr>
          <w:spacing w:val="-2"/>
        </w:rPr>
        <w:t>其他方一起共同控制这些政策的制定。重大影响的确定依据主要为当本公司直接或通过子</w:t>
      </w:r>
      <w:r>
        <w:rPr>
          <w:w w:val="99"/>
        </w:rPr>
        <w:t> </w:t>
      </w:r>
      <w:r>
        <w:rPr>
          <w:spacing w:val="-2"/>
        </w:rPr>
        <w:t>公司间接拥有被投资单位20％（含）以上但低于50％的表决权股份时，除非有明确证据表</w:t>
      </w:r>
      <w:r>
        <w:rPr>
          <w:spacing w:val="-107"/>
        </w:rPr>
        <w:t> </w:t>
      </w:r>
      <w:r>
        <w:rPr>
          <w:spacing w:val="-107"/>
        </w:rPr>
      </w:r>
      <w:r>
        <w:rPr/>
        <w:t>明该种情况下不能参与被投资单位的生产经营决策，不形成重大影响外。</w:t>
      </w:r>
    </w:p>
    <w:p>
      <w:pPr>
        <w:spacing w:line="240" w:lineRule="auto" w:before="8"/>
        <w:rPr>
          <w:rFonts w:ascii="宋体" w:hAnsi="宋体" w:cs="宋体" w:eastAsia="宋体" w:hint="default"/>
          <w:sz w:val="19"/>
          <w:szCs w:val="19"/>
        </w:rPr>
      </w:pPr>
    </w:p>
    <w:p>
      <w:pPr>
        <w:pStyle w:val="BodyText"/>
        <w:spacing w:line="300" w:lineRule="auto"/>
        <w:ind w:right="123" w:firstLine="440"/>
        <w:jc w:val="left"/>
      </w:pPr>
      <w:r>
        <w:rPr>
          <w:spacing w:val="-2"/>
        </w:rPr>
        <w:t>通过同一控制下的企业合并取得的长期股权投资，在合并日按照取得被合并方所有者</w:t>
      </w:r>
      <w:r>
        <w:rPr>
          <w:w w:val="99"/>
        </w:rPr>
        <w:t> </w:t>
      </w:r>
      <w:r>
        <w:rPr>
          <w:spacing w:val="-2"/>
        </w:rPr>
        <w:t>权益账面价值的份额作为长期股权投资的初始投资成本。通过非同一控制下的企业合并取</w:t>
      </w:r>
      <w:r>
        <w:rPr>
          <w:w w:val="99"/>
        </w:rPr>
        <w:t> </w:t>
      </w:r>
      <w:r>
        <w:rPr>
          <w:spacing w:val="-2"/>
        </w:rPr>
        <w:t>得的长期股权投资，以在合并（购买）日为取得对被合并（购买）方的控制权而付出的资</w:t>
      </w:r>
      <w:r>
        <w:rPr>
          <w:w w:val="99"/>
        </w:rPr>
        <w:t> </w:t>
      </w:r>
      <w:r>
        <w:rPr/>
        <w:t>产、发生或承担的负债以及发行的权益性证券的公允价值作为合并成本。在合并（购买）</w:t>
      </w:r>
      <w:r>
        <w:rPr>
          <w:w w:val="99"/>
        </w:rPr>
        <w:t> </w:t>
      </w:r>
      <w:r>
        <w:rPr/>
        <w:t>日按照合并成本作为长期股权投资的初始投资成本。</w:t>
      </w:r>
    </w:p>
    <w:p>
      <w:pPr>
        <w:spacing w:line="240" w:lineRule="auto" w:before="8"/>
        <w:rPr>
          <w:rFonts w:ascii="宋体" w:hAnsi="宋体" w:cs="宋体" w:eastAsia="宋体" w:hint="default"/>
          <w:sz w:val="19"/>
          <w:szCs w:val="19"/>
        </w:rPr>
      </w:pPr>
    </w:p>
    <w:p>
      <w:pPr>
        <w:pStyle w:val="BodyText"/>
        <w:spacing w:line="300" w:lineRule="auto"/>
        <w:ind w:right="93" w:firstLine="440"/>
        <w:jc w:val="left"/>
      </w:pPr>
      <w:r>
        <w:rPr/>
        <w:t>除上述通过企业合并取得的长期股权投资外，以支付现金取得的长期股权投资，按照</w:t>
      </w:r>
      <w:r>
        <w:rPr>
          <w:w w:val="99"/>
        </w:rPr>
        <w:t> </w:t>
      </w:r>
      <w:r>
        <w:rPr/>
        <w:t>实际支付的购买价款作为初始投资成本，初始投资成本包括与取得长期股权投资直接相关</w:t>
      </w:r>
      <w:r>
        <w:rPr>
          <w:w w:val="99"/>
        </w:rPr>
        <w:t> </w:t>
      </w:r>
      <w:r>
        <w:rPr/>
        <w:t>的费用、税金及其他必要支出；以发行权益性证券取得的长期股权投资，按照发行权益性</w:t>
      </w:r>
      <w:r>
        <w:rPr>
          <w:w w:val="99"/>
        </w:rPr>
        <w:t> </w:t>
      </w:r>
      <w:r>
        <w:rPr/>
        <w:t>证券的公允价值作为初始投资成本；投资者投入的长期股权投资，按照投资合同或协议约</w:t>
      </w:r>
      <w:r>
        <w:rPr>
          <w:w w:val="99"/>
        </w:rPr>
        <w:t> </w:t>
      </w:r>
      <w:r>
        <w:rPr>
          <w:spacing w:val="-5"/>
          <w:w w:val="99"/>
        </w:rPr>
        <w:t>定的价值作为初始投资成本；以债务重组、非货币性资产交换等方式取得的长期股权投资，</w:t>
      </w:r>
      <w:r>
        <w:rPr>
          <w:spacing w:val="-81"/>
          <w:w w:val="99"/>
        </w:rPr>
        <w:t> </w:t>
      </w:r>
      <w:r>
        <w:rPr>
          <w:spacing w:val="-81"/>
          <w:w w:val="99"/>
        </w:rPr>
      </w:r>
      <w:r>
        <w:rPr/>
        <w:t>按相关会计准则的规定确定初始投资成本。</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本公司对子公司投资采用成本法核算，编制合并财务报表时按权益法进行调整；对合</w:t>
      </w:r>
      <w:r>
        <w:rPr>
          <w:w w:val="99"/>
        </w:rPr>
        <w:t> </w:t>
      </w:r>
      <w:r>
        <w:rPr>
          <w:spacing w:val="-2"/>
        </w:rPr>
        <w:t>营企业及联营企业投资采用权益法核算；对不具有控制、共同控制或重大影响并且在活跃</w:t>
      </w:r>
      <w:r>
        <w:rPr>
          <w:spacing w:val="-108"/>
        </w:rPr>
        <w:t> </w:t>
      </w:r>
      <w:r>
        <w:rPr>
          <w:spacing w:val="-108"/>
        </w:rPr>
      </w:r>
      <w:r>
        <w:rPr>
          <w:spacing w:val="-2"/>
        </w:rPr>
        <w:t>市场中没有报价、公允价值不能可靠计量的长期股权投资，采用成本法核算；对不具有控</w:t>
      </w:r>
      <w:r>
        <w:rPr>
          <w:w w:val="99"/>
        </w:rPr>
        <w:t> </w:t>
      </w:r>
      <w:r>
        <w:rPr>
          <w:spacing w:val="-2"/>
        </w:rPr>
        <w:t>制、共同控制或重大影响，但在活跃市场中有报价、公允价值能够可靠计量的长期股权投</w:t>
      </w:r>
      <w:r>
        <w:rPr>
          <w:w w:val="99"/>
        </w:rPr>
        <w:t> </w:t>
      </w:r>
      <w:r>
        <w:rPr/>
        <w:t>资，作为可供出售金融资产核算。</w:t>
      </w:r>
    </w:p>
    <w:p>
      <w:pPr>
        <w:spacing w:after="0" w:line="300" w:lineRule="auto"/>
        <w:jc w:val="both"/>
        <w:sectPr>
          <w:pgSz w:w="11910" w:h="16840"/>
          <w:pgMar w:header="877" w:footer="865" w:top="1100" w:bottom="1060" w:left="1560" w:right="1480"/>
        </w:sectPr>
      </w:pPr>
    </w:p>
    <w:p>
      <w:pPr>
        <w:spacing w:line="240" w:lineRule="auto" w:before="10"/>
        <w:rPr>
          <w:rFonts w:ascii="宋体" w:hAnsi="宋体" w:cs="宋体" w:eastAsia="宋体" w:hint="default"/>
          <w:sz w:val="22"/>
          <w:szCs w:val="22"/>
        </w:rPr>
      </w:pPr>
    </w:p>
    <w:p>
      <w:pPr>
        <w:pStyle w:val="BodyText"/>
        <w:spacing w:line="300" w:lineRule="auto" w:before="31"/>
        <w:ind w:right="173" w:firstLine="440"/>
        <w:jc w:val="both"/>
      </w:pPr>
      <w:r>
        <w:rPr>
          <w:spacing w:val="-2"/>
        </w:rPr>
        <w:t>采用成本法核算时，长期股权投资按初始投资成本计价，追加或收回投资时调整长期</w:t>
      </w:r>
      <w:r>
        <w:rPr>
          <w:w w:val="99"/>
        </w:rPr>
        <w:t> </w:t>
      </w:r>
      <w:r>
        <w:rPr>
          <w:spacing w:val="-2"/>
        </w:rPr>
        <w:t>股权投资的成本。采用权益法核算时，当期投资损益为应享有或应分担的被投资单位当年</w:t>
      </w:r>
      <w:r>
        <w:rPr>
          <w:spacing w:val="-108"/>
        </w:rPr>
        <w:t> </w:t>
      </w:r>
      <w:r>
        <w:rPr>
          <w:spacing w:val="-108"/>
        </w:rPr>
      </w:r>
      <w:r>
        <w:rPr>
          <w:spacing w:val="-2"/>
        </w:rPr>
        <w:t>实现的净损益的份额。在确认应享有被投资单位净损益的份额时，以取得投资时被投资单</w:t>
      </w:r>
      <w:r>
        <w:rPr>
          <w:spacing w:val="-108"/>
        </w:rPr>
        <w:t> </w:t>
      </w:r>
      <w:r>
        <w:rPr>
          <w:spacing w:val="-108"/>
        </w:rPr>
      </w:r>
      <w:r>
        <w:rPr>
          <w:spacing w:val="-2"/>
        </w:rPr>
        <w:t>位各项可辨认资产等的公允价值为基础，按照本公司的会计政策及会计期间，并抵销与联</w:t>
      </w:r>
      <w:r>
        <w:rPr>
          <w:spacing w:val="-108"/>
        </w:rPr>
        <w:t> </w:t>
      </w:r>
      <w:r>
        <w:rPr>
          <w:spacing w:val="-108"/>
        </w:rPr>
      </w:r>
      <w:r>
        <w:rPr>
          <w:spacing w:val="-2"/>
        </w:rPr>
        <w:t>营企业及合营企业之间发生的内部交易损益按照持股比例计算归属于投资企业的部分，对</w:t>
      </w:r>
      <w:r>
        <w:rPr>
          <w:w w:val="99"/>
        </w:rPr>
        <w:t> </w:t>
      </w:r>
      <w:r>
        <w:rPr/>
        <w:t>被投资单位的净利润进行调整后确认。</w:t>
      </w:r>
    </w:p>
    <w:p>
      <w:pPr>
        <w:pStyle w:val="BodyText"/>
        <w:spacing w:line="300" w:lineRule="auto" w:before="116"/>
        <w:ind w:right="171" w:firstLine="440"/>
        <w:jc w:val="both"/>
      </w:pPr>
      <w:r>
        <w:rPr>
          <w:spacing w:val="-2"/>
        </w:rPr>
        <w:t>本公司对因减少投资等原因对被投资单位不再具有共同控制或重大影响，并且在活跃</w:t>
      </w:r>
      <w:r>
        <w:rPr>
          <w:w w:val="99"/>
        </w:rPr>
        <w:t> </w:t>
      </w:r>
      <w:r>
        <w:rPr>
          <w:spacing w:val="-2"/>
        </w:rPr>
        <w:t>市场中没有报价、公允价值不能可靠计量的长期股权投资，改按成本法核算；对因追加投</w:t>
      </w:r>
      <w:r>
        <w:rPr>
          <w:w w:val="99"/>
        </w:rPr>
        <w:t> </w:t>
      </w:r>
      <w:r>
        <w:rPr>
          <w:spacing w:val="-2"/>
        </w:rPr>
        <w:t>资等原因能够对被投资单位实施控制的长期股权投资，也改按成本法核算；对因追加投资</w:t>
      </w:r>
      <w:r>
        <w:rPr>
          <w:spacing w:val="-108"/>
        </w:rPr>
        <w:t> </w:t>
      </w:r>
      <w:r>
        <w:rPr>
          <w:spacing w:val="-108"/>
        </w:rPr>
      </w:r>
      <w:r>
        <w:rPr>
          <w:spacing w:val="-2"/>
        </w:rPr>
        <w:t>等原因能够对被投资单位实施共同控制或重大影响但不构成控制的，或因处置投资等原因</w:t>
      </w:r>
      <w:r>
        <w:rPr>
          <w:w w:val="99"/>
        </w:rPr>
        <w:t> </w:t>
      </w:r>
      <w:r>
        <w:rPr>
          <w:spacing w:val="3"/>
        </w:rPr>
        <w:t>对被投资单位不再具有控制但能够对被投资单位实施共同控制或重大影响的长期股权投</w:t>
      </w:r>
      <w:r>
        <w:rPr>
          <w:spacing w:val="-103"/>
        </w:rPr>
        <w:t> </w:t>
      </w:r>
      <w:r>
        <w:rPr>
          <w:spacing w:val="-103"/>
        </w:rPr>
      </w:r>
      <w:r>
        <w:rPr/>
        <w:t>资，改按权益法核算。</w:t>
      </w:r>
    </w:p>
    <w:p>
      <w:pPr>
        <w:spacing w:line="240" w:lineRule="auto" w:before="8"/>
        <w:rPr>
          <w:rFonts w:ascii="宋体" w:hAnsi="宋体" w:cs="宋体" w:eastAsia="宋体" w:hint="default"/>
          <w:sz w:val="19"/>
          <w:szCs w:val="19"/>
        </w:rPr>
      </w:pPr>
    </w:p>
    <w:p>
      <w:pPr>
        <w:pStyle w:val="BodyText"/>
        <w:spacing w:line="300" w:lineRule="auto"/>
        <w:ind w:right="173" w:firstLine="440"/>
        <w:jc w:val="both"/>
      </w:pPr>
      <w:r>
        <w:rPr>
          <w:spacing w:val="-2"/>
        </w:rPr>
        <w:t>处置长期股权投资，其账面价值与实际取得价款的差额，计入当期投资收益。采用权</w:t>
      </w:r>
      <w:r>
        <w:rPr>
          <w:w w:val="99"/>
        </w:rPr>
        <w:t> </w:t>
      </w:r>
      <w:r>
        <w:rPr>
          <w:spacing w:val="-2"/>
        </w:rPr>
        <w:t>益法核算的长期股权投资，因被投资单位除净损益以外所有者权益的其他变动而计入所有</w:t>
      </w:r>
      <w:r>
        <w:rPr>
          <w:w w:val="99"/>
        </w:rPr>
        <w:t> </w:t>
      </w:r>
      <w:r>
        <w:rPr/>
        <w:t>者权益的，处置该项投资时将原计入所有者权益的部分按相应比例转入当期投资收益。</w:t>
      </w:r>
    </w:p>
    <w:p>
      <w:pPr>
        <w:pStyle w:val="BodyText"/>
        <w:spacing w:line="240" w:lineRule="auto" w:before="116"/>
        <w:ind w:left="582" w:right="83"/>
        <w:jc w:val="left"/>
      </w:pPr>
      <w:r>
        <w:rPr/>
        <w:t>10.</w:t>
      </w:r>
      <w:r>
        <w:rPr>
          <w:spacing w:val="-22"/>
        </w:rPr>
        <w:t> </w:t>
      </w:r>
      <w:r>
        <w:rPr/>
        <w:t>投资性房地产</w:t>
      </w:r>
    </w:p>
    <w:p>
      <w:pPr>
        <w:pStyle w:val="BodyText"/>
        <w:spacing w:line="600" w:lineRule="atLeast"/>
        <w:ind w:left="581" w:right="83"/>
        <w:jc w:val="left"/>
      </w:pPr>
      <w:r>
        <w:rPr/>
        <w:t>本公司投资性房地产包括已出租的土地使用权和已出租的建筑物。</w:t>
      </w:r>
      <w:r>
        <w:rPr>
          <w:w w:val="99"/>
        </w:rPr>
        <w:t> </w:t>
      </w:r>
      <w:r>
        <w:rPr>
          <w:spacing w:val="3"/>
        </w:rPr>
        <w:t>本公司投资性房地产按其成本作为入账价值，外购投资性房地产的成本包括购买价</w:t>
      </w:r>
      <w:r>
        <w:rPr/>
      </w:r>
    </w:p>
    <w:p>
      <w:pPr>
        <w:pStyle w:val="BodyText"/>
        <w:spacing w:line="300" w:lineRule="auto" w:before="72"/>
        <w:ind w:right="161"/>
        <w:jc w:val="left"/>
      </w:pPr>
      <w:r>
        <w:rPr>
          <w:spacing w:val="-2"/>
        </w:rPr>
        <w:t>款、相关税费和可直接归属于该资产的其他支出；自行建造投资性房地产的成本，由建造</w:t>
      </w:r>
      <w:r>
        <w:rPr>
          <w:spacing w:val="-108"/>
        </w:rPr>
        <w:t> </w:t>
      </w:r>
      <w:r>
        <w:rPr>
          <w:spacing w:val="-108"/>
        </w:rPr>
      </w:r>
      <w:r>
        <w:rPr/>
        <w:t>该项资产达到预定可使用状态前所发生的必要支出构成。</w:t>
      </w:r>
    </w:p>
    <w:p>
      <w:pPr>
        <w:spacing w:line="240" w:lineRule="auto" w:before="8"/>
        <w:rPr>
          <w:rFonts w:ascii="宋体" w:hAnsi="宋体" w:cs="宋体" w:eastAsia="宋体" w:hint="default"/>
          <w:sz w:val="19"/>
          <w:szCs w:val="19"/>
        </w:rPr>
      </w:pPr>
    </w:p>
    <w:p>
      <w:pPr>
        <w:pStyle w:val="BodyText"/>
        <w:spacing w:line="300" w:lineRule="auto"/>
        <w:ind w:right="175" w:firstLine="440"/>
        <w:jc w:val="both"/>
      </w:pPr>
      <w:r>
        <w:rPr>
          <w:spacing w:val="-2"/>
        </w:rPr>
        <w:t>本公司对投资性房地产采用成本模式进行后续计量，按其预计使用寿命及净残值率计</w:t>
      </w:r>
      <w:r>
        <w:rPr>
          <w:w w:val="99"/>
        </w:rPr>
        <w:t> </w:t>
      </w:r>
      <w:r>
        <w:rPr/>
        <w:t>提折旧或摊销。投资性房地产的预计使用寿命、净残值率及年折旧(摊销)率如下：</w:t>
      </w:r>
    </w:p>
    <w:p>
      <w:pPr>
        <w:spacing w:line="790" w:lineRule="exact"/>
        <w:ind w:left="10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9pt;height:39.550pt;mso-position-horizontal-relative:char;mso-position-vertical-relative:line" coordorigin="0,0" coordsize="8558,791">
            <v:group style="position:absolute;left:19;top:5;width:2486;height:2" coordorigin="19,5" coordsize="2486,2">
              <v:shape style="position:absolute;left:19;top:5;width:2486;height:2" coordorigin="19,5" coordsize="2486,0" path="m19,5l2504,5e" filled="false" stroked="true" strokeweight=".48001pt" strokecolor="#000000">
                <v:path arrowok="t"/>
              </v:shape>
            </v:group>
            <v:group style="position:absolute;left:19;top:24;width:2486;height:2" coordorigin="19,24" coordsize="2486,2">
              <v:shape style="position:absolute;left:19;top:24;width:2486;height:2" coordorigin="19,24" coordsize="2486,0" path="m19,24l2504,24e" filled="false" stroked="true" strokeweight=".47998pt" strokecolor="#000000">
                <v:path arrowok="t"/>
              </v:shape>
              <v:shape style="position:absolute;left:2504;top:29;width:10;height:2" type="#_x0000_t75" stroked="false">
                <v:imagedata r:id="rId19" o:title=""/>
              </v:shape>
            </v:group>
            <v:group style="position:absolute;left:2504;top:5;width:29;height:2" coordorigin="2504,5" coordsize="29,2">
              <v:shape style="position:absolute;left:2504;top:5;width:29;height:2" coordorigin="2504,5" coordsize="29,0" path="m2504,5l2533,5e" filled="false" stroked="true" strokeweight=".48001pt" strokecolor="#000000">
                <v:path arrowok="t"/>
              </v:shape>
            </v:group>
            <v:group style="position:absolute;left:2504;top:24;width:29;height:2" coordorigin="2504,24" coordsize="29,2">
              <v:shape style="position:absolute;left:2504;top:24;width:29;height:2" coordorigin="2504,24" coordsize="29,0" path="m2504,24l2533,24e" filled="false" stroked="true" strokeweight=".47998pt" strokecolor="#000000">
                <v:path arrowok="t"/>
              </v:shape>
            </v:group>
            <v:group style="position:absolute;left:2533;top:5;width:1986;height:2" coordorigin="2533,5" coordsize="1986,2">
              <v:shape style="position:absolute;left:2533;top:5;width:1986;height:2" coordorigin="2533,5" coordsize="1986,0" path="m2533,5l4519,5e" filled="false" stroked="true" strokeweight=".48001pt" strokecolor="#000000">
                <v:path arrowok="t"/>
              </v:shape>
            </v:group>
            <v:group style="position:absolute;left:2533;top:24;width:1986;height:2" coordorigin="2533,24" coordsize="1986,2">
              <v:shape style="position:absolute;left:2533;top:24;width:1986;height:2" coordorigin="2533,24" coordsize="1986,0" path="m2533,24l4519,24e" filled="false" stroked="true" strokeweight=".47998pt" strokecolor="#000000">
                <v:path arrowok="t"/>
              </v:shape>
              <v:shape style="position:absolute;left:4519;top:29;width:10;height:2" type="#_x0000_t75" stroked="false">
                <v:imagedata r:id="rId19" o:title=""/>
              </v:shape>
            </v:group>
            <v:group style="position:absolute;left:4519;top:5;width:29;height:2" coordorigin="4519,5" coordsize="29,2">
              <v:shape style="position:absolute;left:4519;top:5;width:29;height:2" coordorigin="4519,5" coordsize="29,0" path="m4519,5l4548,5e" filled="false" stroked="true" strokeweight=".48001pt" strokecolor="#000000">
                <v:path arrowok="t"/>
              </v:shape>
            </v:group>
            <v:group style="position:absolute;left:4519;top:24;width:29;height:2" coordorigin="4519,24" coordsize="29,2">
              <v:shape style="position:absolute;left:4519;top:24;width:29;height:2" coordorigin="4519,24" coordsize="29,0" path="m4519,24l4548,24e" filled="false" stroked="true" strokeweight=".47998pt" strokecolor="#000000">
                <v:path arrowok="t"/>
              </v:shape>
            </v:group>
            <v:group style="position:absolute;left:4548;top:5;width:2225;height:2" coordorigin="4548,5" coordsize="2225,2">
              <v:shape style="position:absolute;left:4548;top:5;width:2225;height:2" coordorigin="4548,5" coordsize="2225,0" path="m4548,5l6773,5e" filled="false" stroked="true" strokeweight=".48001pt" strokecolor="#000000">
                <v:path arrowok="t"/>
              </v:shape>
            </v:group>
            <v:group style="position:absolute;left:4548;top:24;width:2225;height:2" coordorigin="4548,24" coordsize="2225,2">
              <v:shape style="position:absolute;left:4548;top:24;width:2225;height:2" coordorigin="4548,24" coordsize="2225,0" path="m4548,24l6773,24e" filled="false" stroked="true" strokeweight=".47998pt" strokecolor="#000000">
                <v:path arrowok="t"/>
              </v:shape>
              <v:shape style="position:absolute;left:6773;top:29;width:10;height:2" type="#_x0000_t75" stroked="false">
                <v:imagedata r:id="rId19" o:title=""/>
              </v:shape>
            </v:group>
            <v:group style="position:absolute;left:6773;top:5;width:29;height:2" coordorigin="6773,5" coordsize="29,2">
              <v:shape style="position:absolute;left:6773;top:5;width:29;height:2" coordorigin="6773,5" coordsize="29,0" path="m6773,5l6802,5e" filled="false" stroked="true" strokeweight=".48001pt" strokecolor="#000000">
                <v:path arrowok="t"/>
              </v:shape>
            </v:group>
            <v:group style="position:absolute;left:6773;top:24;width:29;height:2" coordorigin="6773,24" coordsize="29,2">
              <v:shape style="position:absolute;left:6773;top:24;width:29;height:2" coordorigin="6773,24" coordsize="29,0" path="m6773,24l6802,24e" filled="false" stroked="true" strokeweight=".47998pt" strokecolor="#000000">
                <v:path arrowok="t"/>
              </v:shape>
            </v:group>
            <v:group style="position:absolute;left:6802;top:5;width:1744;height:2" coordorigin="6802,5" coordsize="1744,2">
              <v:shape style="position:absolute;left:6802;top:5;width:1744;height:2" coordorigin="6802,5" coordsize="1744,0" path="m6802,5l8545,5e" filled="false" stroked="true" strokeweight=".48001pt" strokecolor="#000000">
                <v:path arrowok="t"/>
              </v:shape>
            </v:group>
            <v:group style="position:absolute;left:6802;top:24;width:1744;height:2" coordorigin="6802,24" coordsize="1744,2">
              <v:shape style="position:absolute;left:6802;top:24;width:1744;height:2" coordorigin="6802,24" coordsize="1744,0" path="m6802,24l8545,24e" filled="false" stroked="true" strokeweight=".47998pt" strokecolor="#000000">
                <v:path arrowok="t"/>
              </v:shape>
            </v:group>
            <v:group style="position:absolute;left:5;top:786;width:2500;height:2" coordorigin="5,786" coordsize="2500,2">
              <v:shape style="position:absolute;left:5;top:786;width:2500;height:2" coordorigin="5,786" coordsize="2500,0" path="m5,786l2504,786e" filled="false" stroked="true" strokeweight=".48001pt" strokecolor="#000000">
                <v:path arrowok="t"/>
              </v:shape>
            </v:group>
            <v:group style="position:absolute;left:5;top:767;width:2500;height:2" coordorigin="5,767" coordsize="2500,2">
              <v:shape style="position:absolute;left:5;top:767;width:2500;height:2" coordorigin="5,767" coordsize="2500,0" path="m5,767l2504,767e" filled="false" stroked="true" strokeweight=".47998pt" strokecolor="#000000">
                <v:path arrowok="t"/>
              </v:shape>
            </v:group>
            <v:group style="position:absolute;left:2504;top:767;width:29;height:2" coordorigin="2504,767" coordsize="29,2">
              <v:shape style="position:absolute;left:2504;top:767;width:29;height:2" coordorigin="2504,767" coordsize="29,0" path="m2504,767l2533,767e" filled="false" stroked="true" strokeweight=".47998pt" strokecolor="#000000">
                <v:path arrowok="t"/>
              </v:shape>
            </v:group>
            <v:group style="position:absolute;left:2504;top:786;width:2015;height:2" coordorigin="2504,786" coordsize="2015,2">
              <v:shape style="position:absolute;left:2504;top:786;width:2015;height:2" coordorigin="2504,786" coordsize="2015,0" path="m2504,786l4519,786e" filled="false" stroked="true" strokeweight=".48001pt" strokecolor="#000000">
                <v:path arrowok="t"/>
              </v:shape>
            </v:group>
            <v:group style="position:absolute;left:2533;top:767;width:1986;height:2" coordorigin="2533,767" coordsize="1986,2">
              <v:shape style="position:absolute;left:2533;top:767;width:1986;height:2" coordorigin="2533,767" coordsize="1986,0" path="m2533,767l4519,767e" filled="false" stroked="true" strokeweight=".47998pt" strokecolor="#000000">
                <v:path arrowok="t"/>
              </v:shape>
            </v:group>
            <v:group style="position:absolute;left:4519;top:767;width:29;height:2" coordorigin="4519,767" coordsize="29,2">
              <v:shape style="position:absolute;left:4519;top:767;width:29;height:2" coordorigin="4519,767" coordsize="29,0" path="m4519,767l4548,767e" filled="false" stroked="true" strokeweight=".47998pt" strokecolor="#000000">
                <v:path arrowok="t"/>
              </v:shape>
            </v:group>
            <v:group style="position:absolute;left:4519;top:786;width:2254;height:2" coordorigin="4519,786" coordsize="2254,2">
              <v:shape style="position:absolute;left:4519;top:786;width:2254;height:2" coordorigin="4519,786" coordsize="2254,0" path="m4519,786l6773,786e" filled="false" stroked="true" strokeweight=".48001pt" strokecolor="#000000">
                <v:path arrowok="t"/>
              </v:shape>
            </v:group>
            <v:group style="position:absolute;left:4548;top:767;width:2225;height:2" coordorigin="4548,767" coordsize="2225,2">
              <v:shape style="position:absolute;left:4548;top:767;width:2225;height:2" coordorigin="4548,767" coordsize="2225,0" path="m4548,767l6773,767e" filled="false" stroked="true" strokeweight=".47998pt" strokecolor="#000000">
                <v:path arrowok="t"/>
              </v:shape>
              <v:shape style="position:absolute;left:0;top:16;width:8549;height:746" type="#_x0000_t75" stroked="false">
                <v:imagedata r:id="rId20" o:title=""/>
              </v:shape>
            </v:group>
            <v:group style="position:absolute;left:6773;top:767;width:29;height:2" coordorigin="6773,767" coordsize="29,2">
              <v:shape style="position:absolute;left:6773;top:767;width:29;height:2" coordorigin="6773,767" coordsize="29,0" path="m6773,767l6802,767e" filled="false" stroked="true" strokeweight=".47998pt" strokecolor="#000000">
                <v:path arrowok="t"/>
              </v:shape>
            </v:group>
            <v:group style="position:absolute;left:6773;top:786;width:1780;height:2" coordorigin="6773,786" coordsize="1780,2">
              <v:shape style="position:absolute;left:6773;top:786;width:1780;height:2" coordorigin="6773,786" coordsize="1780,0" path="m6773,786l8552,786e" filled="false" stroked="true" strokeweight=".48001pt" strokecolor="#000000">
                <v:path arrowok="t"/>
              </v:shape>
            </v:group>
            <v:group style="position:absolute;left:6802;top:767;width:1751;height:2" coordorigin="6802,767" coordsize="1751,2">
              <v:shape style="position:absolute;left:6802;top:767;width:1751;height:2" coordorigin="6802,767" coordsize="1751,0" path="m6802,767l8552,767e" filled="false" stroked="true" strokeweight=".47998pt" strokecolor="#000000">
                <v:path arrowok="t"/>
              </v:shape>
              <v:shape style="position:absolute;left:127;top:129;width:1101;height:59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类别</w:t>
                      </w:r>
                      <w:r>
                        <w:rPr>
                          <w:rFonts w:ascii="宋体" w:hAnsi="宋体" w:cs="宋体" w:eastAsia="宋体" w:hint="default"/>
                          <w:sz w:val="22"/>
                          <w:szCs w:val="22"/>
                        </w:rPr>
                      </w:r>
                    </w:p>
                    <w:p>
                      <w:pPr>
                        <w:spacing w:before="81"/>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房屋建筑物</w:t>
                      </w:r>
                      <w:r>
                        <w:rPr>
                          <w:rFonts w:ascii="宋体" w:hAnsi="宋体" w:cs="宋体" w:eastAsia="宋体" w:hint="default"/>
                          <w:sz w:val="22"/>
                          <w:szCs w:val="22"/>
                        </w:rPr>
                      </w:r>
                    </w:p>
                  </w:txbxContent>
                </v:textbox>
                <w10:wrap type="none"/>
              </v:shape>
              <v:shape style="position:absolute;left:2871;top:129;width:1546;height:59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w w:val="95"/>
                          <w:sz w:val="22"/>
                          <w:szCs w:val="22"/>
                        </w:rPr>
                        <w:t>折旧年限（年）</w:t>
                      </w:r>
                      <w:r>
                        <w:rPr>
                          <w:rFonts w:ascii="宋体" w:hAnsi="宋体" w:cs="宋体" w:eastAsia="宋体" w:hint="default"/>
                          <w:sz w:val="22"/>
                          <w:szCs w:val="22"/>
                        </w:rPr>
                      </w:r>
                    </w:p>
                    <w:p>
                      <w:pPr>
                        <w:spacing w:before="81"/>
                        <w:ind w:left="371" w:right="0" w:firstLine="0"/>
                        <w:jc w:val="left"/>
                        <w:rPr>
                          <w:rFonts w:ascii="宋体" w:hAnsi="宋体" w:cs="宋体" w:eastAsia="宋体" w:hint="default"/>
                          <w:sz w:val="22"/>
                          <w:szCs w:val="22"/>
                        </w:rPr>
                      </w:pPr>
                      <w:r>
                        <w:rPr>
                          <w:rFonts w:ascii="宋体"/>
                          <w:sz w:val="22"/>
                        </w:rPr>
                        <w:t>15-45</w:t>
                      </w:r>
                    </w:p>
                  </w:txbxContent>
                </v:textbox>
                <w10:wrap type="none"/>
              </v:shape>
              <v:shape style="position:absolute;left:4931;top:129;width:1438;height:590" type="#_x0000_t202" filled="false" stroked="false">
                <v:textbox inset="0,0,0,0">
                  <w:txbxContent>
                    <w:p>
                      <w:pPr>
                        <w:spacing w:line="220" w:lineRule="exact" w:before="0"/>
                        <w:ind w:left="-1" w:right="0" w:firstLine="0"/>
                        <w:jc w:val="center"/>
                        <w:rPr>
                          <w:rFonts w:ascii="宋体" w:hAnsi="宋体" w:cs="宋体" w:eastAsia="宋体" w:hint="default"/>
                          <w:sz w:val="22"/>
                          <w:szCs w:val="22"/>
                        </w:rPr>
                      </w:pPr>
                      <w:r>
                        <w:rPr>
                          <w:rFonts w:ascii="宋体" w:hAnsi="宋体" w:cs="宋体" w:eastAsia="宋体" w:hint="default"/>
                          <w:b/>
                          <w:bCs/>
                          <w:w w:val="95"/>
                          <w:sz w:val="22"/>
                          <w:szCs w:val="22"/>
                        </w:rPr>
                        <w:t>预计残值率(%)</w:t>
                      </w:r>
                      <w:r>
                        <w:rPr>
                          <w:rFonts w:ascii="宋体" w:hAnsi="宋体" w:cs="宋体" w:eastAsia="宋体" w:hint="default"/>
                          <w:sz w:val="22"/>
                          <w:szCs w:val="22"/>
                        </w:rPr>
                      </w:r>
                    </w:p>
                    <w:p>
                      <w:pPr>
                        <w:spacing w:before="81"/>
                        <w:ind w:left="2" w:right="0" w:firstLine="0"/>
                        <w:jc w:val="center"/>
                        <w:rPr>
                          <w:rFonts w:ascii="宋体" w:hAnsi="宋体" w:cs="宋体" w:eastAsia="宋体" w:hint="default"/>
                          <w:sz w:val="22"/>
                          <w:szCs w:val="22"/>
                        </w:rPr>
                      </w:pPr>
                      <w:r>
                        <w:rPr>
                          <w:rFonts w:ascii="宋体"/>
                          <w:w w:val="99"/>
                          <w:sz w:val="22"/>
                        </w:rPr>
                        <w:t>5</w:t>
                      </w:r>
                      <w:r>
                        <w:rPr>
                          <w:rFonts w:ascii="宋体"/>
                          <w:sz w:val="22"/>
                        </w:rPr>
                      </w:r>
                    </w:p>
                  </w:txbxContent>
                </v:textbox>
                <w10:wrap type="none"/>
              </v:shape>
              <v:shape style="position:absolute;left:7055;top:129;width:1217;height:590" type="#_x0000_t202" filled="false" stroked="false">
                <v:textbox inset="0,0,0,0">
                  <w:txbxContent>
                    <w:p>
                      <w:pPr>
                        <w:spacing w:line="220" w:lineRule="exact" w:before="0"/>
                        <w:ind w:left="-1" w:right="0" w:firstLine="0"/>
                        <w:jc w:val="center"/>
                        <w:rPr>
                          <w:rFonts w:ascii="宋体" w:hAnsi="宋体" w:cs="宋体" w:eastAsia="宋体" w:hint="default"/>
                          <w:sz w:val="22"/>
                          <w:szCs w:val="22"/>
                        </w:rPr>
                      </w:pPr>
                      <w:r>
                        <w:rPr>
                          <w:rFonts w:ascii="宋体" w:hAnsi="宋体" w:cs="宋体" w:eastAsia="宋体" w:hint="default"/>
                          <w:b/>
                          <w:bCs/>
                          <w:w w:val="95"/>
                          <w:sz w:val="22"/>
                          <w:szCs w:val="22"/>
                        </w:rPr>
                        <w:t>年折旧率(%)</w:t>
                      </w:r>
                      <w:r>
                        <w:rPr>
                          <w:rFonts w:ascii="宋体" w:hAnsi="宋体" w:cs="宋体" w:eastAsia="宋体" w:hint="default"/>
                          <w:sz w:val="22"/>
                          <w:szCs w:val="22"/>
                        </w:rPr>
                      </w:r>
                    </w:p>
                    <w:p>
                      <w:pPr>
                        <w:spacing w:before="81"/>
                        <w:ind w:left="0" w:right="0" w:firstLine="0"/>
                        <w:jc w:val="center"/>
                        <w:rPr>
                          <w:rFonts w:ascii="宋体" w:hAnsi="宋体" w:cs="宋体" w:eastAsia="宋体" w:hint="default"/>
                          <w:sz w:val="22"/>
                          <w:szCs w:val="22"/>
                        </w:rPr>
                      </w:pPr>
                      <w:r>
                        <w:rPr>
                          <w:rFonts w:ascii="宋体"/>
                          <w:sz w:val="22"/>
                        </w:rPr>
                        <w:t>2.11-6.33</w:t>
                      </w:r>
                    </w:p>
                  </w:txbxContent>
                </v:textbox>
                <w10:wrap type="none"/>
              </v:shape>
            </v:group>
          </v:group>
        </w:pict>
      </w:r>
      <w:r>
        <w:rPr>
          <w:rFonts w:ascii="宋体" w:hAnsi="宋体" w:cs="宋体" w:eastAsia="宋体" w:hint="default"/>
          <w:position w:val="-15"/>
          <w:sz w:val="20"/>
          <w:szCs w:val="20"/>
        </w:rPr>
      </w:r>
    </w:p>
    <w:p>
      <w:pPr>
        <w:spacing w:line="240" w:lineRule="auto" w:before="5"/>
        <w:rPr>
          <w:rFonts w:ascii="宋体" w:hAnsi="宋体" w:cs="宋体" w:eastAsia="宋体" w:hint="default"/>
          <w:sz w:val="18"/>
          <w:szCs w:val="18"/>
        </w:rPr>
      </w:pPr>
    </w:p>
    <w:p>
      <w:pPr>
        <w:pStyle w:val="BodyText"/>
        <w:spacing w:line="300" w:lineRule="auto" w:before="31"/>
        <w:ind w:right="83" w:firstLine="440"/>
        <w:jc w:val="left"/>
      </w:pPr>
      <w:r>
        <w:rPr>
          <w:spacing w:val="-2"/>
        </w:rPr>
        <w:t>当投资性房地产的用途改变为自用时，则自改变之日起，将该投资性房地产转换为固</w:t>
      </w:r>
      <w:r>
        <w:rPr>
          <w:w w:val="99"/>
        </w:rPr>
        <w:t> </w:t>
      </w:r>
      <w:r>
        <w:rPr/>
        <w:t>定资产或无形资产。自用房地产的用途改变为赚取租金或资本增值时，则自改变之日起，</w:t>
      </w:r>
      <w:r>
        <w:rPr>
          <w:w w:val="99"/>
        </w:rPr>
        <w:t> </w:t>
      </w:r>
      <w:r>
        <w:rPr>
          <w:spacing w:val="-2"/>
        </w:rPr>
        <w:t>将固定资产或无形资产转换为投资性房地产。发生转换时，以转换前的账面价值作为转换</w:t>
      </w:r>
      <w:r>
        <w:rPr>
          <w:spacing w:val="-108"/>
        </w:rPr>
        <w:t> </w:t>
      </w:r>
      <w:r>
        <w:rPr>
          <w:spacing w:val="-108"/>
        </w:rPr>
      </w:r>
      <w:r>
        <w:rPr/>
        <w:t>后的入账价值。</w:t>
      </w:r>
    </w:p>
    <w:p>
      <w:pPr>
        <w:spacing w:line="240" w:lineRule="auto" w:before="8"/>
        <w:rPr>
          <w:rFonts w:ascii="宋体" w:hAnsi="宋体" w:cs="宋体" w:eastAsia="宋体" w:hint="default"/>
          <w:sz w:val="19"/>
          <w:szCs w:val="19"/>
        </w:rPr>
      </w:pPr>
    </w:p>
    <w:p>
      <w:pPr>
        <w:pStyle w:val="BodyText"/>
        <w:spacing w:line="300" w:lineRule="auto"/>
        <w:ind w:right="83" w:firstLine="440"/>
        <w:jc w:val="left"/>
      </w:pPr>
      <w:r>
        <w:rPr/>
        <w:t>当投资性房地产被处置，或者永久退出使用且预计不能从其处置中取得经济利益时，</w:t>
      </w:r>
      <w:r>
        <w:rPr>
          <w:w w:val="99"/>
        </w:rPr>
        <w:t> </w:t>
      </w:r>
      <w:r>
        <w:rPr>
          <w:spacing w:val="-2"/>
        </w:rPr>
        <w:t>终止确认该项投资性房地产。投资性房地产出售、转让、报废或毁损的处置收入扣除其账</w:t>
      </w:r>
      <w:r>
        <w:rPr>
          <w:spacing w:val="-108"/>
        </w:rPr>
        <w:t> </w:t>
      </w:r>
      <w:r>
        <w:rPr>
          <w:spacing w:val="-108"/>
        </w:rPr>
      </w:r>
      <w:r>
        <w:rPr/>
        <w:t>面价值和相关税费后的金额计入当期损益。</w:t>
      </w:r>
    </w:p>
    <w:p>
      <w:pPr>
        <w:spacing w:line="240" w:lineRule="auto" w:before="8"/>
        <w:rPr>
          <w:rFonts w:ascii="宋体" w:hAnsi="宋体" w:cs="宋体" w:eastAsia="宋体" w:hint="default"/>
          <w:sz w:val="19"/>
          <w:szCs w:val="19"/>
        </w:rPr>
      </w:pPr>
    </w:p>
    <w:p>
      <w:pPr>
        <w:pStyle w:val="BodyText"/>
        <w:spacing w:line="240" w:lineRule="auto"/>
        <w:ind w:left="581" w:right="83"/>
        <w:jc w:val="left"/>
      </w:pPr>
      <w:r>
        <w:rPr/>
        <w:t>11.</w:t>
      </w:r>
      <w:r>
        <w:rPr>
          <w:spacing w:val="-24"/>
        </w:rPr>
        <w:t> </w:t>
      </w:r>
      <w:r>
        <w:rPr/>
        <w:t>固定资产</w:t>
      </w:r>
    </w:p>
    <w:p>
      <w:pPr>
        <w:spacing w:after="0" w:line="240" w:lineRule="auto"/>
        <w:jc w:val="left"/>
        <w:sectPr>
          <w:footerReference w:type="default" r:id="rId18"/>
          <w:pgSz w:w="11910" w:h="16840"/>
          <w:pgMar w:footer="865" w:header="877" w:top="1100" w:bottom="1060" w:left="1560" w:right="1520"/>
          <w:pgNumType w:start="60"/>
        </w:sectPr>
      </w:pPr>
    </w:p>
    <w:p>
      <w:pPr>
        <w:spacing w:line="240" w:lineRule="auto" w:before="10"/>
        <w:rPr>
          <w:rFonts w:ascii="宋体" w:hAnsi="宋体" w:cs="宋体" w:eastAsia="宋体" w:hint="default"/>
          <w:sz w:val="22"/>
          <w:szCs w:val="22"/>
        </w:rPr>
      </w:pPr>
    </w:p>
    <w:p>
      <w:pPr>
        <w:pStyle w:val="BodyText"/>
        <w:spacing w:line="300" w:lineRule="auto" w:before="31"/>
        <w:ind w:right="153" w:firstLine="440"/>
        <w:jc w:val="both"/>
      </w:pPr>
      <w:r>
        <w:rPr>
          <w:spacing w:val="-2"/>
        </w:rPr>
        <w:t>本公司固定资产是指同时具有以下特征，即为生产商品、提供劳务、出租或经营管理</w:t>
      </w:r>
      <w:r>
        <w:rPr>
          <w:w w:val="99"/>
        </w:rPr>
        <w:t> </w:t>
      </w:r>
      <w:r>
        <w:rPr/>
        <w:t>而持有的，使用年限超过一年，单位价值超过2000元的有形资产。</w:t>
      </w:r>
    </w:p>
    <w:p>
      <w:pPr>
        <w:spacing w:line="240" w:lineRule="auto" w:before="8"/>
        <w:rPr>
          <w:rFonts w:ascii="宋体" w:hAnsi="宋体" w:cs="宋体" w:eastAsia="宋体" w:hint="default"/>
          <w:sz w:val="19"/>
          <w:szCs w:val="19"/>
        </w:rPr>
      </w:pPr>
    </w:p>
    <w:p>
      <w:pPr>
        <w:pStyle w:val="BodyText"/>
        <w:spacing w:line="300" w:lineRule="auto"/>
        <w:ind w:right="153" w:firstLine="440"/>
        <w:jc w:val="both"/>
      </w:pPr>
      <w:r>
        <w:rPr>
          <w:spacing w:val="-8"/>
          <w:w w:val="99"/>
        </w:rPr>
        <w:t>固定资产包括房屋及建筑物、机器机械设备、运输工具和办公设备及其他设备。除1998</w:t>
      </w:r>
      <w:r>
        <w:rPr>
          <w:spacing w:val="-1"/>
          <w:w w:val="99"/>
        </w:rPr>
        <w:t> </w:t>
      </w:r>
      <w:r>
        <w:rPr/>
        <w:t>年6月30日经评估确认的资产以评估价值计量外，其余的固定资产按取得时的实际成本进</w:t>
      </w:r>
      <w:r>
        <w:rPr>
          <w:spacing w:val="-83"/>
        </w:rPr>
        <w:t> </w:t>
      </w:r>
      <w:r>
        <w:rPr>
          <w:spacing w:val="-83"/>
        </w:rPr>
      </w:r>
      <w:r>
        <w:rPr>
          <w:spacing w:val="-2"/>
        </w:rPr>
        <w:t>行初始计量，其中，外购的固定资产成本包括买价、增值税、进口关税等相关税费，以及</w:t>
      </w:r>
      <w:r>
        <w:rPr>
          <w:w w:val="99"/>
        </w:rPr>
        <w:t> </w:t>
      </w:r>
      <w:r>
        <w:rPr>
          <w:spacing w:val="-2"/>
        </w:rPr>
        <w:t>为使固定资产达到预定可使用状态前所发生的可直接归属于该资产的其他支出；自行建造</w:t>
      </w:r>
      <w:r>
        <w:rPr>
          <w:w w:val="99"/>
        </w:rPr>
        <w:t> </w:t>
      </w:r>
      <w:r>
        <w:rPr>
          <w:spacing w:val="-2"/>
        </w:rPr>
        <w:t>固定资产的成本，由建造该项资产达到预定可使用状态前所发生的必要支出构成；投资者</w:t>
      </w:r>
      <w:r>
        <w:rPr>
          <w:w w:val="99"/>
        </w:rPr>
        <w:t> </w:t>
      </w:r>
      <w:r>
        <w:rPr>
          <w:spacing w:val="-2"/>
        </w:rPr>
        <w:t>投入的固定资产，按投资合同或协议约定的价值作为入账价值，但合同或协议约定价值不</w:t>
      </w:r>
      <w:r>
        <w:rPr>
          <w:spacing w:val="-108"/>
        </w:rPr>
        <w:t> </w:t>
      </w:r>
      <w:r>
        <w:rPr>
          <w:spacing w:val="-108"/>
        </w:rPr>
      </w:r>
      <w:r>
        <w:rPr>
          <w:spacing w:val="-2"/>
        </w:rPr>
        <w:t>公允的按公允价值入账；融资租赁租入的固定资产，按租赁开始日租赁资产公允价值与最</w:t>
      </w:r>
      <w:r>
        <w:rPr>
          <w:spacing w:val="-108"/>
        </w:rPr>
        <w:t> </w:t>
      </w:r>
      <w:r>
        <w:rPr>
          <w:spacing w:val="-108"/>
        </w:rPr>
      </w:r>
      <w:r>
        <w:rPr/>
        <w:t>低租赁付款额现值两者中较低者作为入账价值。</w:t>
      </w:r>
    </w:p>
    <w:p>
      <w:pPr>
        <w:spacing w:line="240" w:lineRule="auto" w:before="8"/>
        <w:rPr>
          <w:rFonts w:ascii="宋体" w:hAnsi="宋体" w:cs="宋体" w:eastAsia="宋体" w:hint="default"/>
          <w:sz w:val="19"/>
          <w:szCs w:val="19"/>
        </w:rPr>
      </w:pPr>
    </w:p>
    <w:p>
      <w:pPr>
        <w:pStyle w:val="BodyText"/>
        <w:spacing w:line="300" w:lineRule="auto"/>
        <w:ind w:right="153" w:firstLine="440"/>
        <w:jc w:val="both"/>
      </w:pPr>
      <w:r>
        <w:rPr>
          <w:spacing w:val="-2"/>
        </w:rPr>
        <w:t>与固定资产有关的后续支出，包括修理支出、更新改造支出等，符合固定资产确认条</w:t>
      </w:r>
      <w:r>
        <w:rPr>
          <w:w w:val="99"/>
        </w:rPr>
        <w:t> </w:t>
      </w:r>
      <w:r>
        <w:rPr>
          <w:spacing w:val="-2"/>
        </w:rPr>
        <w:t>件的，计入固定资产成本，对于被替换的部分，终止确认其账面价值；不符合固定资产确</w:t>
      </w:r>
      <w:r>
        <w:rPr>
          <w:w w:val="99"/>
        </w:rPr>
        <w:t> </w:t>
      </w:r>
      <w:r>
        <w:rPr/>
        <w:t>认条件的，于发生时计入当期损益。</w:t>
      </w:r>
    </w:p>
    <w:p>
      <w:pPr>
        <w:spacing w:line="240" w:lineRule="auto" w:before="8"/>
        <w:rPr>
          <w:rFonts w:ascii="宋体" w:hAnsi="宋体" w:cs="宋体" w:eastAsia="宋体" w:hint="default"/>
          <w:sz w:val="19"/>
          <w:szCs w:val="19"/>
        </w:rPr>
      </w:pPr>
    </w:p>
    <w:p>
      <w:pPr>
        <w:pStyle w:val="BodyText"/>
        <w:spacing w:line="300" w:lineRule="auto"/>
        <w:ind w:right="153" w:firstLine="440"/>
        <w:jc w:val="both"/>
      </w:pPr>
      <w:r>
        <w:rPr/>
        <w:pict>
          <v:group style="position:absolute;margin-left:84.120003pt;margin-top:53.232727pt;width:427.65pt;height:92.8pt;mso-position-horizontal-relative:page;mso-position-vertical-relative:paragraph;z-index:-859528" coordorigin="1682,1065" coordsize="8553,1856">
            <v:shape style="position:absolute;left:2696;top:1078;width:10;height:2" type="#_x0000_t75" stroked="false">
              <v:imagedata r:id="rId21" o:title=""/>
            </v:shape>
            <v:shape style="position:absolute;left:4897;top:1078;width:10;height:2" type="#_x0000_t75" stroked="false">
              <v:imagedata r:id="rId21" o:title=""/>
            </v:shape>
            <v:shape style="position:absolute;left:6670;top:1078;width:10;height:2" type="#_x0000_t75" stroked="false">
              <v:imagedata r:id="rId21" o:title=""/>
            </v:shape>
            <v:shape style="position:absolute;left:8443;top:1078;width:10;height:2" type="#_x0000_t75" stroked="false">
              <v:imagedata r:id="rId21" o:title=""/>
            </v:shape>
            <v:shape style="position:absolute;left:2682;top:1065;width:5785;height:389" type="#_x0000_t75" stroked="false">
              <v:imagedata r:id="rId22" o:title=""/>
            </v:shape>
            <v:shape style="position:absolute;left:1682;top:1425;width:8552;height:1495" type="#_x0000_t75" stroked="false">
              <v:imagedata r:id="rId23" o:title=""/>
            </v:shape>
            <w10:wrap type="none"/>
          </v:group>
        </w:pict>
      </w:r>
      <w:r>
        <w:rPr>
          <w:spacing w:val="-2"/>
        </w:rPr>
        <w:t>除已提足折旧仍继续使用的固定资产，本公司对所有固定资产计提折旧。计提折旧时</w:t>
      </w:r>
      <w:r>
        <w:rPr>
          <w:w w:val="99"/>
        </w:rPr>
        <w:t> </w:t>
      </w:r>
      <w:r>
        <w:rPr>
          <w:spacing w:val="-2"/>
        </w:rPr>
        <w:t>采用平均年限法，以单项折旧率按月计算，并根据用途分别计入相关资产的成本或当期费</w:t>
      </w:r>
      <w:r>
        <w:rPr>
          <w:spacing w:val="-108"/>
        </w:rPr>
        <w:t> </w:t>
      </w:r>
      <w:r>
        <w:rPr>
          <w:spacing w:val="-108"/>
        </w:rPr>
      </w:r>
      <w:r>
        <w:rPr/>
        <w:t>用。本公司固定资产的预计净残值率、分类折旧年限、折旧率如下：</w:t>
      </w:r>
    </w:p>
    <w:tbl>
      <w:tblPr>
        <w:tblW w:w="0" w:type="auto"/>
        <w:jc w:val="left"/>
        <w:tblInd w:w="141" w:type="dxa"/>
        <w:tblLayout w:type="fixed"/>
        <w:tblCellMar>
          <w:top w:w="0" w:type="dxa"/>
          <w:left w:w="0" w:type="dxa"/>
          <w:bottom w:w="0" w:type="dxa"/>
          <w:right w:w="0" w:type="dxa"/>
        </w:tblCellMar>
        <w:tblLook w:val="01E0"/>
      </w:tblPr>
      <w:tblGrid>
        <w:gridCol w:w="920"/>
        <w:gridCol w:w="2342"/>
        <w:gridCol w:w="1681"/>
        <w:gridCol w:w="1857"/>
        <w:gridCol w:w="1712"/>
      </w:tblGrid>
      <w:tr>
        <w:trPr>
          <w:trHeight w:val="409" w:hRule="exact"/>
        </w:trPr>
        <w:tc>
          <w:tcPr>
            <w:tcW w:w="920"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73" w:right="0"/>
              <w:jc w:val="center"/>
              <w:rPr>
                <w:rFonts w:ascii="宋体" w:hAnsi="宋体" w:cs="宋体" w:eastAsia="宋体" w:hint="default"/>
                <w:sz w:val="22"/>
                <w:szCs w:val="22"/>
              </w:rPr>
            </w:pPr>
            <w:r>
              <w:rPr>
                <w:rFonts w:ascii="宋体" w:hAnsi="宋体" w:cs="宋体" w:eastAsia="宋体" w:hint="default"/>
                <w:b/>
                <w:bCs/>
                <w:sz w:val="22"/>
                <w:szCs w:val="22"/>
              </w:rPr>
              <w:t>序号</w:t>
            </w:r>
            <w:r>
              <w:rPr>
                <w:rFonts w:ascii="宋体" w:hAnsi="宋体" w:cs="宋体" w:eastAsia="宋体" w:hint="default"/>
                <w:sz w:val="22"/>
                <w:szCs w:val="22"/>
              </w:rPr>
            </w:r>
          </w:p>
        </w:tc>
        <w:tc>
          <w:tcPr>
            <w:tcW w:w="2342"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4" w:right="0"/>
              <w:jc w:val="center"/>
              <w:rPr>
                <w:rFonts w:ascii="宋体" w:hAnsi="宋体" w:cs="宋体" w:eastAsia="宋体" w:hint="default"/>
                <w:sz w:val="22"/>
                <w:szCs w:val="22"/>
              </w:rPr>
            </w:pPr>
            <w:r>
              <w:rPr>
                <w:rFonts w:ascii="宋体" w:hAnsi="宋体" w:cs="宋体" w:eastAsia="宋体" w:hint="default"/>
                <w:b/>
                <w:bCs/>
                <w:sz w:val="22"/>
                <w:szCs w:val="22"/>
              </w:rPr>
              <w:t>类别</w:t>
            </w:r>
            <w:r>
              <w:rPr>
                <w:rFonts w:ascii="宋体" w:hAnsi="宋体" w:cs="宋体" w:eastAsia="宋体" w:hint="default"/>
                <w:sz w:val="22"/>
                <w:szCs w:val="22"/>
              </w:rPr>
            </w:r>
          </w:p>
        </w:tc>
        <w:tc>
          <w:tcPr>
            <w:tcW w:w="1681"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59" w:right="0"/>
              <w:jc w:val="left"/>
              <w:rPr>
                <w:rFonts w:ascii="宋体" w:hAnsi="宋体" w:cs="宋体" w:eastAsia="宋体" w:hint="default"/>
                <w:sz w:val="22"/>
                <w:szCs w:val="22"/>
              </w:rPr>
            </w:pPr>
            <w:r>
              <w:rPr>
                <w:rFonts w:ascii="宋体" w:hAnsi="宋体" w:cs="宋体" w:eastAsia="宋体" w:hint="default"/>
                <w:b/>
                <w:bCs/>
                <w:sz w:val="22"/>
                <w:szCs w:val="22"/>
              </w:rPr>
              <w:t>折旧年限(年)</w:t>
            </w:r>
            <w:r>
              <w:rPr>
                <w:rFonts w:ascii="宋体" w:hAnsi="宋体" w:cs="宋体" w:eastAsia="宋体" w:hint="default"/>
                <w:sz w:val="22"/>
                <w:szCs w:val="22"/>
              </w:rPr>
            </w:r>
          </w:p>
        </w:tc>
        <w:tc>
          <w:tcPr>
            <w:tcW w:w="1857"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94" w:right="0"/>
              <w:jc w:val="left"/>
              <w:rPr>
                <w:rFonts w:ascii="宋体" w:hAnsi="宋体" w:cs="宋体" w:eastAsia="宋体" w:hint="default"/>
                <w:sz w:val="22"/>
                <w:szCs w:val="22"/>
              </w:rPr>
            </w:pPr>
            <w:r>
              <w:rPr>
                <w:rFonts w:ascii="宋体" w:hAnsi="宋体" w:cs="宋体" w:eastAsia="宋体" w:hint="default"/>
                <w:b/>
                <w:bCs/>
                <w:sz w:val="22"/>
                <w:szCs w:val="22"/>
              </w:rPr>
              <w:t>预计残值率(%)</w:t>
            </w:r>
            <w:r>
              <w:rPr>
                <w:rFonts w:ascii="宋体" w:hAnsi="宋体" w:cs="宋体" w:eastAsia="宋体" w:hint="default"/>
                <w:sz w:val="22"/>
                <w:szCs w:val="22"/>
              </w:rPr>
            </w:r>
          </w:p>
        </w:tc>
        <w:tc>
          <w:tcPr>
            <w:tcW w:w="1712"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42"/>
              <w:jc w:val="center"/>
              <w:rPr>
                <w:rFonts w:ascii="宋体" w:hAnsi="宋体" w:cs="宋体" w:eastAsia="宋体" w:hint="default"/>
                <w:sz w:val="22"/>
                <w:szCs w:val="22"/>
              </w:rPr>
            </w:pPr>
            <w:r>
              <w:rPr>
                <w:rFonts w:ascii="宋体" w:hAnsi="宋体" w:cs="宋体" w:eastAsia="宋体" w:hint="default"/>
                <w:b/>
                <w:bCs/>
                <w:sz w:val="22"/>
                <w:szCs w:val="22"/>
              </w:rPr>
              <w:t>年折旧率(%)</w:t>
            </w:r>
            <w:r>
              <w:rPr>
                <w:rFonts w:ascii="宋体" w:hAnsi="宋体" w:cs="宋体" w:eastAsia="宋体" w:hint="default"/>
                <w:sz w:val="22"/>
                <w:szCs w:val="22"/>
              </w:rPr>
            </w:r>
          </w:p>
        </w:tc>
      </w:tr>
      <w:tr>
        <w:trPr>
          <w:trHeight w:val="37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7"/>
              <w:ind w:left="72" w:right="0"/>
              <w:jc w:val="center"/>
              <w:rPr>
                <w:rFonts w:ascii="宋体" w:hAnsi="宋体" w:cs="宋体" w:eastAsia="宋体" w:hint="default"/>
                <w:sz w:val="22"/>
                <w:szCs w:val="22"/>
              </w:rPr>
            </w:pPr>
            <w:r>
              <w:rPr>
                <w:rFonts w:ascii="宋体"/>
                <w:w w:val="99"/>
                <w:sz w:val="22"/>
              </w:rPr>
              <w:t>1</w:t>
            </w:r>
            <w:r>
              <w:rPr>
                <w:rFonts w:ascii="宋体"/>
                <w:sz w:val="22"/>
              </w:rPr>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2" w:right="0"/>
              <w:jc w:val="left"/>
              <w:rPr>
                <w:rFonts w:ascii="宋体" w:hAnsi="宋体" w:cs="宋体" w:eastAsia="宋体" w:hint="default"/>
                <w:sz w:val="22"/>
                <w:szCs w:val="22"/>
              </w:rPr>
            </w:pPr>
            <w:r>
              <w:rPr>
                <w:rFonts w:ascii="宋体" w:hAnsi="宋体" w:cs="宋体" w:eastAsia="宋体" w:hint="default"/>
                <w:sz w:val="22"/>
                <w:szCs w:val="22"/>
              </w:rPr>
              <w:t>房屋建筑物</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7"/>
              <w:ind w:left="607" w:right="0"/>
              <w:jc w:val="left"/>
              <w:rPr>
                <w:rFonts w:ascii="宋体" w:hAnsi="宋体" w:cs="宋体" w:eastAsia="宋体" w:hint="default"/>
                <w:sz w:val="22"/>
                <w:szCs w:val="22"/>
              </w:rPr>
            </w:pPr>
            <w:r>
              <w:rPr>
                <w:rFonts w:ascii="宋体"/>
                <w:sz w:val="22"/>
              </w:rPr>
              <w:t>15-50</w:t>
            </w:r>
          </w:p>
        </w:tc>
        <w:tc>
          <w:tcPr>
            <w:tcW w:w="1857" w:type="dxa"/>
            <w:tcBorders>
              <w:top w:val="nil" w:sz="6" w:space="0" w:color="auto"/>
              <w:left w:val="nil" w:sz="6" w:space="0" w:color="auto"/>
              <w:bottom w:val="nil" w:sz="6" w:space="0" w:color="auto"/>
              <w:right w:val="nil" w:sz="6" w:space="0" w:color="auto"/>
            </w:tcBorders>
          </w:tcPr>
          <w:p>
            <w:pPr>
              <w:pStyle w:val="TableParagraph"/>
              <w:spacing w:line="240" w:lineRule="auto" w:before="7"/>
              <w:ind w:left="90" w:right="0"/>
              <w:jc w:val="center"/>
              <w:rPr>
                <w:rFonts w:ascii="宋体" w:hAnsi="宋体" w:cs="宋体" w:eastAsia="宋体" w:hint="default"/>
                <w:sz w:val="22"/>
                <w:szCs w:val="22"/>
              </w:rPr>
            </w:pPr>
            <w:r>
              <w:rPr>
                <w:rFonts w:ascii="宋体"/>
                <w:sz w:val="22"/>
              </w:rPr>
              <w:t>0-5</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9"/>
              <w:jc w:val="center"/>
              <w:rPr>
                <w:rFonts w:ascii="宋体" w:hAnsi="宋体" w:cs="宋体" w:eastAsia="宋体" w:hint="default"/>
                <w:sz w:val="22"/>
                <w:szCs w:val="22"/>
              </w:rPr>
            </w:pPr>
            <w:r>
              <w:rPr>
                <w:rFonts w:ascii="宋体"/>
                <w:sz w:val="22"/>
              </w:rPr>
              <w:t>1.90-6.67</w:t>
            </w:r>
          </w:p>
        </w:tc>
      </w:tr>
      <w:tr>
        <w:trPr>
          <w:trHeight w:val="37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6"/>
              <w:ind w:left="72" w:right="0"/>
              <w:jc w:val="center"/>
              <w:rPr>
                <w:rFonts w:ascii="宋体" w:hAnsi="宋体" w:cs="宋体" w:eastAsia="宋体" w:hint="default"/>
                <w:sz w:val="22"/>
                <w:szCs w:val="22"/>
              </w:rPr>
            </w:pPr>
            <w:r>
              <w:rPr>
                <w:rFonts w:ascii="宋体"/>
                <w:w w:val="99"/>
                <w:sz w:val="22"/>
              </w:rPr>
              <w:t>2</w:t>
            </w:r>
            <w:r>
              <w:rPr>
                <w:rFonts w:ascii="宋体"/>
                <w:sz w:val="22"/>
              </w:rPr>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2" w:right="0"/>
              <w:jc w:val="left"/>
              <w:rPr>
                <w:rFonts w:ascii="宋体" w:hAnsi="宋体" w:cs="宋体" w:eastAsia="宋体" w:hint="default"/>
                <w:sz w:val="22"/>
                <w:szCs w:val="22"/>
              </w:rPr>
            </w:pPr>
            <w:r>
              <w:rPr>
                <w:rFonts w:ascii="宋体" w:hAnsi="宋体" w:cs="宋体" w:eastAsia="宋体" w:hint="default"/>
                <w:sz w:val="22"/>
                <w:szCs w:val="22"/>
              </w:rPr>
              <w:t>机器机械设备*</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87" w:right="0"/>
              <w:jc w:val="center"/>
              <w:rPr>
                <w:rFonts w:ascii="宋体" w:hAnsi="宋体" w:cs="宋体" w:eastAsia="宋体" w:hint="default"/>
                <w:sz w:val="22"/>
                <w:szCs w:val="22"/>
              </w:rPr>
            </w:pPr>
            <w:r>
              <w:rPr>
                <w:rFonts w:ascii="宋体"/>
                <w:sz w:val="22"/>
              </w:rPr>
              <w:t>5-20</w:t>
            </w:r>
          </w:p>
        </w:tc>
        <w:tc>
          <w:tcPr>
            <w:tcW w:w="1857" w:type="dxa"/>
            <w:tcBorders>
              <w:top w:val="nil" w:sz="6" w:space="0" w:color="auto"/>
              <w:left w:val="nil" w:sz="6" w:space="0" w:color="auto"/>
              <w:bottom w:val="nil" w:sz="6" w:space="0" w:color="auto"/>
              <w:right w:val="nil" w:sz="6" w:space="0" w:color="auto"/>
            </w:tcBorders>
          </w:tcPr>
          <w:p>
            <w:pPr>
              <w:pStyle w:val="TableParagraph"/>
              <w:spacing w:line="240" w:lineRule="auto" w:before="6"/>
              <w:ind w:left="90" w:right="0"/>
              <w:jc w:val="center"/>
              <w:rPr>
                <w:rFonts w:ascii="宋体" w:hAnsi="宋体" w:cs="宋体" w:eastAsia="宋体" w:hint="default"/>
                <w:sz w:val="22"/>
                <w:szCs w:val="22"/>
              </w:rPr>
            </w:pPr>
            <w:r>
              <w:rPr>
                <w:rFonts w:ascii="宋体"/>
                <w:sz w:val="22"/>
              </w:rPr>
              <w:t>0-5</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0"/>
              <w:jc w:val="center"/>
              <w:rPr>
                <w:rFonts w:ascii="宋体" w:hAnsi="宋体" w:cs="宋体" w:eastAsia="宋体" w:hint="default"/>
                <w:sz w:val="22"/>
                <w:szCs w:val="22"/>
              </w:rPr>
            </w:pPr>
            <w:r>
              <w:rPr>
                <w:rFonts w:ascii="宋体"/>
                <w:sz w:val="22"/>
              </w:rPr>
              <w:t>4.75-20.00</w:t>
            </w:r>
          </w:p>
        </w:tc>
      </w:tr>
      <w:tr>
        <w:trPr>
          <w:trHeight w:val="37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6"/>
              <w:ind w:left="72" w:right="0"/>
              <w:jc w:val="center"/>
              <w:rPr>
                <w:rFonts w:ascii="宋体" w:hAnsi="宋体" w:cs="宋体" w:eastAsia="宋体" w:hint="default"/>
                <w:sz w:val="22"/>
                <w:szCs w:val="22"/>
              </w:rPr>
            </w:pPr>
            <w:r>
              <w:rPr>
                <w:rFonts w:ascii="宋体"/>
                <w:w w:val="99"/>
                <w:sz w:val="22"/>
              </w:rPr>
              <w:t>3</w:t>
            </w:r>
            <w:r>
              <w:rPr>
                <w:rFonts w:ascii="宋体"/>
                <w:sz w:val="22"/>
              </w:rPr>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2" w:right="0"/>
              <w:jc w:val="left"/>
              <w:rPr>
                <w:rFonts w:ascii="宋体" w:hAnsi="宋体" w:cs="宋体" w:eastAsia="宋体" w:hint="default"/>
                <w:sz w:val="22"/>
                <w:szCs w:val="22"/>
              </w:rPr>
            </w:pPr>
            <w:r>
              <w:rPr>
                <w:rFonts w:ascii="宋体" w:hAnsi="宋体" w:cs="宋体" w:eastAsia="宋体" w:hint="default"/>
                <w:sz w:val="22"/>
                <w:szCs w:val="22"/>
              </w:rPr>
              <w:t>运输工具</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87" w:right="0"/>
              <w:jc w:val="center"/>
              <w:rPr>
                <w:rFonts w:ascii="宋体" w:hAnsi="宋体" w:cs="宋体" w:eastAsia="宋体" w:hint="default"/>
                <w:sz w:val="22"/>
                <w:szCs w:val="22"/>
              </w:rPr>
            </w:pPr>
            <w:r>
              <w:rPr>
                <w:rFonts w:ascii="宋体"/>
                <w:sz w:val="22"/>
              </w:rPr>
              <w:t>5-10</w:t>
            </w:r>
          </w:p>
        </w:tc>
        <w:tc>
          <w:tcPr>
            <w:tcW w:w="1857" w:type="dxa"/>
            <w:tcBorders>
              <w:top w:val="nil" w:sz="6" w:space="0" w:color="auto"/>
              <w:left w:val="nil" w:sz="6" w:space="0" w:color="auto"/>
              <w:bottom w:val="nil" w:sz="6" w:space="0" w:color="auto"/>
              <w:right w:val="nil" w:sz="6" w:space="0" w:color="auto"/>
            </w:tcBorders>
          </w:tcPr>
          <w:p>
            <w:pPr>
              <w:pStyle w:val="TableParagraph"/>
              <w:spacing w:line="240" w:lineRule="auto" w:before="6"/>
              <w:ind w:left="89" w:right="0"/>
              <w:jc w:val="center"/>
              <w:rPr>
                <w:rFonts w:ascii="宋体" w:hAnsi="宋体" w:cs="宋体" w:eastAsia="宋体" w:hint="default"/>
                <w:sz w:val="22"/>
                <w:szCs w:val="22"/>
              </w:rPr>
            </w:pPr>
            <w:r>
              <w:rPr>
                <w:rFonts w:ascii="宋体"/>
                <w:sz w:val="22"/>
              </w:rPr>
              <w:t>0-5</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1"/>
              <w:jc w:val="center"/>
              <w:rPr>
                <w:rFonts w:ascii="宋体" w:hAnsi="宋体" w:cs="宋体" w:eastAsia="宋体" w:hint="default"/>
                <w:sz w:val="22"/>
                <w:szCs w:val="22"/>
              </w:rPr>
            </w:pPr>
            <w:r>
              <w:rPr>
                <w:rFonts w:ascii="宋体"/>
                <w:sz w:val="22"/>
              </w:rPr>
              <w:t>9.50-20.00</w:t>
            </w:r>
          </w:p>
        </w:tc>
      </w:tr>
      <w:tr>
        <w:trPr>
          <w:trHeight w:val="352" w:hRule="exact"/>
        </w:trPr>
        <w:tc>
          <w:tcPr>
            <w:tcW w:w="920"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72" w:right="0"/>
              <w:jc w:val="center"/>
              <w:rPr>
                <w:rFonts w:ascii="宋体" w:hAnsi="宋体" w:cs="宋体" w:eastAsia="宋体" w:hint="default"/>
                <w:sz w:val="22"/>
                <w:szCs w:val="22"/>
              </w:rPr>
            </w:pPr>
            <w:r>
              <w:rPr>
                <w:rFonts w:ascii="宋体"/>
                <w:w w:val="99"/>
                <w:sz w:val="22"/>
              </w:rPr>
              <w:t>4</w:t>
            </w:r>
            <w:r>
              <w:rPr>
                <w:rFonts w:ascii="宋体"/>
                <w:sz w:val="22"/>
              </w:rPr>
            </w:r>
          </w:p>
        </w:tc>
        <w:tc>
          <w:tcPr>
            <w:tcW w:w="234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202" w:right="0"/>
              <w:jc w:val="left"/>
              <w:rPr>
                <w:rFonts w:ascii="宋体" w:hAnsi="宋体" w:cs="宋体" w:eastAsia="宋体" w:hint="default"/>
                <w:sz w:val="22"/>
                <w:szCs w:val="22"/>
              </w:rPr>
            </w:pPr>
            <w:r>
              <w:rPr>
                <w:rFonts w:ascii="宋体" w:hAnsi="宋体" w:cs="宋体" w:eastAsia="宋体" w:hint="default"/>
                <w:sz w:val="22"/>
                <w:szCs w:val="22"/>
              </w:rPr>
              <w:t>办公设备及其他设备</w:t>
            </w:r>
          </w:p>
        </w:tc>
        <w:tc>
          <w:tcPr>
            <w:tcW w:w="1681"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86" w:right="0"/>
              <w:jc w:val="center"/>
              <w:rPr>
                <w:rFonts w:ascii="宋体" w:hAnsi="宋体" w:cs="宋体" w:eastAsia="宋体" w:hint="default"/>
                <w:sz w:val="22"/>
                <w:szCs w:val="22"/>
              </w:rPr>
            </w:pPr>
            <w:r>
              <w:rPr>
                <w:rFonts w:ascii="宋体"/>
                <w:sz w:val="22"/>
              </w:rPr>
              <w:t>5-25</w:t>
            </w:r>
          </w:p>
        </w:tc>
        <w:tc>
          <w:tcPr>
            <w:tcW w:w="1857"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88" w:right="0"/>
              <w:jc w:val="center"/>
              <w:rPr>
                <w:rFonts w:ascii="宋体" w:hAnsi="宋体" w:cs="宋体" w:eastAsia="宋体" w:hint="default"/>
                <w:sz w:val="22"/>
                <w:szCs w:val="22"/>
              </w:rPr>
            </w:pPr>
            <w:r>
              <w:rPr>
                <w:rFonts w:ascii="宋体"/>
                <w:sz w:val="22"/>
              </w:rPr>
              <w:t>0-5</w:t>
            </w:r>
          </w:p>
        </w:tc>
        <w:tc>
          <w:tcPr>
            <w:tcW w:w="171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42"/>
              <w:jc w:val="center"/>
              <w:rPr>
                <w:rFonts w:ascii="宋体" w:hAnsi="宋体" w:cs="宋体" w:eastAsia="宋体" w:hint="default"/>
                <w:sz w:val="22"/>
                <w:szCs w:val="22"/>
              </w:rPr>
            </w:pPr>
            <w:r>
              <w:rPr>
                <w:rFonts w:ascii="宋体"/>
                <w:sz w:val="22"/>
              </w:rPr>
              <w:t>6.33-20.00</w:t>
            </w:r>
          </w:p>
        </w:tc>
      </w:tr>
    </w:tbl>
    <w:p>
      <w:pPr>
        <w:spacing w:line="240" w:lineRule="auto" w:before="2"/>
        <w:rPr>
          <w:rFonts w:ascii="宋体" w:hAnsi="宋体" w:cs="宋体" w:eastAsia="宋体" w:hint="default"/>
          <w:sz w:val="17"/>
          <w:szCs w:val="17"/>
        </w:rPr>
      </w:pPr>
    </w:p>
    <w:p>
      <w:pPr>
        <w:pStyle w:val="BodyText"/>
        <w:spacing w:line="300" w:lineRule="auto" w:before="31"/>
        <w:ind w:right="152" w:firstLine="440"/>
        <w:jc w:val="both"/>
      </w:pPr>
      <w:r>
        <w:rPr>
          <w:spacing w:val="-2"/>
        </w:rPr>
        <w:t>*本公司之子公司米业公司的机器设备按照工作量法计提折旧，总工作量60万吨/每条</w:t>
      </w:r>
      <w:r>
        <w:rPr>
          <w:w w:val="99"/>
        </w:rPr>
        <w:t> </w:t>
      </w:r>
      <w:r>
        <w:rPr/>
        <w:t>生产线，生产线的设计能力100吨/日。</w:t>
      </w:r>
    </w:p>
    <w:p>
      <w:pPr>
        <w:spacing w:line="240" w:lineRule="auto" w:before="8"/>
        <w:rPr>
          <w:rFonts w:ascii="宋体" w:hAnsi="宋体" w:cs="宋体" w:eastAsia="宋体" w:hint="default"/>
          <w:sz w:val="19"/>
          <w:szCs w:val="19"/>
        </w:rPr>
      </w:pPr>
    </w:p>
    <w:p>
      <w:pPr>
        <w:pStyle w:val="BodyText"/>
        <w:spacing w:line="300" w:lineRule="auto"/>
        <w:ind w:right="151" w:firstLine="440"/>
        <w:jc w:val="both"/>
      </w:pPr>
      <w:r>
        <w:rPr>
          <w:spacing w:val="-2"/>
        </w:rPr>
        <w:t>本公司之子公司麦芽公司的机器设备按照工作量法计提折旧，两条自建生产线中进口</w:t>
      </w:r>
      <w:r>
        <w:rPr>
          <w:w w:val="99"/>
        </w:rPr>
        <w:t> </w:t>
      </w:r>
      <w:r>
        <w:rPr/>
        <w:t>设备总工作量232万吨/每条生产线，国产设备总工作量为58-174万吨/每条生产线，生产</w:t>
      </w:r>
      <w:r>
        <w:rPr>
          <w:spacing w:val="-80"/>
        </w:rPr>
        <w:t> </w:t>
      </w:r>
      <w:r>
        <w:rPr>
          <w:spacing w:val="-80"/>
        </w:rPr>
      </w:r>
      <w:r>
        <w:rPr/>
        <w:t>线的设计能力为11.6万吨/年/条；收购生产线总工作量为75万吨，生产线的设计能力为5</w:t>
      </w:r>
      <w:r>
        <w:rPr>
          <w:spacing w:val="-80"/>
        </w:rPr>
        <w:t> </w:t>
      </w:r>
      <w:r>
        <w:rPr>
          <w:spacing w:val="-80"/>
        </w:rPr>
      </w:r>
      <w:r>
        <w:rPr/>
        <w:t>万吨/年。</w:t>
      </w:r>
    </w:p>
    <w:p>
      <w:pPr>
        <w:spacing w:line="240" w:lineRule="auto" w:before="8"/>
        <w:rPr>
          <w:rFonts w:ascii="宋体" w:hAnsi="宋体" w:cs="宋体" w:eastAsia="宋体" w:hint="default"/>
          <w:sz w:val="19"/>
          <w:szCs w:val="19"/>
        </w:rPr>
      </w:pPr>
    </w:p>
    <w:p>
      <w:pPr>
        <w:pStyle w:val="BodyText"/>
        <w:spacing w:line="300" w:lineRule="auto"/>
        <w:ind w:right="153" w:firstLine="440"/>
        <w:jc w:val="both"/>
      </w:pPr>
      <w:r>
        <w:rPr>
          <w:spacing w:val="-2"/>
        </w:rPr>
        <w:t>本公司于每年年度终了，对固定资产的预计使用寿命、预计净残值和折旧方法进行复</w:t>
      </w:r>
      <w:r>
        <w:rPr>
          <w:w w:val="99"/>
        </w:rPr>
        <w:t> </w:t>
      </w:r>
      <w:r>
        <w:rPr/>
        <w:t>核，如发生改变，则作为会计估计变更处理。</w:t>
      </w:r>
    </w:p>
    <w:p>
      <w:pPr>
        <w:spacing w:line="240" w:lineRule="auto" w:before="8"/>
        <w:rPr>
          <w:rFonts w:ascii="宋体" w:hAnsi="宋体" w:cs="宋体" w:eastAsia="宋体" w:hint="default"/>
          <w:sz w:val="19"/>
          <w:szCs w:val="19"/>
        </w:rPr>
      </w:pPr>
    </w:p>
    <w:p>
      <w:pPr>
        <w:pStyle w:val="BodyText"/>
        <w:spacing w:line="300" w:lineRule="auto"/>
        <w:ind w:right="153" w:firstLine="440"/>
        <w:jc w:val="both"/>
      </w:pPr>
      <w:r>
        <w:rPr>
          <w:spacing w:val="-2"/>
        </w:rPr>
        <w:t>当固定资产被处置、或者预期通过使用或处置不能产生经济利益时，终止确认该固定</w:t>
      </w:r>
      <w:r>
        <w:rPr>
          <w:w w:val="99"/>
        </w:rPr>
        <w:t> </w:t>
      </w:r>
      <w:r>
        <w:rPr>
          <w:spacing w:val="-2"/>
        </w:rPr>
        <w:t>资产。固定资产出售、转让、报废或毁损的处置收入扣除其账面价值和相关税费后的金额</w:t>
      </w:r>
      <w:r>
        <w:rPr>
          <w:w w:val="99"/>
        </w:rPr>
        <w:t> </w:t>
      </w:r>
      <w:r>
        <w:rPr/>
        <w:t>计入当期损益。</w:t>
      </w:r>
    </w:p>
    <w:p>
      <w:pPr>
        <w:spacing w:line="240" w:lineRule="auto" w:before="8"/>
        <w:rPr>
          <w:rFonts w:ascii="宋体" w:hAnsi="宋体" w:cs="宋体" w:eastAsia="宋体" w:hint="default"/>
          <w:sz w:val="19"/>
          <w:szCs w:val="19"/>
        </w:rPr>
      </w:pPr>
    </w:p>
    <w:p>
      <w:pPr>
        <w:pStyle w:val="BodyText"/>
        <w:spacing w:line="240" w:lineRule="auto"/>
        <w:ind w:left="582" w:right="5123"/>
        <w:jc w:val="left"/>
      </w:pPr>
      <w:r>
        <w:rPr/>
        <w:t>12.</w:t>
      </w:r>
      <w:r>
        <w:rPr>
          <w:spacing w:val="-24"/>
        </w:rPr>
        <w:t> </w:t>
      </w:r>
      <w:r>
        <w:rPr/>
        <w:t>在建工程</w:t>
      </w:r>
    </w:p>
    <w:p>
      <w:pPr>
        <w:spacing w:after="0" w:line="240" w:lineRule="auto"/>
        <w:jc w:val="left"/>
        <w:sectPr>
          <w:pgSz w:w="11910" w:h="16840"/>
          <w:pgMar w:header="877" w:footer="865" w:top="1100" w:bottom="1060" w:left="1560" w:right="1540"/>
        </w:sectPr>
      </w:pPr>
    </w:p>
    <w:p>
      <w:pPr>
        <w:spacing w:line="240" w:lineRule="auto" w:before="10"/>
        <w:rPr>
          <w:rFonts w:ascii="宋体" w:hAnsi="宋体" w:cs="宋体" w:eastAsia="宋体" w:hint="default"/>
          <w:sz w:val="22"/>
          <w:szCs w:val="22"/>
        </w:rPr>
      </w:pPr>
    </w:p>
    <w:p>
      <w:pPr>
        <w:pStyle w:val="BodyText"/>
        <w:spacing w:line="300" w:lineRule="auto" w:before="31"/>
        <w:ind w:right="93" w:firstLine="440"/>
        <w:jc w:val="left"/>
      </w:pPr>
      <w:r>
        <w:rPr/>
        <w:t>在建工程按实际发生的成本计量。自营工程按直接材料、直接工资、直接施工费等计</w:t>
      </w:r>
      <w:r>
        <w:rPr>
          <w:w w:val="99"/>
        </w:rPr>
        <w:t> </w:t>
      </w:r>
      <w:r>
        <w:rPr>
          <w:spacing w:val="-5"/>
        </w:rPr>
        <w:t>量；出包工程按应支付的工程价款等计量；设备安装工程按所安装设备的价值、安装费用、</w:t>
      </w:r>
      <w:r>
        <w:rPr>
          <w:spacing w:val="-99"/>
        </w:rPr>
        <w:t> </w:t>
      </w:r>
      <w:r>
        <w:rPr>
          <w:spacing w:val="-99"/>
        </w:rPr>
      </w:r>
      <w:r>
        <w:rPr/>
        <w:t>工程试运转等所发生的支出等确定工程成本。在建工程成本还包括应当资本化的借款费用</w:t>
      </w:r>
      <w:r>
        <w:rPr>
          <w:w w:val="99"/>
        </w:rPr>
        <w:t> </w:t>
      </w:r>
      <w:r>
        <w:rPr/>
        <w:t>和汇兑损益。</w:t>
      </w:r>
    </w:p>
    <w:p>
      <w:pPr>
        <w:spacing w:line="240" w:lineRule="auto" w:before="8"/>
        <w:rPr>
          <w:rFonts w:ascii="宋体" w:hAnsi="宋体" w:cs="宋体" w:eastAsia="宋体" w:hint="default"/>
          <w:sz w:val="19"/>
          <w:szCs w:val="19"/>
        </w:rPr>
      </w:pPr>
    </w:p>
    <w:p>
      <w:pPr>
        <w:pStyle w:val="BodyText"/>
        <w:spacing w:line="300" w:lineRule="auto"/>
        <w:ind w:right="212" w:firstLine="440"/>
        <w:jc w:val="both"/>
      </w:pPr>
      <w:r>
        <w:rPr>
          <w:spacing w:val="-2"/>
        </w:rPr>
        <w:t>在建工程在达到预定可使用状态之日起，根据工程预算、造价或工程实际成本等，按</w:t>
      </w:r>
      <w:r>
        <w:rPr>
          <w:w w:val="99"/>
        </w:rPr>
        <w:t> </w:t>
      </w:r>
      <w:r>
        <w:rPr>
          <w:spacing w:val="-2"/>
        </w:rPr>
        <w:t>估计的价值结转固定资产，次月起开始计提折旧，待办理了竣工决算手续后再对固定资产</w:t>
      </w:r>
      <w:r>
        <w:rPr>
          <w:spacing w:val="-108"/>
        </w:rPr>
        <w:t> </w:t>
      </w:r>
      <w:r>
        <w:rPr>
          <w:spacing w:val="-108"/>
        </w:rPr>
      </w:r>
      <w:r>
        <w:rPr/>
        <w:t>原值差异作调整。</w:t>
      </w:r>
    </w:p>
    <w:p>
      <w:pPr>
        <w:pStyle w:val="BodyText"/>
        <w:spacing w:line="600" w:lineRule="exact" w:before="34"/>
        <w:ind w:left="581" w:right="197"/>
        <w:jc w:val="left"/>
      </w:pPr>
      <w:r>
        <w:rPr/>
        <w:t>13.</w:t>
      </w:r>
      <w:r>
        <w:rPr>
          <w:spacing w:val="-22"/>
        </w:rPr>
        <w:t> </w:t>
      </w:r>
      <w:r>
        <w:rPr/>
        <w:t>借款费用</w:t>
      </w:r>
      <w:r>
        <w:rPr>
          <w:w w:val="99"/>
        </w:rPr>
        <w:t> </w:t>
      </w:r>
      <w:r>
        <w:rPr>
          <w:spacing w:val="-2"/>
        </w:rPr>
        <w:t>借款费用包括借款利息、折价或溢价的摊销、辅助费用以及因外币借款而发生的汇兑</w:t>
      </w:r>
    </w:p>
    <w:p>
      <w:pPr>
        <w:pStyle w:val="BodyText"/>
        <w:spacing w:line="271" w:lineRule="exact"/>
        <w:ind w:right="0"/>
        <w:jc w:val="both"/>
      </w:pPr>
      <w:r>
        <w:rPr/>
        <w:t>差额等。可直接归属于符合资本化条件的资产的购建或者生产的借款费用，在资产支出已</w:t>
      </w:r>
    </w:p>
    <w:p>
      <w:pPr>
        <w:pStyle w:val="BodyText"/>
        <w:spacing w:line="300" w:lineRule="auto" w:before="72"/>
        <w:ind w:right="213"/>
        <w:jc w:val="both"/>
      </w:pPr>
      <w:r>
        <w:rPr>
          <w:spacing w:val="-2"/>
        </w:rPr>
        <w:t>经发生、借款费用已经发生、为使资产达到预定可使用或可销售状态所必要的购建或生产</w:t>
      </w:r>
      <w:r>
        <w:rPr>
          <w:spacing w:val="-108"/>
        </w:rPr>
        <w:t> </w:t>
      </w:r>
      <w:r>
        <w:rPr>
          <w:spacing w:val="-108"/>
        </w:rPr>
      </w:r>
      <w:r>
        <w:rPr>
          <w:spacing w:val="-2"/>
        </w:rPr>
        <w:t>活动已经开始时，开始资本化；当购建或生产符合资本化条件的资产达到预定可使用或可</w:t>
      </w:r>
      <w:r>
        <w:rPr>
          <w:spacing w:val="-108"/>
        </w:rPr>
        <w:t> </w:t>
      </w:r>
      <w:r>
        <w:rPr>
          <w:spacing w:val="-108"/>
        </w:rPr>
      </w:r>
      <w:r>
        <w:rPr/>
        <w:t>销售状态时，停止资本化。其余借款费用在发生当期确认为费用。</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专门借款当期实际发生的利息费用，扣除尚未动用的借款资金存入银行取得的利息收</w:t>
      </w:r>
      <w:r>
        <w:rPr>
          <w:w w:val="99"/>
        </w:rPr>
        <w:t> </w:t>
      </w:r>
      <w:r>
        <w:rPr>
          <w:spacing w:val="-2"/>
        </w:rPr>
        <w:t>入或进行暂时性投资取得的投资收益后的金额予以资本化；一般借款根据累计资产支出超</w:t>
      </w:r>
      <w:r>
        <w:rPr>
          <w:w w:val="99"/>
        </w:rPr>
        <w:t> </w:t>
      </w:r>
      <w:r>
        <w:rPr>
          <w:spacing w:val="-2"/>
        </w:rPr>
        <w:t>过专门借款部分的资产支出加权平均数乘以所占用一般借款的加权平均利率，确定资本化</w:t>
      </w:r>
      <w:r>
        <w:rPr>
          <w:w w:val="99"/>
        </w:rPr>
        <w:t> </w:t>
      </w:r>
      <w:r>
        <w:rPr/>
        <w:t>金额。</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t>符合资本化条件的资产，是指需要经过相当长时间（通常指1年以上）的购建或者生</w:t>
      </w:r>
      <w:r>
        <w:rPr>
          <w:w w:val="99"/>
        </w:rPr>
        <w:t> </w:t>
      </w:r>
      <w:r>
        <w:rPr/>
        <w:t>产活动才能达到预定可使用或者可销售状态的固定资产、投资性房地产和存货等资产。</w:t>
      </w:r>
    </w:p>
    <w:p>
      <w:pPr>
        <w:spacing w:line="240" w:lineRule="auto" w:before="8"/>
        <w:rPr>
          <w:rFonts w:ascii="宋体" w:hAnsi="宋体" w:cs="宋体" w:eastAsia="宋体" w:hint="default"/>
          <w:sz w:val="19"/>
          <w:szCs w:val="19"/>
        </w:rPr>
      </w:pPr>
    </w:p>
    <w:p>
      <w:pPr>
        <w:pStyle w:val="BodyText"/>
        <w:spacing w:line="300" w:lineRule="auto"/>
        <w:ind w:right="215" w:firstLine="440"/>
        <w:jc w:val="both"/>
      </w:pPr>
      <w:r>
        <w:rPr>
          <w:spacing w:val="-2"/>
        </w:rPr>
        <w:t>如果符合资本化条件的资产在购建或者生产过程中发生非正常中断、且中断时间连续</w:t>
      </w:r>
      <w:r>
        <w:rPr>
          <w:w w:val="99"/>
        </w:rPr>
        <w:t> </w:t>
      </w:r>
      <w:r>
        <w:rPr/>
        <w:t>超过3个月，暂停借款费用的资本化，直至资产的购建或生产活动重新开始。</w:t>
      </w:r>
    </w:p>
    <w:p>
      <w:pPr>
        <w:pStyle w:val="BodyText"/>
        <w:spacing w:line="600" w:lineRule="exact" w:before="34"/>
        <w:ind w:left="582" w:right="196"/>
        <w:jc w:val="left"/>
      </w:pPr>
      <w:r>
        <w:rPr/>
        <w:t>14.</w:t>
      </w:r>
      <w:r>
        <w:rPr>
          <w:spacing w:val="-22"/>
        </w:rPr>
        <w:t> </w:t>
      </w:r>
      <w:r>
        <w:rPr/>
        <w:t>无形资产</w:t>
      </w:r>
      <w:r>
        <w:rPr>
          <w:w w:val="99"/>
        </w:rPr>
        <w:t> </w:t>
      </w:r>
      <w:r>
        <w:rPr>
          <w:spacing w:val="-2"/>
        </w:rPr>
        <w:t>本公司无形资产包括土地使用权、专利技术、商标权以及软件等，按取得时的实际成</w:t>
      </w:r>
    </w:p>
    <w:p>
      <w:pPr>
        <w:pStyle w:val="BodyText"/>
        <w:spacing w:line="271" w:lineRule="exact"/>
        <w:ind w:right="0"/>
        <w:jc w:val="both"/>
      </w:pPr>
      <w:r>
        <w:rPr/>
        <w:t>本计量，其中，购入的无形资产，按实际支付的价款和相关的其他支出作为实际成本；投</w:t>
      </w:r>
    </w:p>
    <w:p>
      <w:pPr>
        <w:pStyle w:val="BodyText"/>
        <w:spacing w:line="300" w:lineRule="auto" w:before="72"/>
        <w:ind w:right="213"/>
        <w:jc w:val="both"/>
      </w:pPr>
      <w:r>
        <w:rPr>
          <w:spacing w:val="-2"/>
        </w:rPr>
        <w:t>资者投入的无形资产，按投资合同或协议约定的价值确定实际成本，但合同或协议约定价</w:t>
      </w:r>
      <w:r>
        <w:rPr>
          <w:spacing w:val="-108"/>
        </w:rPr>
        <w:t> </w:t>
      </w:r>
      <w:r>
        <w:rPr>
          <w:spacing w:val="-108"/>
        </w:rPr>
      </w:r>
      <w:r>
        <w:rPr/>
        <w:t>值不公允的，按公允价值确定实际成本。</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土地使用权从出让起始日起，按其出让年限平均摊销；专利技术、商标权和软件按预</w:t>
      </w:r>
      <w:r>
        <w:rPr>
          <w:w w:val="99"/>
        </w:rPr>
        <w:t> </w:t>
      </w:r>
      <w:r>
        <w:rPr>
          <w:spacing w:val="-2"/>
        </w:rPr>
        <w:t>计使用年限、合同规定的受益年限和法律规定的有效年限三者中最短者分期平均摊销。摊</w:t>
      </w:r>
      <w:r>
        <w:rPr>
          <w:w w:val="99"/>
        </w:rPr>
        <w:t> </w:t>
      </w:r>
      <w:r>
        <w:rPr/>
        <w:t>销金额按其受益对象计入相关资产成本和当期损益。</w:t>
      </w:r>
    </w:p>
    <w:p>
      <w:pPr>
        <w:spacing w:line="240" w:lineRule="auto" w:before="8"/>
        <w:rPr>
          <w:rFonts w:ascii="宋体" w:hAnsi="宋体" w:cs="宋体" w:eastAsia="宋体" w:hint="default"/>
          <w:sz w:val="19"/>
          <w:szCs w:val="19"/>
        </w:rPr>
      </w:pPr>
    </w:p>
    <w:p>
      <w:pPr>
        <w:pStyle w:val="BodyText"/>
        <w:spacing w:line="300" w:lineRule="auto"/>
        <w:ind w:right="210" w:firstLine="440"/>
        <w:jc w:val="both"/>
      </w:pPr>
      <w:r>
        <w:rPr>
          <w:spacing w:val="3"/>
        </w:rPr>
        <w:t>对使用寿命有限的无形资产的预计使用寿命及摊销方法于每年年度终了进行复核并</w:t>
      </w:r>
      <w:r>
        <w:rPr>
          <w:spacing w:val="4"/>
          <w:w w:val="99"/>
        </w:rPr>
        <w:t> </w:t>
      </w:r>
      <w:r>
        <w:rPr>
          <w:spacing w:val="-2"/>
        </w:rPr>
        <w:t>作适当调整。在每个会计期间对使用寿命不确定的无形资产的预计使用寿命进行复核，如</w:t>
      </w:r>
    </w:p>
    <w:p>
      <w:pPr>
        <w:spacing w:after="0" w:line="300" w:lineRule="auto"/>
        <w:jc w:val="both"/>
        <w:sectPr>
          <w:pgSz w:w="11910" w:h="16840"/>
          <w:pgMar w:header="877" w:footer="865" w:top="1100" w:bottom="1060" w:left="1560" w:right="1480"/>
        </w:sectPr>
      </w:pPr>
    </w:p>
    <w:p>
      <w:pPr>
        <w:spacing w:line="240" w:lineRule="auto" w:before="10"/>
        <w:rPr>
          <w:rFonts w:ascii="宋体" w:hAnsi="宋体" w:cs="宋体" w:eastAsia="宋体" w:hint="default"/>
          <w:sz w:val="22"/>
          <w:szCs w:val="22"/>
        </w:rPr>
      </w:pPr>
    </w:p>
    <w:p>
      <w:pPr>
        <w:pStyle w:val="BodyText"/>
        <w:spacing w:line="300" w:lineRule="auto" w:before="31"/>
        <w:ind w:right="171"/>
        <w:jc w:val="both"/>
      </w:pPr>
      <w:r>
        <w:rPr>
          <w:spacing w:val="3"/>
        </w:rPr>
        <w:t>果有证据表明无形资产的使用寿命是有限的，则估计其使用寿命并在预计使用寿命内摊</w:t>
      </w:r>
      <w:r>
        <w:rPr>
          <w:spacing w:val="-103"/>
        </w:rPr>
        <w:t> </w:t>
      </w:r>
      <w:r>
        <w:rPr>
          <w:spacing w:val="-103"/>
        </w:rPr>
      </w:r>
      <w:r>
        <w:rPr/>
        <w:t>销。</w:t>
      </w:r>
    </w:p>
    <w:p>
      <w:pPr>
        <w:pStyle w:val="BodyText"/>
        <w:spacing w:line="600" w:lineRule="exact" w:before="34"/>
        <w:ind w:left="581" w:right="157"/>
        <w:jc w:val="left"/>
      </w:pPr>
      <w:r>
        <w:rPr/>
        <w:t>15.</w:t>
      </w:r>
      <w:r>
        <w:rPr>
          <w:spacing w:val="-21"/>
        </w:rPr>
        <w:t> </w:t>
      </w:r>
      <w:r>
        <w:rPr/>
        <w:t>非金融资产减值</w:t>
      </w:r>
      <w:r>
        <w:rPr>
          <w:w w:val="99"/>
        </w:rPr>
        <w:t> </w:t>
      </w:r>
      <w:r>
        <w:rPr>
          <w:spacing w:val="-2"/>
        </w:rPr>
        <w:t>本公司于每一资产负债表日对长期股权投资、固定资产、在建工程、使用寿命有限的</w:t>
      </w:r>
    </w:p>
    <w:p>
      <w:pPr>
        <w:pStyle w:val="BodyText"/>
        <w:spacing w:line="271" w:lineRule="exact"/>
        <w:ind w:right="0"/>
        <w:jc w:val="both"/>
      </w:pPr>
      <w:r>
        <w:rPr/>
        <w:t>无形资产等项目进行检查，当存在下列迹象时，表明资产可能发生了减值，本公司将进行</w:t>
      </w:r>
    </w:p>
    <w:p>
      <w:pPr>
        <w:pStyle w:val="BodyText"/>
        <w:spacing w:line="300" w:lineRule="auto" w:before="72"/>
        <w:ind w:right="173"/>
        <w:jc w:val="both"/>
      </w:pPr>
      <w:r>
        <w:rPr>
          <w:spacing w:val="-2"/>
        </w:rPr>
        <w:t>减值测试。对商誉和使用寿命不确定的无形资产，无论是否存在减值迹象，每年末均进行</w:t>
      </w:r>
      <w:r>
        <w:rPr>
          <w:w w:val="99"/>
        </w:rPr>
        <w:t> </w:t>
      </w:r>
      <w:r>
        <w:rPr>
          <w:spacing w:val="-2"/>
        </w:rPr>
        <w:t>减值测试。难以对单项资产的可收回金额进行测试的，以该资产所属的资产组或资产组组</w:t>
      </w:r>
      <w:r>
        <w:rPr>
          <w:spacing w:val="-108"/>
        </w:rPr>
        <w:t> </w:t>
      </w:r>
      <w:r>
        <w:rPr>
          <w:spacing w:val="-108"/>
        </w:rPr>
      </w:r>
      <w:r>
        <w:rPr/>
        <w:t>合为基础测试。</w:t>
      </w:r>
    </w:p>
    <w:p>
      <w:pPr>
        <w:spacing w:line="240" w:lineRule="auto" w:before="8"/>
        <w:rPr>
          <w:rFonts w:ascii="宋体" w:hAnsi="宋体" w:cs="宋体" w:eastAsia="宋体" w:hint="default"/>
          <w:sz w:val="19"/>
          <w:szCs w:val="19"/>
        </w:rPr>
      </w:pPr>
    </w:p>
    <w:p>
      <w:pPr>
        <w:pStyle w:val="BodyText"/>
        <w:spacing w:line="300" w:lineRule="auto"/>
        <w:ind w:right="173" w:firstLine="440"/>
        <w:jc w:val="both"/>
      </w:pPr>
      <w:r>
        <w:rPr>
          <w:spacing w:val="-2"/>
        </w:rPr>
        <w:t>减值测试后，若该资产的账面价值超过其可收回金额，其差额确认为减值损失，上述</w:t>
      </w:r>
      <w:r>
        <w:rPr>
          <w:w w:val="99"/>
        </w:rPr>
        <w:t> </w:t>
      </w:r>
      <w:r>
        <w:rPr>
          <w:spacing w:val="-2"/>
        </w:rPr>
        <w:t>资产的减值损失一经确认，在以后会计期间不予转回。资产的可收回金额是指资产的公允</w:t>
      </w:r>
      <w:r>
        <w:rPr>
          <w:spacing w:val="-108"/>
        </w:rPr>
        <w:t> </w:t>
      </w:r>
      <w:r>
        <w:rPr>
          <w:spacing w:val="-108"/>
        </w:rPr>
      </w:r>
      <w:r>
        <w:rPr/>
        <w:t>价值减去处置费用后的净额与资产预计未来现金流量的现值两者之间的较高者。</w:t>
      </w:r>
    </w:p>
    <w:p>
      <w:pPr>
        <w:spacing w:line="240" w:lineRule="auto" w:before="8"/>
        <w:rPr>
          <w:rFonts w:ascii="宋体" w:hAnsi="宋体" w:cs="宋体" w:eastAsia="宋体" w:hint="default"/>
          <w:sz w:val="19"/>
          <w:szCs w:val="19"/>
        </w:rPr>
      </w:pPr>
    </w:p>
    <w:p>
      <w:pPr>
        <w:pStyle w:val="BodyText"/>
        <w:spacing w:line="240" w:lineRule="auto"/>
        <w:ind w:left="581" w:right="83"/>
        <w:jc w:val="left"/>
      </w:pPr>
      <w:r>
        <w:rPr/>
        <w:t>出现减值的迹象如下：</w:t>
      </w:r>
    </w:p>
    <w:p>
      <w:pPr>
        <w:spacing w:line="240" w:lineRule="auto" w:before="11"/>
        <w:rPr>
          <w:rFonts w:ascii="宋体" w:hAnsi="宋体" w:cs="宋体" w:eastAsia="宋体" w:hint="default"/>
          <w:sz w:val="23"/>
          <w:szCs w:val="23"/>
        </w:rPr>
      </w:pPr>
    </w:p>
    <w:p>
      <w:pPr>
        <w:pStyle w:val="BodyText"/>
        <w:spacing w:line="300" w:lineRule="auto"/>
        <w:ind w:right="173" w:firstLine="440"/>
        <w:jc w:val="both"/>
      </w:pPr>
      <w:r>
        <w:rPr/>
        <w:t>（1）资产的市价当期大幅度下跌，其跌幅明显高于因时间的推移或者正常使用而预</w:t>
      </w:r>
      <w:r>
        <w:rPr>
          <w:w w:val="99"/>
        </w:rPr>
        <w:t> </w:t>
      </w:r>
      <w:r>
        <w:rPr/>
        <w:t>计的下跌。</w:t>
      </w:r>
    </w:p>
    <w:p>
      <w:pPr>
        <w:spacing w:line="240" w:lineRule="auto" w:before="8"/>
        <w:rPr>
          <w:rFonts w:ascii="宋体" w:hAnsi="宋体" w:cs="宋体" w:eastAsia="宋体" w:hint="default"/>
          <w:sz w:val="19"/>
          <w:szCs w:val="19"/>
        </w:rPr>
      </w:pPr>
    </w:p>
    <w:p>
      <w:pPr>
        <w:pStyle w:val="BodyText"/>
        <w:spacing w:line="300" w:lineRule="auto"/>
        <w:ind w:right="173" w:firstLine="440"/>
        <w:jc w:val="both"/>
      </w:pPr>
      <w:r>
        <w:rPr/>
        <w:t>（2）企业经营所处的经济、技术或者法律等环境以及资产所处的市场在当期或者将</w:t>
      </w:r>
      <w:r>
        <w:rPr>
          <w:w w:val="99"/>
        </w:rPr>
        <w:t> </w:t>
      </w:r>
      <w:r>
        <w:rPr/>
        <w:t>在近期发生重大变化，从而对企业产生不利影响。</w:t>
      </w:r>
    </w:p>
    <w:p>
      <w:pPr>
        <w:spacing w:line="240" w:lineRule="auto" w:before="8"/>
        <w:rPr>
          <w:rFonts w:ascii="宋体" w:hAnsi="宋体" w:cs="宋体" w:eastAsia="宋体" w:hint="default"/>
          <w:sz w:val="19"/>
          <w:szCs w:val="19"/>
        </w:rPr>
      </w:pPr>
    </w:p>
    <w:p>
      <w:pPr>
        <w:pStyle w:val="BodyText"/>
        <w:spacing w:line="300" w:lineRule="auto"/>
        <w:ind w:right="173" w:firstLine="440"/>
        <w:jc w:val="both"/>
      </w:pPr>
      <w:r>
        <w:rPr/>
        <w:t>（3）市场利率或者其他市场投资报酬率在当期已经提高，从而影响企业计算资产预</w:t>
      </w:r>
      <w:r>
        <w:rPr>
          <w:w w:val="99"/>
        </w:rPr>
        <w:t> </w:t>
      </w:r>
      <w:r>
        <w:rPr/>
        <w:t>计未来现金流量现值的折现率，导致资产可收回金额大幅度降低。</w:t>
      </w:r>
    </w:p>
    <w:p>
      <w:pPr>
        <w:spacing w:line="240" w:lineRule="auto" w:before="8"/>
        <w:rPr>
          <w:rFonts w:ascii="宋体" w:hAnsi="宋体" w:cs="宋体" w:eastAsia="宋体" w:hint="default"/>
          <w:sz w:val="19"/>
          <w:szCs w:val="19"/>
        </w:rPr>
      </w:pPr>
    </w:p>
    <w:p>
      <w:pPr>
        <w:pStyle w:val="BodyText"/>
        <w:spacing w:line="240" w:lineRule="auto"/>
        <w:ind w:left="581" w:right="83"/>
        <w:jc w:val="left"/>
      </w:pPr>
      <w:r>
        <w:rPr/>
        <w:t>（4）有证据表明资产已经陈旧过时或者其实体已经损坏。</w:t>
      </w:r>
    </w:p>
    <w:p>
      <w:pPr>
        <w:spacing w:line="240" w:lineRule="auto" w:before="11"/>
        <w:rPr>
          <w:rFonts w:ascii="宋体" w:hAnsi="宋体" w:cs="宋体" w:eastAsia="宋体" w:hint="default"/>
          <w:sz w:val="23"/>
          <w:szCs w:val="23"/>
        </w:rPr>
      </w:pPr>
    </w:p>
    <w:p>
      <w:pPr>
        <w:pStyle w:val="BodyText"/>
        <w:spacing w:line="240" w:lineRule="auto"/>
        <w:ind w:left="581" w:right="83"/>
        <w:jc w:val="left"/>
      </w:pPr>
      <w:r>
        <w:rPr/>
        <w:t>（5）资产已经或者将被闲置、终止使用或者计划提前处置。</w:t>
      </w:r>
    </w:p>
    <w:p>
      <w:pPr>
        <w:spacing w:line="240" w:lineRule="auto" w:before="11"/>
        <w:rPr>
          <w:rFonts w:ascii="宋体" w:hAnsi="宋体" w:cs="宋体" w:eastAsia="宋体" w:hint="default"/>
          <w:sz w:val="23"/>
          <w:szCs w:val="23"/>
        </w:rPr>
      </w:pPr>
    </w:p>
    <w:p>
      <w:pPr>
        <w:pStyle w:val="BodyText"/>
        <w:spacing w:line="300" w:lineRule="auto"/>
        <w:ind w:right="99" w:firstLine="440"/>
        <w:jc w:val="both"/>
      </w:pPr>
      <w:r>
        <w:rPr/>
        <w:t>（6）企业内部报告的证据表明资产的经济绩效已经低于或者将低于预期，如资产所</w:t>
      </w:r>
      <w:r>
        <w:rPr>
          <w:w w:val="99"/>
        </w:rPr>
        <w:t> </w:t>
      </w:r>
      <w:r>
        <w:rPr/>
        <w:t>创造的净现金流量或者实现的营业利润（或者亏损）远远低于（或者高于）预计金额等。</w:t>
      </w:r>
    </w:p>
    <w:p>
      <w:pPr>
        <w:spacing w:line="240" w:lineRule="auto" w:before="8"/>
        <w:rPr>
          <w:rFonts w:ascii="宋体" w:hAnsi="宋体" w:cs="宋体" w:eastAsia="宋体" w:hint="default"/>
          <w:sz w:val="19"/>
          <w:szCs w:val="19"/>
        </w:rPr>
      </w:pPr>
    </w:p>
    <w:p>
      <w:pPr>
        <w:pStyle w:val="BodyText"/>
        <w:spacing w:line="499" w:lineRule="auto"/>
        <w:ind w:left="581" w:right="3713"/>
        <w:jc w:val="left"/>
      </w:pPr>
      <w:r>
        <w:rPr/>
        <w:t>（7）其他表明资产可能已经发生减值的迹象。</w:t>
      </w:r>
      <w:r>
        <w:rPr>
          <w:w w:val="99"/>
        </w:rPr>
        <w:t> </w:t>
      </w:r>
      <w:r>
        <w:rPr/>
        <w:t>16.</w:t>
      </w:r>
      <w:r>
        <w:rPr>
          <w:spacing w:val="-22"/>
        </w:rPr>
        <w:t> </w:t>
      </w:r>
      <w:r>
        <w:rPr/>
        <w:t>长期待摊费用</w:t>
      </w:r>
    </w:p>
    <w:p>
      <w:pPr>
        <w:pStyle w:val="BodyText"/>
        <w:spacing w:line="300" w:lineRule="auto" w:before="74"/>
        <w:ind w:right="172" w:firstLine="440"/>
        <w:jc w:val="both"/>
      </w:pPr>
      <w:r>
        <w:rPr/>
        <w:t>本公司长期待摊费用是指已经支出，但应由当期及以后各期承担的摊销期限在1年以</w:t>
      </w:r>
      <w:r>
        <w:rPr>
          <w:spacing w:val="1"/>
          <w:w w:val="99"/>
        </w:rPr>
        <w:t> </w:t>
      </w:r>
      <w:r>
        <w:rPr/>
        <w:t>上(不含1年)的各项费用，该等费用在受益期内平均摊销。如果长期待摊费用项目不能使</w:t>
      </w:r>
      <w:r>
        <w:rPr>
          <w:spacing w:val="-83"/>
        </w:rPr>
        <w:t> </w:t>
      </w:r>
      <w:r>
        <w:rPr>
          <w:spacing w:val="-83"/>
        </w:rPr>
      </w:r>
      <w:r>
        <w:rPr/>
        <w:t>以后会计期间受益，则将尚未摊销的该项目的摊余价值全部转入当期损益。</w:t>
      </w:r>
    </w:p>
    <w:p>
      <w:pPr>
        <w:spacing w:line="240" w:lineRule="auto" w:before="8"/>
        <w:rPr>
          <w:rFonts w:ascii="宋体" w:hAnsi="宋体" w:cs="宋体" w:eastAsia="宋体" w:hint="default"/>
          <w:sz w:val="19"/>
          <w:szCs w:val="19"/>
        </w:rPr>
      </w:pPr>
    </w:p>
    <w:p>
      <w:pPr>
        <w:pStyle w:val="BodyText"/>
        <w:spacing w:line="240" w:lineRule="auto"/>
        <w:ind w:left="581" w:right="83"/>
        <w:jc w:val="left"/>
      </w:pPr>
      <w:r>
        <w:rPr/>
        <w:t>17.</w:t>
      </w:r>
      <w:r>
        <w:rPr>
          <w:spacing w:val="-24"/>
        </w:rPr>
        <w:t> </w:t>
      </w:r>
      <w:r>
        <w:rPr/>
        <w:t>职工薪酬</w:t>
      </w:r>
    </w:p>
    <w:p>
      <w:pPr>
        <w:spacing w:after="0" w:line="240" w:lineRule="auto"/>
        <w:jc w:val="left"/>
        <w:sectPr>
          <w:pgSz w:w="11910" w:h="16840"/>
          <w:pgMar w:header="877" w:footer="865" w:top="1100" w:bottom="1060" w:left="1560" w:right="1520"/>
        </w:sectPr>
      </w:pPr>
    </w:p>
    <w:p>
      <w:pPr>
        <w:spacing w:line="240" w:lineRule="auto" w:before="10"/>
        <w:rPr>
          <w:rFonts w:ascii="宋体" w:hAnsi="宋体" w:cs="宋体" w:eastAsia="宋体" w:hint="default"/>
          <w:sz w:val="22"/>
          <w:szCs w:val="22"/>
        </w:rPr>
      </w:pPr>
    </w:p>
    <w:p>
      <w:pPr>
        <w:pStyle w:val="BodyText"/>
        <w:spacing w:line="300" w:lineRule="auto" w:before="31"/>
        <w:ind w:right="213" w:firstLine="440"/>
        <w:jc w:val="both"/>
      </w:pPr>
      <w:r>
        <w:rPr>
          <w:spacing w:val="-2"/>
        </w:rPr>
        <w:t>本公司在职工提供服务的会计期间，将应付的职工薪酬确认为负债，并根据职工提供</w:t>
      </w:r>
      <w:r>
        <w:rPr>
          <w:w w:val="99"/>
        </w:rPr>
        <w:t> </w:t>
      </w:r>
      <w:r>
        <w:rPr>
          <w:spacing w:val="-2"/>
        </w:rPr>
        <w:t>服务的受益对象计入相关资产成本和费用。因解除与职工的劳动关系而给予的补偿，计入</w:t>
      </w:r>
      <w:r>
        <w:rPr>
          <w:w w:val="99"/>
        </w:rPr>
        <w:t> </w:t>
      </w:r>
      <w:r>
        <w:rPr/>
        <w:t>当期损益。</w:t>
      </w:r>
    </w:p>
    <w:p>
      <w:pPr>
        <w:spacing w:line="240" w:lineRule="auto" w:before="8"/>
        <w:rPr>
          <w:rFonts w:ascii="宋体" w:hAnsi="宋体" w:cs="宋体" w:eastAsia="宋体" w:hint="default"/>
          <w:sz w:val="19"/>
          <w:szCs w:val="19"/>
        </w:rPr>
      </w:pPr>
    </w:p>
    <w:p>
      <w:pPr>
        <w:pStyle w:val="BodyText"/>
        <w:spacing w:line="300" w:lineRule="auto"/>
        <w:ind w:right="93" w:firstLine="440"/>
        <w:jc w:val="left"/>
      </w:pPr>
      <w:r>
        <w:rPr>
          <w:spacing w:val="-5"/>
        </w:rPr>
        <w:t>职工薪酬主要包括工资、奖金、津贴和补贴、职工福利费、社会保险费及住房公积金、</w:t>
      </w:r>
      <w:r>
        <w:rPr>
          <w:w w:val="99"/>
        </w:rPr>
        <w:t> </w:t>
      </w:r>
      <w:r>
        <w:rPr/>
        <w:t>工会经费和职工教育经费等与获得职工提供的服务相关的支出。</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如在职工劳动合同到期之前决定解除与职工的劳动关系，或为鼓励职工自愿接受裁减</w:t>
      </w:r>
      <w:r>
        <w:rPr>
          <w:w w:val="99"/>
        </w:rPr>
        <w:t> </w:t>
      </w:r>
      <w:r>
        <w:rPr>
          <w:spacing w:val="-2"/>
        </w:rPr>
        <w:t>而提出给予补偿的建议，如果本公司已经制定正式的解除劳动关系计划或提出自愿裁减建</w:t>
      </w:r>
      <w:r>
        <w:rPr>
          <w:w w:val="99"/>
        </w:rPr>
        <w:t> </w:t>
      </w:r>
      <w:r>
        <w:rPr>
          <w:spacing w:val="-2"/>
        </w:rPr>
        <w:t>议，并即将实施，同时本公司不能单方面撤回解除劳动关系计划或裁减建议的，确认因解</w:t>
      </w:r>
      <w:r>
        <w:rPr>
          <w:w w:val="99"/>
        </w:rPr>
        <w:t> </w:t>
      </w:r>
      <w:r>
        <w:rPr/>
        <w:t>除与职工劳动关系给予补偿产生的预计负债，计入当期损益。</w:t>
      </w:r>
    </w:p>
    <w:p>
      <w:pPr>
        <w:spacing w:line="240" w:lineRule="auto" w:before="8"/>
        <w:rPr>
          <w:rFonts w:ascii="宋体" w:hAnsi="宋体" w:cs="宋体" w:eastAsia="宋体" w:hint="default"/>
          <w:sz w:val="19"/>
          <w:szCs w:val="19"/>
        </w:rPr>
      </w:pPr>
    </w:p>
    <w:p>
      <w:pPr>
        <w:pStyle w:val="BodyText"/>
        <w:spacing w:line="499" w:lineRule="auto"/>
        <w:ind w:left="581" w:right="4083"/>
        <w:jc w:val="left"/>
      </w:pPr>
      <w:r>
        <w:rPr/>
        <w:t>18.</w:t>
      </w:r>
      <w:r>
        <w:rPr>
          <w:spacing w:val="-22"/>
        </w:rPr>
        <w:t> </w:t>
      </w:r>
      <w:r>
        <w:rPr/>
        <w:t>应付债券</w:t>
      </w:r>
      <w:r>
        <w:rPr>
          <w:w w:val="99"/>
        </w:rPr>
        <w:t> </w:t>
      </w:r>
      <w:r>
        <w:rPr/>
        <w:t>应付债券指本公司发行的可转换公司债券。</w:t>
      </w:r>
    </w:p>
    <w:p>
      <w:pPr>
        <w:pStyle w:val="BodyText"/>
        <w:spacing w:line="300" w:lineRule="auto" w:before="74"/>
        <w:ind w:right="213" w:firstLine="440"/>
        <w:jc w:val="both"/>
      </w:pPr>
      <w:r>
        <w:rPr>
          <w:spacing w:val="-2"/>
        </w:rPr>
        <w:t>可转换公司债券在发行时按相关负债和权益成份进行分拆，分别进行核算。在进行分</w:t>
      </w:r>
      <w:r>
        <w:rPr>
          <w:w w:val="99"/>
        </w:rPr>
        <w:t> </w:t>
      </w:r>
      <w:r>
        <w:rPr>
          <w:spacing w:val="-2"/>
        </w:rPr>
        <w:t>拆时，首先确定负债成份的公允价值并以此作为其初始确认金额，再按照该债券发行价格</w:t>
      </w:r>
      <w:r>
        <w:rPr>
          <w:spacing w:val="-108"/>
        </w:rPr>
        <w:t> </w:t>
      </w:r>
      <w:r>
        <w:rPr>
          <w:spacing w:val="-108"/>
        </w:rPr>
      </w:r>
      <w:r>
        <w:rPr>
          <w:spacing w:val="-2"/>
        </w:rPr>
        <w:t>扣除负债成份初始确认后的金额确定权益成份的初始确认金额。发行债券的交易费用在负</w:t>
      </w:r>
      <w:r>
        <w:rPr>
          <w:w w:val="99"/>
        </w:rPr>
        <w:t> </w:t>
      </w:r>
      <w:r>
        <w:rPr>
          <w:spacing w:val="-2"/>
        </w:rPr>
        <w:t>债成份和权益成份之间按照各自的相对公允价值进行分摊。可转换公司债券的负债成份后</w:t>
      </w:r>
      <w:r>
        <w:rPr>
          <w:w w:val="99"/>
        </w:rPr>
        <w:t> </w:t>
      </w:r>
      <w:r>
        <w:rPr/>
        <w:t>续采用实际利率法按摊余成本进行计量。</w:t>
      </w:r>
    </w:p>
    <w:p>
      <w:pPr>
        <w:pStyle w:val="BodyText"/>
        <w:spacing w:line="600" w:lineRule="exact" w:before="34"/>
        <w:ind w:left="581" w:right="197"/>
        <w:jc w:val="left"/>
      </w:pPr>
      <w:r>
        <w:rPr/>
        <w:t>19.</w:t>
      </w:r>
      <w:r>
        <w:rPr>
          <w:spacing w:val="-22"/>
        </w:rPr>
        <w:t> </w:t>
      </w:r>
      <w:r>
        <w:rPr/>
        <w:t>预计负债</w:t>
      </w:r>
      <w:r>
        <w:rPr>
          <w:w w:val="99"/>
        </w:rPr>
        <w:t> </w:t>
      </w:r>
      <w:r>
        <w:rPr>
          <w:spacing w:val="-2"/>
        </w:rPr>
        <w:t>当与对外担保、商业承兑汇票贴现、未决诉讼或仲裁、产品质量保证等或有事项相关</w:t>
      </w:r>
    </w:p>
    <w:p>
      <w:pPr>
        <w:pStyle w:val="BodyText"/>
        <w:spacing w:line="271" w:lineRule="exact"/>
        <w:ind w:right="93"/>
        <w:jc w:val="left"/>
      </w:pPr>
      <w:r>
        <w:rPr/>
        <w:t>的业务同时符合以下条件时，本公司将其确认为负债：该义务是本公司承担的现时义务；</w:t>
      </w:r>
    </w:p>
    <w:p>
      <w:pPr>
        <w:pStyle w:val="BodyText"/>
        <w:spacing w:line="240" w:lineRule="auto" w:before="72"/>
        <w:ind w:right="93"/>
        <w:jc w:val="left"/>
      </w:pPr>
      <w:r>
        <w:rPr/>
        <w:t>该义务的履行很可能导致经济利益流出企业；该义务的金额能够可靠地计量。</w:t>
      </w:r>
    </w:p>
    <w:p>
      <w:pPr>
        <w:spacing w:line="240" w:lineRule="auto" w:before="11"/>
        <w:rPr>
          <w:rFonts w:ascii="宋体" w:hAnsi="宋体" w:cs="宋体" w:eastAsia="宋体" w:hint="default"/>
          <w:sz w:val="23"/>
          <w:szCs w:val="23"/>
        </w:rPr>
      </w:pPr>
    </w:p>
    <w:p>
      <w:pPr>
        <w:pStyle w:val="BodyText"/>
        <w:spacing w:line="300" w:lineRule="auto"/>
        <w:ind w:right="213" w:firstLine="440"/>
        <w:jc w:val="both"/>
      </w:pPr>
      <w:r>
        <w:rPr>
          <w:spacing w:val="-2"/>
        </w:rPr>
        <w:t>预计负债按照履行相关现时义务所需支出的最佳估计数进行初始计量，并综合考虑与</w:t>
      </w:r>
      <w:r>
        <w:rPr>
          <w:w w:val="99"/>
        </w:rPr>
        <w:t> </w:t>
      </w:r>
      <w:r>
        <w:rPr>
          <w:spacing w:val="-2"/>
        </w:rPr>
        <w:t>或有事项有关的风险、不确定性和货币时间价值等因素。货币时间价值影响重大的，通过</w:t>
      </w:r>
      <w:r>
        <w:rPr>
          <w:spacing w:val="-108"/>
        </w:rPr>
        <w:t> </w:t>
      </w:r>
      <w:r>
        <w:rPr>
          <w:spacing w:val="-108"/>
        </w:rPr>
      </w:r>
      <w:r>
        <w:rPr>
          <w:spacing w:val="-2"/>
        </w:rPr>
        <w:t>对相关未来现金流出进行折现后确定最佳估计数。每个资产负债表日对预计负债的账面价</w:t>
      </w:r>
      <w:r>
        <w:rPr>
          <w:w w:val="99"/>
        </w:rPr>
        <w:t> </w:t>
      </w:r>
      <w:r>
        <w:rPr/>
        <w:t>值进行复核，如有改变则对账面价值进行调整以反映当前最佳估计数。</w:t>
      </w:r>
    </w:p>
    <w:p>
      <w:pPr>
        <w:pStyle w:val="BodyText"/>
        <w:spacing w:line="600" w:lineRule="exact" w:before="34"/>
        <w:ind w:left="581" w:right="197"/>
        <w:jc w:val="left"/>
      </w:pPr>
      <w:r>
        <w:rPr/>
        <w:t>20.</w:t>
      </w:r>
      <w:r>
        <w:rPr>
          <w:spacing w:val="-21"/>
        </w:rPr>
        <w:t> </w:t>
      </w:r>
      <w:r>
        <w:rPr/>
        <w:t>收入确认原则</w:t>
      </w:r>
      <w:r>
        <w:rPr>
          <w:w w:val="99"/>
        </w:rPr>
        <w:t> </w:t>
      </w:r>
      <w:r>
        <w:rPr>
          <w:spacing w:val="-2"/>
        </w:rPr>
        <w:t>本公司的营业收入主要包括土地承包费收入；农产品及农用物资销售收入，包括精选</w:t>
      </w:r>
    </w:p>
    <w:p>
      <w:pPr>
        <w:pStyle w:val="BodyText"/>
        <w:spacing w:line="271" w:lineRule="exact"/>
        <w:ind w:right="93"/>
        <w:jc w:val="left"/>
      </w:pPr>
      <w:r>
        <w:rPr/>
        <w:t>水稻、大米等农产品初加工及农用物资贸易销售取得收入；工业产品销售及其他收入，包</w:t>
      </w:r>
    </w:p>
    <w:p>
      <w:pPr>
        <w:pStyle w:val="BodyText"/>
        <w:spacing w:line="240" w:lineRule="auto" w:before="72"/>
        <w:ind w:right="93"/>
        <w:jc w:val="left"/>
      </w:pPr>
      <w:r>
        <w:rPr/>
        <w:t>括化肥、甲醇、麦芽和机制纸等工业加工产品的销售收收入。具体确认原则如下：</w:t>
      </w:r>
    </w:p>
    <w:p>
      <w:pPr>
        <w:spacing w:line="240" w:lineRule="auto" w:before="11"/>
        <w:rPr>
          <w:rFonts w:ascii="宋体" w:hAnsi="宋体" w:cs="宋体" w:eastAsia="宋体" w:hint="default"/>
          <w:sz w:val="23"/>
          <w:szCs w:val="23"/>
        </w:rPr>
      </w:pPr>
    </w:p>
    <w:p>
      <w:pPr>
        <w:pStyle w:val="BodyText"/>
        <w:spacing w:line="300" w:lineRule="auto"/>
        <w:ind w:right="210" w:firstLine="440"/>
        <w:jc w:val="both"/>
      </w:pPr>
      <w:r>
        <w:rPr>
          <w:spacing w:val="3"/>
        </w:rPr>
        <w:t>本公司生产承包费收入以与家庭农场签订的农业生产承包协议中规定的收费时间和</w:t>
      </w:r>
      <w:r>
        <w:rPr>
          <w:spacing w:val="4"/>
          <w:w w:val="99"/>
        </w:rPr>
        <w:t> </w:t>
      </w:r>
      <w:r>
        <w:rPr>
          <w:spacing w:val="-2"/>
        </w:rPr>
        <w:t>方法计算确定；与此交易中相关的经济利益能够流入本公司时，确认生产承包费收入的实</w:t>
      </w:r>
      <w:r>
        <w:rPr>
          <w:spacing w:val="-108"/>
        </w:rPr>
        <w:t> </w:t>
      </w:r>
      <w:r>
        <w:rPr>
          <w:spacing w:val="-108"/>
        </w:rPr>
      </w:r>
      <w:r>
        <w:rPr/>
        <w:t>现。</w:t>
      </w:r>
    </w:p>
    <w:p>
      <w:pPr>
        <w:spacing w:after="0" w:line="300" w:lineRule="auto"/>
        <w:jc w:val="both"/>
        <w:sectPr>
          <w:pgSz w:w="11910" w:h="16840"/>
          <w:pgMar w:header="877" w:footer="865" w:top="1100" w:bottom="1060" w:left="1560" w:right="1480"/>
        </w:sectPr>
      </w:pPr>
    </w:p>
    <w:p>
      <w:pPr>
        <w:spacing w:line="240" w:lineRule="auto" w:before="10"/>
        <w:rPr>
          <w:rFonts w:ascii="宋体" w:hAnsi="宋体" w:cs="宋体" w:eastAsia="宋体" w:hint="default"/>
          <w:sz w:val="22"/>
          <w:szCs w:val="22"/>
        </w:rPr>
      </w:pPr>
    </w:p>
    <w:p>
      <w:pPr>
        <w:pStyle w:val="BodyText"/>
        <w:spacing w:line="300" w:lineRule="auto" w:before="31"/>
        <w:ind w:right="213" w:firstLine="440"/>
        <w:jc w:val="both"/>
      </w:pPr>
      <w:r>
        <w:rPr>
          <w:spacing w:val="-2"/>
        </w:rPr>
        <w:t>本公司在已将商品所有权上的主要风险和报酬转移给购货方、本公司既没有保留通常</w:t>
      </w:r>
      <w:r>
        <w:rPr>
          <w:w w:val="99"/>
        </w:rPr>
        <w:t> </w:t>
      </w:r>
      <w:r>
        <w:rPr>
          <w:spacing w:val="-2"/>
        </w:rPr>
        <w:t>与所有权相联系的继续管理权、也没有对已售出的商品实施有效控制、收入的金额能够可</w:t>
      </w:r>
      <w:r>
        <w:rPr>
          <w:spacing w:val="-108"/>
        </w:rPr>
        <w:t> </w:t>
      </w:r>
      <w:r>
        <w:rPr>
          <w:spacing w:val="-108"/>
        </w:rPr>
      </w:r>
      <w:r>
        <w:rPr>
          <w:spacing w:val="-2"/>
        </w:rPr>
        <w:t>靠地计量、相关的经济利益很可能流入企业、相关的已发生或将发生的成本能够可靠地计</w:t>
      </w:r>
      <w:r>
        <w:rPr>
          <w:spacing w:val="-108"/>
        </w:rPr>
        <w:t> </w:t>
      </w:r>
      <w:r>
        <w:rPr>
          <w:spacing w:val="-108"/>
        </w:rPr>
      </w:r>
      <w:r>
        <w:rPr/>
        <w:t>量时，确认销售商品收入的实现。</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本公司在劳务总收入和总成本能够可靠地计量、与劳务相关的经济利益很可能流入本</w:t>
      </w:r>
      <w:r>
        <w:rPr>
          <w:w w:val="99"/>
        </w:rPr>
        <w:t> </w:t>
      </w:r>
      <w:r>
        <w:rPr>
          <w:spacing w:val="-2"/>
        </w:rPr>
        <w:t>公司、劳务的完成进度能够可靠地确定时，确认劳务收入的实现。在资产负债表日，提供</w:t>
      </w:r>
      <w:r>
        <w:rPr>
          <w:w w:val="99"/>
        </w:rPr>
        <w:t> </w:t>
      </w:r>
      <w:r>
        <w:rPr/>
        <w:t>劳务交易的结果能够可靠估计的，按完工百分比法确认相关的劳务收入。</w:t>
      </w:r>
    </w:p>
    <w:p>
      <w:pPr>
        <w:spacing w:line="240" w:lineRule="auto" w:before="8"/>
        <w:rPr>
          <w:rFonts w:ascii="宋体" w:hAnsi="宋体" w:cs="宋体" w:eastAsia="宋体" w:hint="default"/>
          <w:sz w:val="19"/>
          <w:szCs w:val="19"/>
        </w:rPr>
      </w:pPr>
    </w:p>
    <w:p>
      <w:pPr>
        <w:pStyle w:val="BodyText"/>
        <w:spacing w:line="300" w:lineRule="auto"/>
        <w:ind w:right="213" w:firstLine="440"/>
        <w:jc w:val="both"/>
        <w:rPr>
          <w:sz w:val="21"/>
          <w:szCs w:val="21"/>
        </w:rPr>
      </w:pPr>
      <w:r>
        <w:rPr>
          <w:spacing w:val="-2"/>
        </w:rPr>
        <w:t>与交易相关的经济利益很可能流入本公司、收入的金额能够可靠地计量时，确认让渡</w:t>
      </w:r>
      <w:r>
        <w:rPr>
          <w:w w:val="99"/>
        </w:rPr>
        <w:t> </w:t>
      </w:r>
      <w:r>
        <w:rPr/>
        <w:t>资产使用权收入的实现</w:t>
      </w:r>
      <w:r>
        <w:rPr>
          <w:sz w:val="21"/>
          <w:szCs w:val="21"/>
        </w:rPr>
        <w:t>。</w:t>
      </w:r>
    </w:p>
    <w:p>
      <w:pPr>
        <w:spacing w:line="240" w:lineRule="auto" w:before="8"/>
        <w:rPr>
          <w:rFonts w:ascii="宋体" w:hAnsi="宋体" w:cs="宋体" w:eastAsia="宋体" w:hint="default"/>
          <w:sz w:val="19"/>
          <w:szCs w:val="19"/>
        </w:rPr>
      </w:pPr>
    </w:p>
    <w:p>
      <w:pPr>
        <w:pStyle w:val="BodyText"/>
        <w:spacing w:line="499" w:lineRule="auto"/>
        <w:ind w:left="581" w:right="2983"/>
        <w:jc w:val="left"/>
      </w:pPr>
      <w:r>
        <w:rPr/>
        <w:t>21.</w:t>
      </w:r>
      <w:r>
        <w:rPr>
          <w:spacing w:val="-22"/>
        </w:rPr>
        <w:t> </w:t>
      </w:r>
      <w:r>
        <w:rPr/>
        <w:t>租赁</w:t>
      </w:r>
      <w:r>
        <w:rPr>
          <w:w w:val="99"/>
        </w:rPr>
        <w:t> </w:t>
      </w:r>
      <w:r>
        <w:rPr/>
        <w:t>本公司在租赁开始日将租赁分为融资租赁和经营租赁。</w:t>
      </w:r>
    </w:p>
    <w:p>
      <w:pPr>
        <w:pStyle w:val="BodyText"/>
        <w:spacing w:line="300" w:lineRule="auto" w:before="74"/>
        <w:ind w:right="213" w:firstLine="440"/>
        <w:jc w:val="both"/>
      </w:pPr>
      <w:r>
        <w:rPr>
          <w:spacing w:val="-2"/>
        </w:rPr>
        <w:t>融资租赁是指实质上转移了与资产所有权有关的全部风险和报酬的租赁。本公司作为</w:t>
      </w:r>
      <w:r>
        <w:rPr>
          <w:w w:val="99"/>
        </w:rPr>
        <w:t> </w:t>
      </w:r>
      <w:r>
        <w:rPr>
          <w:spacing w:val="-2"/>
        </w:rPr>
        <w:t>承租方，在租赁开始日，按租赁开始日租赁资产的公允价值与最低租赁付款额的现值两者</w:t>
      </w:r>
      <w:r>
        <w:rPr>
          <w:spacing w:val="-108"/>
        </w:rPr>
        <w:t> </w:t>
      </w:r>
      <w:r>
        <w:rPr>
          <w:spacing w:val="-108"/>
        </w:rPr>
      </w:r>
      <w:r>
        <w:rPr>
          <w:spacing w:val="-2"/>
        </w:rPr>
        <w:t>中较低者，作为融资租入固定资产的入账价值，将最低租赁付款额作为长期应付款的入账</w:t>
      </w:r>
      <w:r>
        <w:rPr>
          <w:spacing w:val="-108"/>
        </w:rPr>
        <w:t> </w:t>
      </w:r>
      <w:r>
        <w:rPr>
          <w:spacing w:val="-108"/>
        </w:rPr>
      </w:r>
      <w:r>
        <w:rPr/>
        <w:t>价值，将两者的差额记录为未确认融资费用。</w:t>
      </w:r>
    </w:p>
    <w:p>
      <w:pPr>
        <w:spacing w:line="240" w:lineRule="auto" w:before="9"/>
        <w:rPr>
          <w:rFonts w:ascii="宋体" w:hAnsi="宋体" w:cs="宋体" w:eastAsia="宋体" w:hint="default"/>
          <w:sz w:val="19"/>
          <w:szCs w:val="19"/>
        </w:rPr>
      </w:pPr>
    </w:p>
    <w:p>
      <w:pPr>
        <w:pStyle w:val="BodyText"/>
        <w:spacing w:line="300" w:lineRule="auto"/>
        <w:ind w:right="213" w:firstLine="440"/>
        <w:jc w:val="both"/>
      </w:pPr>
      <w:r>
        <w:rPr>
          <w:spacing w:val="-2"/>
        </w:rPr>
        <w:t>经营租赁是指除融资租赁以外的其他租赁。本公司作为承租方的租金在租赁期内的各</w:t>
      </w:r>
      <w:r>
        <w:rPr>
          <w:w w:val="99"/>
        </w:rPr>
        <w:t> </w:t>
      </w:r>
      <w:r>
        <w:rPr>
          <w:spacing w:val="-2"/>
        </w:rPr>
        <w:t>个期间按直线法计入相关资产成本或当期损益，本公司作为出租方的租金在租赁期内的各</w:t>
      </w:r>
      <w:r>
        <w:rPr>
          <w:w w:val="99"/>
        </w:rPr>
        <w:t> </w:t>
      </w:r>
      <w:r>
        <w:rPr/>
        <w:t>个期间按直线法确认为收入。</w:t>
      </w:r>
    </w:p>
    <w:p>
      <w:pPr>
        <w:pStyle w:val="BodyText"/>
        <w:spacing w:line="600" w:lineRule="exact" w:before="34"/>
        <w:ind w:left="581" w:right="197"/>
        <w:jc w:val="left"/>
      </w:pPr>
      <w:r>
        <w:rPr/>
        <w:t>22.</w:t>
      </w:r>
      <w:r>
        <w:rPr>
          <w:spacing w:val="-22"/>
        </w:rPr>
        <w:t> </w:t>
      </w:r>
      <w:r>
        <w:rPr/>
        <w:t>政府补助</w:t>
      </w:r>
      <w:r>
        <w:rPr>
          <w:w w:val="99"/>
        </w:rPr>
        <w:t> </w:t>
      </w:r>
      <w:r>
        <w:rPr>
          <w:spacing w:val="-2"/>
        </w:rPr>
        <w:t>政府补助在本公司能够满足其所附的条件以及能够收到时予以确认。政府补助为货币</w:t>
      </w:r>
    </w:p>
    <w:p>
      <w:pPr>
        <w:pStyle w:val="BodyText"/>
        <w:spacing w:line="271" w:lineRule="exact"/>
        <w:ind w:right="93"/>
        <w:jc w:val="left"/>
      </w:pPr>
      <w:r>
        <w:rPr/>
        <w:t>性资产的，按照实际收到的金额计量，对于按照固定的定额标准拨付的补助，按照应收的</w:t>
      </w:r>
    </w:p>
    <w:p>
      <w:pPr>
        <w:pStyle w:val="BodyText"/>
        <w:spacing w:line="300" w:lineRule="auto" w:before="72"/>
        <w:ind w:right="123"/>
        <w:jc w:val="left"/>
      </w:pPr>
      <w:r>
        <w:rPr/>
        <w:t>金额计量；政府补助为非货币性资产的，按照公允价值计量，公允价值不能可靠取得的，</w:t>
      </w:r>
      <w:r>
        <w:rPr>
          <w:w w:val="99"/>
        </w:rPr>
        <w:t> </w:t>
      </w:r>
      <w:r>
        <w:rPr/>
        <w:t>按照名义金额(1元)计量。</w:t>
      </w:r>
    </w:p>
    <w:p>
      <w:pPr>
        <w:spacing w:line="240" w:lineRule="auto" w:before="8"/>
        <w:rPr>
          <w:rFonts w:ascii="宋体" w:hAnsi="宋体" w:cs="宋体" w:eastAsia="宋体" w:hint="default"/>
          <w:sz w:val="19"/>
          <w:szCs w:val="19"/>
        </w:rPr>
      </w:pPr>
    </w:p>
    <w:p>
      <w:pPr>
        <w:pStyle w:val="BodyText"/>
        <w:spacing w:line="300" w:lineRule="auto"/>
        <w:ind w:right="93" w:firstLine="440"/>
        <w:jc w:val="left"/>
      </w:pPr>
      <w:r>
        <w:rPr/>
        <w:t>与资产相关的政府补助确认为递延收益，并在相关资产使用寿命内平均分配计入当期</w:t>
      </w:r>
      <w:r>
        <w:rPr>
          <w:w w:val="99"/>
        </w:rPr>
        <w:t> </w:t>
      </w:r>
      <w:r>
        <w:rPr>
          <w:spacing w:val="-5"/>
        </w:rPr>
        <w:t>损益。与收益相关的政府补助，用于补偿以后期间的相关费用或损失的，确认为递延收益，</w:t>
      </w:r>
      <w:r>
        <w:rPr>
          <w:spacing w:val="-99"/>
        </w:rPr>
        <w:t> </w:t>
      </w:r>
      <w:r>
        <w:rPr>
          <w:spacing w:val="-99"/>
        </w:rPr>
      </w:r>
      <w:r>
        <w:rPr/>
        <w:t>并在确认相关费用的期间计入当期损益；用于补偿已发生的相关费用或损失的，直接计入</w:t>
      </w:r>
      <w:r>
        <w:rPr>
          <w:w w:val="99"/>
        </w:rPr>
        <w:t> </w:t>
      </w:r>
      <w:r>
        <w:rPr/>
        <w:t>当期损益。</w:t>
      </w:r>
    </w:p>
    <w:p>
      <w:pPr>
        <w:pStyle w:val="BodyText"/>
        <w:spacing w:line="600" w:lineRule="exact" w:before="34"/>
        <w:ind w:left="581" w:right="93"/>
        <w:jc w:val="left"/>
      </w:pPr>
      <w:r>
        <w:rPr/>
        <w:t>23.</w:t>
      </w:r>
      <w:r>
        <w:rPr>
          <w:spacing w:val="-22"/>
        </w:rPr>
        <w:t> </w:t>
      </w:r>
      <w:r>
        <w:rPr/>
        <w:t>递延所得税资产和递延所得税负债</w:t>
      </w:r>
      <w:r>
        <w:rPr>
          <w:w w:val="99"/>
        </w:rPr>
        <w:t> </w:t>
      </w:r>
      <w:r>
        <w:rPr>
          <w:spacing w:val="3"/>
        </w:rPr>
        <w:t>递延所得税资产和递延所得税负债根据资产和负债的计税基础与其账面价值的差额</w:t>
      </w:r>
      <w:r>
        <w:rPr/>
      </w:r>
    </w:p>
    <w:p>
      <w:pPr>
        <w:pStyle w:val="BodyText"/>
        <w:spacing w:line="271" w:lineRule="exact"/>
        <w:ind w:right="93"/>
        <w:jc w:val="left"/>
      </w:pPr>
      <w:r>
        <w:rPr/>
        <w:t>(暂时性差异)计算确认。对于按照税法规定能够于以后年度抵减应纳税所得额的可抵扣亏</w:t>
      </w:r>
    </w:p>
    <w:p>
      <w:pPr>
        <w:spacing w:after="0" w:line="271" w:lineRule="exact"/>
        <w:jc w:val="left"/>
        <w:sectPr>
          <w:pgSz w:w="11910" w:h="16840"/>
          <w:pgMar w:header="877" w:footer="865" w:top="1100" w:bottom="1060" w:left="1560" w:right="1480"/>
        </w:sectPr>
      </w:pPr>
    </w:p>
    <w:p>
      <w:pPr>
        <w:spacing w:line="240" w:lineRule="auto" w:before="10"/>
        <w:rPr>
          <w:rFonts w:ascii="宋体" w:hAnsi="宋体" w:cs="宋体" w:eastAsia="宋体" w:hint="default"/>
          <w:sz w:val="22"/>
          <w:szCs w:val="22"/>
        </w:rPr>
      </w:pPr>
    </w:p>
    <w:p>
      <w:pPr>
        <w:pStyle w:val="BodyText"/>
        <w:spacing w:line="300" w:lineRule="auto" w:before="31"/>
        <w:ind w:right="201"/>
        <w:jc w:val="left"/>
      </w:pPr>
      <w:r>
        <w:rPr>
          <w:spacing w:val="-2"/>
        </w:rPr>
        <w:t>损和税款抵减，视同暂时性差异确认相应的递延所得税资产。于资产负债表日，递延所得</w:t>
      </w:r>
      <w:r>
        <w:rPr>
          <w:w w:val="99"/>
        </w:rPr>
        <w:t> </w:t>
      </w:r>
      <w:r>
        <w:rPr/>
        <w:t>税资产和递延所得税负债，按照预期收回该资产或清偿该负债期间的适用税率计量。</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本公司以很可能取得用来抵扣可抵扣暂时性差异的应纳税所得额为限，确认由可抵扣</w:t>
      </w:r>
      <w:r>
        <w:rPr>
          <w:w w:val="99"/>
        </w:rPr>
        <w:t> </w:t>
      </w:r>
      <w:r>
        <w:rPr>
          <w:spacing w:val="-2"/>
        </w:rPr>
        <w:t>暂时性差异产生的递延所得税资产。对已确认的递延所得税资产，当预计到未来期间很可</w:t>
      </w:r>
      <w:r>
        <w:rPr>
          <w:spacing w:val="-108"/>
        </w:rPr>
        <w:t> </w:t>
      </w:r>
      <w:r>
        <w:rPr>
          <w:spacing w:val="-108"/>
        </w:rPr>
      </w:r>
      <w:r>
        <w:rPr>
          <w:spacing w:val="-2"/>
        </w:rPr>
        <w:t>能无法获得足够的应纳税所得额用以抵扣递延所得税资产时，应当减记递延所得税资产的</w:t>
      </w:r>
      <w:r>
        <w:rPr>
          <w:w w:val="99"/>
        </w:rPr>
        <w:t> </w:t>
      </w:r>
      <w:r>
        <w:rPr/>
        <w:t>账面价值。在很可能获得足够的应纳税所得额时，减记的金额予以转回。</w:t>
      </w:r>
    </w:p>
    <w:p>
      <w:pPr>
        <w:pStyle w:val="BodyText"/>
        <w:spacing w:line="600" w:lineRule="exact" w:before="34"/>
        <w:ind w:left="581" w:right="93"/>
        <w:jc w:val="left"/>
      </w:pPr>
      <w:r>
        <w:rPr/>
        <w:t>24.</w:t>
      </w:r>
      <w:r>
        <w:rPr>
          <w:spacing w:val="-22"/>
        </w:rPr>
        <w:t> </w:t>
      </w:r>
      <w:r>
        <w:rPr/>
        <w:t>所得税的会计核算</w:t>
      </w:r>
      <w:r>
        <w:rPr>
          <w:w w:val="99"/>
        </w:rPr>
        <w:t> </w:t>
      </w:r>
      <w:r>
        <w:rPr>
          <w:spacing w:val="3"/>
        </w:rPr>
        <w:t>所得税的会计核算采用资产负债表债务法。所得税费用包括当期所得税和递延所得</w:t>
      </w:r>
      <w:r>
        <w:rPr/>
      </w:r>
    </w:p>
    <w:p>
      <w:pPr>
        <w:pStyle w:val="BodyText"/>
        <w:spacing w:line="271" w:lineRule="exact"/>
        <w:ind w:right="93"/>
        <w:jc w:val="left"/>
      </w:pPr>
      <w:r>
        <w:rPr>
          <w:spacing w:val="3"/>
        </w:rPr>
        <w:t>税。除将与直接计入股东权益的交易和事项相关的当期所得税和递延所得税计入股东权</w:t>
      </w:r>
      <w:r>
        <w:rPr/>
      </w:r>
    </w:p>
    <w:p>
      <w:pPr>
        <w:pStyle w:val="BodyText"/>
        <w:spacing w:line="300" w:lineRule="auto" w:before="72"/>
        <w:ind w:right="201"/>
        <w:jc w:val="left"/>
      </w:pPr>
      <w:r>
        <w:rPr>
          <w:spacing w:val="-2"/>
        </w:rPr>
        <w:t>益，以及企业合并产生的递延所得税调整商誉的账面价值外，其余的当期所得税和递延所</w:t>
      </w:r>
      <w:r>
        <w:rPr>
          <w:spacing w:val="-108"/>
        </w:rPr>
        <w:t> </w:t>
      </w:r>
      <w:r>
        <w:rPr>
          <w:spacing w:val="-108"/>
        </w:rPr>
      </w:r>
      <w:r>
        <w:rPr/>
        <w:t>得税费用或收益计入当期损益。</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当期所得税是指企业按照税务规定计算确定的针对当期发生的交易和事项，应纳给税</w:t>
      </w:r>
      <w:r>
        <w:rPr>
          <w:w w:val="99"/>
        </w:rPr>
        <w:t> </w:t>
      </w:r>
      <w:r>
        <w:rPr>
          <w:spacing w:val="-2"/>
        </w:rPr>
        <w:t>务部门的金额，即应交所得税；递延所得税是指按照资产负债表债务法应予确认的递延所</w:t>
      </w:r>
      <w:r>
        <w:rPr>
          <w:spacing w:val="-108"/>
        </w:rPr>
        <w:t> </w:t>
      </w:r>
      <w:r>
        <w:rPr>
          <w:spacing w:val="-108"/>
        </w:rPr>
      </w:r>
      <w:r>
        <w:rPr/>
        <w:t>得税资产和递延所得税负债在期末应有的金额相对于原已确认金额之间的差额。</w:t>
      </w:r>
    </w:p>
    <w:p>
      <w:pPr>
        <w:pStyle w:val="BodyText"/>
        <w:spacing w:line="600" w:lineRule="exact" w:before="34"/>
        <w:ind w:left="581" w:right="197"/>
        <w:jc w:val="left"/>
      </w:pPr>
      <w:r>
        <w:rPr/>
        <w:t>25.</w:t>
      </w:r>
      <w:r>
        <w:rPr>
          <w:spacing w:val="-22"/>
        </w:rPr>
        <w:t> </w:t>
      </w:r>
      <w:r>
        <w:rPr/>
        <w:t>企业合并</w:t>
      </w:r>
      <w:r>
        <w:rPr>
          <w:w w:val="99"/>
        </w:rPr>
        <w:t> </w:t>
      </w:r>
      <w:r>
        <w:rPr>
          <w:spacing w:val="-2"/>
        </w:rPr>
        <w:t>企业合并是指将两个或两个以上单独的企业合并形成一个报告主体的交易或事项。本</w:t>
      </w:r>
    </w:p>
    <w:p>
      <w:pPr>
        <w:pStyle w:val="BodyText"/>
        <w:spacing w:line="271" w:lineRule="exact"/>
        <w:ind w:right="93"/>
        <w:jc w:val="left"/>
      </w:pPr>
      <w:r>
        <w:rPr/>
        <w:t>公司在合并日或购买日确认因企业合并取得的资产、负债，合并日或购买日为实际取得被</w:t>
      </w:r>
    </w:p>
    <w:p>
      <w:pPr>
        <w:pStyle w:val="BodyText"/>
        <w:spacing w:line="240" w:lineRule="auto" w:before="72"/>
        <w:ind w:right="93"/>
        <w:jc w:val="left"/>
      </w:pPr>
      <w:r>
        <w:rPr/>
        <w:t>合并方或被购买方控制权的日期。</w:t>
      </w:r>
    </w:p>
    <w:p>
      <w:pPr>
        <w:spacing w:line="240" w:lineRule="auto" w:before="11"/>
        <w:rPr>
          <w:rFonts w:ascii="宋体" w:hAnsi="宋体" w:cs="宋体" w:eastAsia="宋体" w:hint="default"/>
          <w:sz w:val="23"/>
          <w:szCs w:val="23"/>
        </w:rPr>
      </w:pPr>
    </w:p>
    <w:p>
      <w:pPr>
        <w:pStyle w:val="BodyText"/>
        <w:spacing w:line="300" w:lineRule="auto"/>
        <w:ind w:right="211" w:firstLine="440"/>
        <w:jc w:val="both"/>
      </w:pPr>
      <w:r>
        <w:rPr>
          <w:spacing w:val="-2"/>
        </w:rPr>
        <w:t>对于同一控制下的企业合并，作为合并方在企业合并中取得的资产和负债，按照合并</w:t>
      </w:r>
      <w:r>
        <w:rPr>
          <w:w w:val="99"/>
        </w:rPr>
        <w:t> </w:t>
      </w:r>
      <w:r>
        <w:rPr>
          <w:spacing w:val="3"/>
        </w:rPr>
        <w:t>日在被合并方的账面价值计量，取得的净资产账面价值与支付的合并对价账面价值的差</w:t>
      </w:r>
      <w:r>
        <w:rPr>
          <w:spacing w:val="-103"/>
        </w:rPr>
        <w:t> </w:t>
      </w:r>
      <w:r>
        <w:rPr>
          <w:spacing w:val="-103"/>
        </w:rPr>
      </w:r>
      <w:r>
        <w:rPr/>
        <w:t>额，调整资本公积；资本公积不足冲减的，调整留存收益。</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对于非同一控制下企业合并，合并成本为本公司在购买日为取得对被购买方的控制权</w:t>
      </w:r>
      <w:r>
        <w:rPr>
          <w:w w:val="99"/>
        </w:rPr>
        <w:t> </w:t>
      </w:r>
      <w:r>
        <w:rPr>
          <w:spacing w:val="-2"/>
        </w:rPr>
        <w:t>而付出的资产、发生或承担的负债以及发行的权益性证券的公允价值。合并成本大于合并</w:t>
      </w:r>
      <w:r>
        <w:rPr>
          <w:spacing w:val="-108"/>
        </w:rPr>
        <w:t> </w:t>
      </w:r>
      <w:r>
        <w:rPr>
          <w:spacing w:val="-108"/>
        </w:rPr>
      </w:r>
      <w:r>
        <w:rPr>
          <w:spacing w:val="-2"/>
        </w:rPr>
        <w:t>中取得的被购买方可辨认净资产公允价值份额的差额，确认为商誉；合并成本小于合并中</w:t>
      </w:r>
      <w:r>
        <w:rPr>
          <w:spacing w:val="-108"/>
        </w:rPr>
        <w:t> </w:t>
      </w:r>
      <w:r>
        <w:rPr>
          <w:spacing w:val="-108"/>
        </w:rPr>
      </w:r>
      <w:r>
        <w:rPr/>
        <w:t>取得的被购买方可辨认净资产公允价值份额的，经复核确认后，计入当期损益。</w:t>
      </w:r>
    </w:p>
    <w:p>
      <w:pPr>
        <w:pStyle w:val="BodyText"/>
        <w:spacing w:line="600" w:lineRule="exact" w:before="34"/>
        <w:ind w:left="581" w:right="197"/>
        <w:jc w:val="left"/>
      </w:pPr>
      <w:r>
        <w:rPr/>
        <w:t>26.</w:t>
      </w:r>
      <w:r>
        <w:rPr>
          <w:spacing w:val="-22"/>
        </w:rPr>
        <w:t> </w:t>
      </w:r>
      <w:r>
        <w:rPr/>
        <w:t>分部报告</w:t>
      </w:r>
      <w:r>
        <w:rPr>
          <w:w w:val="99"/>
        </w:rPr>
        <w:t> </w:t>
      </w:r>
      <w:r>
        <w:rPr>
          <w:spacing w:val="-2"/>
        </w:rPr>
        <w:t>本公司以内部组织结构、管理要求、内部报告制度为依据确定经营分部，以经营分部</w:t>
      </w:r>
    </w:p>
    <w:p>
      <w:pPr>
        <w:pStyle w:val="BodyText"/>
        <w:spacing w:line="271" w:lineRule="exact"/>
        <w:ind w:right="93"/>
        <w:jc w:val="left"/>
      </w:pPr>
      <w:r>
        <w:rPr/>
        <w:t>为基础确定报告分部。经营分部，是指公司内同时满足下列条件的组成部分：该组成部分</w:t>
      </w:r>
    </w:p>
    <w:p>
      <w:pPr>
        <w:pStyle w:val="BodyText"/>
        <w:spacing w:line="300" w:lineRule="auto" w:before="72"/>
        <w:ind w:right="93" w:hanging="1"/>
        <w:jc w:val="left"/>
      </w:pPr>
      <w:r>
        <w:rPr>
          <w:spacing w:val="-5"/>
          <w:w w:val="99"/>
        </w:rPr>
        <w:t>能够在日常活动中产生收入、发生费用；公司管理层能够定期评价该组成部分的经营成果，</w:t>
      </w:r>
      <w:r>
        <w:rPr>
          <w:spacing w:val="-81"/>
          <w:w w:val="99"/>
        </w:rPr>
        <w:t> </w:t>
      </w:r>
      <w:r>
        <w:rPr>
          <w:spacing w:val="-81"/>
          <w:w w:val="99"/>
        </w:rPr>
      </w:r>
      <w:r>
        <w:rPr/>
        <w:t>以决定向其配置资源、评价其业绩；公司能够取得该组成部分的财务状况、经营成果和现</w:t>
      </w:r>
      <w:r>
        <w:rPr>
          <w:w w:val="99"/>
        </w:rPr>
        <w:t> </w:t>
      </w:r>
      <w:r>
        <w:rPr/>
        <w:t>金流量等有关会计信息。</w:t>
      </w:r>
    </w:p>
    <w:p>
      <w:pPr>
        <w:spacing w:after="0" w:line="300" w:lineRule="auto"/>
        <w:jc w:val="left"/>
        <w:sectPr>
          <w:pgSz w:w="11910" w:h="16840"/>
          <w:pgMar w:header="877" w:footer="865" w:top="1100" w:bottom="1060" w:left="1560" w:right="1480"/>
        </w:sectPr>
      </w:pPr>
    </w:p>
    <w:p>
      <w:pPr>
        <w:spacing w:line="240" w:lineRule="auto" w:before="10"/>
        <w:rPr>
          <w:rFonts w:ascii="宋体" w:hAnsi="宋体" w:cs="宋体" w:eastAsia="宋体" w:hint="default"/>
          <w:sz w:val="22"/>
          <w:szCs w:val="22"/>
        </w:rPr>
      </w:pPr>
    </w:p>
    <w:p>
      <w:pPr>
        <w:pStyle w:val="BodyText"/>
        <w:spacing w:line="240" w:lineRule="auto" w:before="31"/>
        <w:ind w:left="581" w:right="5123"/>
        <w:jc w:val="left"/>
      </w:pPr>
      <w:r>
        <w:rPr/>
        <w:t>27.</w:t>
      </w:r>
      <w:r>
        <w:rPr>
          <w:spacing w:val="-23"/>
        </w:rPr>
        <w:t> </w:t>
      </w:r>
      <w:r>
        <w:rPr/>
        <w:t>金融工具公允价值的确定</w:t>
      </w:r>
    </w:p>
    <w:p>
      <w:pPr>
        <w:spacing w:line="240" w:lineRule="auto" w:before="11"/>
        <w:rPr>
          <w:rFonts w:ascii="宋体" w:hAnsi="宋体" w:cs="宋体" w:eastAsia="宋体" w:hint="default"/>
          <w:sz w:val="23"/>
          <w:szCs w:val="23"/>
        </w:rPr>
      </w:pPr>
    </w:p>
    <w:p>
      <w:pPr>
        <w:pStyle w:val="BodyText"/>
        <w:spacing w:line="300" w:lineRule="auto"/>
        <w:ind w:right="151" w:firstLine="440"/>
        <w:jc w:val="both"/>
      </w:pPr>
      <w:r>
        <w:rPr>
          <w:spacing w:val="-2"/>
        </w:rPr>
        <w:t>存在活跃市场的金融工具，以活跃市场中的市场报价确定其公允价值。不存在活跃市</w:t>
      </w:r>
      <w:r>
        <w:rPr>
          <w:w w:val="99"/>
        </w:rPr>
        <w:t> </w:t>
      </w:r>
      <w:r>
        <w:rPr>
          <w:spacing w:val="-2"/>
        </w:rPr>
        <w:t>场的金融工具，采用估值技术确定其公允价值。估值技术包括参考熟悉情况并自愿交易的</w:t>
      </w:r>
      <w:r>
        <w:rPr>
          <w:spacing w:val="-108"/>
        </w:rPr>
        <w:t> </w:t>
      </w:r>
      <w:r>
        <w:rPr>
          <w:spacing w:val="-108"/>
        </w:rPr>
      </w:r>
      <w:r>
        <w:rPr>
          <w:spacing w:val="3"/>
        </w:rPr>
        <w:t>各方最近进行的市场交易中使用的价格、参照实质上相同的其他金融资产的当前公允价</w:t>
      </w:r>
      <w:r>
        <w:rPr>
          <w:spacing w:val="-103"/>
        </w:rPr>
        <w:t> </w:t>
      </w:r>
      <w:r>
        <w:rPr>
          <w:spacing w:val="-103"/>
        </w:rPr>
      </w:r>
      <w:r>
        <w:rPr>
          <w:spacing w:val="-2"/>
        </w:rPr>
        <w:t>值、现金流量折现法和期权定价模型等，采用估值技术时，尽可能多使用市场参数，不使</w:t>
      </w:r>
      <w:r>
        <w:rPr>
          <w:w w:val="99"/>
        </w:rPr>
        <w:t> </w:t>
      </w:r>
      <w:r>
        <w:rPr/>
        <w:t>用本公司特定相关的参数。</w:t>
      </w:r>
    </w:p>
    <w:p>
      <w:pPr>
        <w:spacing w:line="240" w:lineRule="auto" w:before="8"/>
        <w:rPr>
          <w:rFonts w:ascii="宋体" w:hAnsi="宋体" w:cs="宋体" w:eastAsia="宋体" w:hint="default"/>
          <w:sz w:val="19"/>
          <w:szCs w:val="19"/>
        </w:rPr>
      </w:pPr>
    </w:p>
    <w:p>
      <w:pPr>
        <w:pStyle w:val="BodyText"/>
        <w:spacing w:line="240" w:lineRule="auto"/>
        <w:ind w:left="581" w:right="5123"/>
        <w:jc w:val="left"/>
      </w:pPr>
      <w:r>
        <w:rPr/>
        <w:t>28.</w:t>
      </w:r>
      <w:r>
        <w:rPr>
          <w:spacing w:val="-22"/>
        </w:rPr>
        <w:t> </w:t>
      </w:r>
      <w:r>
        <w:rPr/>
        <w:t>合并财务报表的编制方法</w:t>
      </w:r>
    </w:p>
    <w:p>
      <w:pPr>
        <w:pStyle w:val="BodyText"/>
        <w:spacing w:line="600" w:lineRule="atLeast"/>
        <w:ind w:left="581" w:right="943"/>
        <w:jc w:val="left"/>
      </w:pPr>
      <w:r>
        <w:rPr/>
        <w:t>（1）合并范围的确定原则</w:t>
      </w:r>
      <w:r>
        <w:rPr>
          <w:w w:val="99"/>
        </w:rPr>
        <w:t> </w:t>
      </w:r>
      <w:r>
        <w:rPr/>
        <w:t>本公司将拥有实际控制权的子公司及特殊目的主体纳入合并财务报表范围。</w:t>
      </w:r>
    </w:p>
    <w:p>
      <w:pPr>
        <w:pStyle w:val="BodyText"/>
        <w:spacing w:line="240" w:lineRule="auto" w:before="171"/>
        <w:ind w:left="581" w:right="137"/>
        <w:jc w:val="left"/>
      </w:pPr>
      <w:r>
        <w:rPr/>
        <w:t>（2）合并财务报表所采用的会计方法</w:t>
      </w:r>
    </w:p>
    <w:p>
      <w:pPr>
        <w:spacing w:line="240" w:lineRule="auto" w:before="11"/>
        <w:rPr>
          <w:rFonts w:ascii="宋体" w:hAnsi="宋体" w:cs="宋体" w:eastAsia="宋体" w:hint="default"/>
          <w:sz w:val="23"/>
          <w:szCs w:val="23"/>
        </w:rPr>
      </w:pPr>
    </w:p>
    <w:p>
      <w:pPr>
        <w:pStyle w:val="BodyText"/>
        <w:spacing w:line="300" w:lineRule="auto"/>
        <w:ind w:right="153" w:firstLine="440"/>
        <w:jc w:val="both"/>
      </w:pPr>
      <w:r>
        <w:rPr>
          <w:spacing w:val="-2"/>
        </w:rPr>
        <w:t>本公司合并财务报表按照《企业会计准则第33号－合并财务报表》及相关规定的要求</w:t>
      </w:r>
      <w:r>
        <w:rPr>
          <w:w w:val="99"/>
        </w:rPr>
        <w:t> </w:t>
      </w:r>
      <w:r>
        <w:rPr>
          <w:spacing w:val="-2"/>
        </w:rPr>
        <w:t>编制，合并时合并范围内的所有重大内部交易和往来业已抵销。子公司的股东权益中不属</w:t>
      </w:r>
      <w:r>
        <w:rPr>
          <w:spacing w:val="-108"/>
        </w:rPr>
        <w:t> </w:t>
      </w:r>
      <w:r>
        <w:rPr>
          <w:spacing w:val="-108"/>
        </w:rPr>
      </w:r>
      <w:r>
        <w:rPr/>
        <w:t>于母公司所拥有的部分，作为少数股东权益在合并财务报表中股东权益项下单独列示。</w:t>
      </w:r>
    </w:p>
    <w:p>
      <w:pPr>
        <w:spacing w:line="240" w:lineRule="auto" w:before="8"/>
        <w:rPr>
          <w:rFonts w:ascii="宋体" w:hAnsi="宋体" w:cs="宋体" w:eastAsia="宋体" w:hint="default"/>
          <w:sz w:val="19"/>
          <w:szCs w:val="19"/>
        </w:rPr>
      </w:pPr>
    </w:p>
    <w:p>
      <w:pPr>
        <w:pStyle w:val="BodyText"/>
        <w:spacing w:line="300" w:lineRule="auto"/>
        <w:ind w:right="153" w:firstLine="440"/>
        <w:jc w:val="both"/>
      </w:pPr>
      <w:r>
        <w:rPr>
          <w:spacing w:val="-2"/>
        </w:rPr>
        <w:t>子公司与本公司采用的会计政策或会计期间不一致的，在编制合并财务报表时，按照</w:t>
      </w:r>
      <w:r>
        <w:rPr>
          <w:w w:val="99"/>
        </w:rPr>
        <w:t> </w:t>
      </w:r>
      <w:r>
        <w:rPr/>
        <w:t>本公司的会计政策或会计期间对子公司财务报表进行必要的调整。</w:t>
      </w:r>
    </w:p>
    <w:p>
      <w:pPr>
        <w:spacing w:line="240" w:lineRule="auto" w:before="8"/>
        <w:rPr>
          <w:rFonts w:ascii="宋体" w:hAnsi="宋体" w:cs="宋体" w:eastAsia="宋体" w:hint="default"/>
          <w:sz w:val="19"/>
          <w:szCs w:val="19"/>
        </w:rPr>
      </w:pPr>
    </w:p>
    <w:p>
      <w:pPr>
        <w:pStyle w:val="BodyText"/>
        <w:spacing w:line="300" w:lineRule="auto"/>
        <w:ind w:right="153" w:firstLine="440"/>
        <w:jc w:val="both"/>
      </w:pPr>
      <w:r>
        <w:rPr>
          <w:spacing w:val="-2"/>
        </w:rPr>
        <w:t>对于非同一控制下企业合并取得的子公司，在编制合并财务报表时，以购买日可辨认</w:t>
      </w:r>
      <w:r>
        <w:rPr>
          <w:w w:val="99"/>
        </w:rPr>
        <w:t> </w:t>
      </w:r>
      <w:r>
        <w:rPr>
          <w:spacing w:val="-2"/>
        </w:rPr>
        <w:t>净资产公允价值为基础对其个别财务报表进行调整；对于同一控制下企业合并取得的子公</w:t>
      </w:r>
      <w:r>
        <w:rPr>
          <w:w w:val="99"/>
        </w:rPr>
        <w:t> </w:t>
      </w:r>
      <w:r>
        <w:rPr>
          <w:spacing w:val="-2"/>
        </w:rPr>
        <w:t>司，视同该企业于合并当期的年初已经存在，从合并当期的年初起将其资产、负债、经营</w:t>
      </w:r>
      <w:r>
        <w:rPr>
          <w:w w:val="99"/>
        </w:rPr>
        <w:t> </w:t>
      </w:r>
      <w:r>
        <w:rPr/>
        <w:t>成果和现金流量，按原账面价值纳入合并财务报表。</w:t>
      </w:r>
    </w:p>
    <w:p>
      <w:pPr>
        <w:spacing w:line="240" w:lineRule="auto" w:before="11"/>
        <w:rPr>
          <w:rFonts w:ascii="宋体" w:hAnsi="宋体" w:cs="宋体" w:eastAsia="宋体" w:hint="default"/>
          <w:sz w:val="17"/>
          <w:szCs w:val="17"/>
        </w:rPr>
      </w:pPr>
    </w:p>
    <w:p>
      <w:pPr>
        <w:pStyle w:val="Heading1"/>
        <w:tabs>
          <w:tab w:pos="1401" w:val="left" w:leader="none"/>
        </w:tabs>
        <w:spacing w:line="240" w:lineRule="auto"/>
        <w:ind w:right="137"/>
        <w:jc w:val="left"/>
        <w:rPr>
          <w:b w:val="0"/>
          <w:bCs w:val="0"/>
        </w:rPr>
      </w:pPr>
      <w:r>
        <w:rPr>
          <w:w w:val="95"/>
        </w:rPr>
        <w:t>五、</w:t>
        <w:tab/>
      </w:r>
      <w:r>
        <w:rPr/>
        <w:t>会计政策、会计估计变更和前期差错更正</w:t>
      </w:r>
      <w:r>
        <w:rPr>
          <w:b w:val="0"/>
          <w:bCs w:val="0"/>
        </w:rPr>
      </w:r>
    </w:p>
    <w:p>
      <w:pPr>
        <w:spacing w:line="240" w:lineRule="auto" w:before="8"/>
        <w:rPr>
          <w:rFonts w:ascii="宋体" w:hAnsi="宋体" w:cs="宋体" w:eastAsia="宋体" w:hint="default"/>
          <w:b/>
          <w:bCs/>
          <w:sz w:val="23"/>
          <w:szCs w:val="23"/>
        </w:rPr>
      </w:pPr>
    </w:p>
    <w:p>
      <w:pPr>
        <w:pStyle w:val="BodyText"/>
        <w:spacing w:line="240" w:lineRule="auto"/>
        <w:ind w:left="581" w:right="137"/>
        <w:jc w:val="left"/>
      </w:pPr>
      <w:r>
        <w:rPr/>
        <w:t>本公司</w:t>
      </w:r>
      <w:r>
        <w:rPr>
          <w:spacing w:val="-61"/>
        </w:rPr>
        <w:t> </w:t>
      </w:r>
      <w:r>
        <w:rPr/>
        <w:t>2009</w:t>
      </w:r>
      <w:r>
        <w:rPr>
          <w:spacing w:val="-62"/>
        </w:rPr>
        <w:t> </w:t>
      </w:r>
      <w:r>
        <w:rPr/>
        <w:t>年度无会计政策、会计估计变更和重要前期差错更正。</w:t>
      </w:r>
    </w:p>
    <w:p>
      <w:pPr>
        <w:spacing w:line="240" w:lineRule="auto" w:before="1"/>
        <w:rPr>
          <w:rFonts w:ascii="宋体" w:hAnsi="宋体" w:cs="宋体" w:eastAsia="宋体" w:hint="default"/>
          <w:sz w:val="22"/>
          <w:szCs w:val="22"/>
        </w:rPr>
      </w:pPr>
    </w:p>
    <w:p>
      <w:pPr>
        <w:pStyle w:val="BodyText"/>
        <w:tabs>
          <w:tab w:pos="1401" w:val="left" w:leader="none"/>
        </w:tabs>
        <w:spacing w:line="491" w:lineRule="auto"/>
        <w:ind w:left="541" w:right="4535" w:firstLine="50"/>
        <w:jc w:val="left"/>
      </w:pPr>
      <w:r>
        <w:rPr>
          <w:rFonts w:ascii="宋体" w:hAnsi="宋体" w:cs="宋体" w:eastAsia="宋体" w:hint="default"/>
          <w:b/>
          <w:bCs/>
          <w:w w:val="95"/>
          <w:sz w:val="24"/>
          <w:szCs w:val="24"/>
        </w:rPr>
        <w:t>六、</w:t>
        <w:tab/>
      </w:r>
      <w:r>
        <w:rPr>
          <w:rFonts w:ascii="宋体" w:hAnsi="宋体" w:cs="宋体" w:eastAsia="宋体" w:hint="default"/>
          <w:b/>
          <w:bCs/>
          <w:sz w:val="24"/>
          <w:szCs w:val="24"/>
        </w:rPr>
        <w:t>税项</w:t>
      </w:r>
      <w:r>
        <w:rPr>
          <w:rFonts w:ascii="宋体" w:hAnsi="宋体" w:cs="宋体" w:eastAsia="宋体" w:hint="default"/>
          <w:b/>
          <w:bCs/>
          <w:spacing w:val="1"/>
          <w:w w:val="99"/>
          <w:sz w:val="24"/>
          <w:szCs w:val="24"/>
        </w:rPr>
        <w:t> </w:t>
      </w:r>
      <w:r>
        <w:rPr/>
        <w:t>本公司适用的主要税种及税率如下：</w:t>
      </w:r>
      <w:r>
        <w:rPr>
          <w:w w:val="99"/>
        </w:rPr>
        <w:t> </w:t>
      </w:r>
      <w:r>
        <w:rPr/>
        <w:t>1.</w:t>
      </w:r>
      <w:r>
        <w:rPr>
          <w:spacing w:val="69"/>
        </w:rPr>
        <w:t> </w:t>
      </w:r>
      <w:r>
        <w:rPr/>
        <w:t>企业所得税</w:t>
      </w:r>
      <w:r>
        <w:rPr>
          <w:w w:val="99"/>
        </w:rPr>
        <w:t> </w:t>
      </w:r>
      <w:r>
        <w:rPr/>
        <w:t>本公司企业所得税的适用税率为</w:t>
      </w:r>
      <w:r>
        <w:rPr>
          <w:spacing w:val="-62"/>
        </w:rPr>
        <w:t> </w:t>
      </w:r>
      <w:r>
        <w:rPr/>
        <w:t>25%。</w:t>
      </w:r>
    </w:p>
    <w:p>
      <w:pPr>
        <w:pStyle w:val="BodyText"/>
        <w:spacing w:line="300" w:lineRule="auto" w:before="81"/>
        <w:ind w:right="154" w:firstLine="440"/>
        <w:jc w:val="both"/>
      </w:pPr>
      <w:r>
        <w:rPr/>
        <w:t>根据《中华人民共和国企业所得税法》及其实施条例和国税函[2009]779</w:t>
      </w:r>
      <w:r>
        <w:rPr>
          <w:spacing w:val="-79"/>
        </w:rPr>
        <w:t> </w:t>
      </w:r>
      <w:r>
        <w:rPr/>
        <w:t>号文件的规</w:t>
      </w:r>
      <w:r>
        <w:rPr>
          <w:w w:val="99"/>
        </w:rPr>
        <w:t> </w:t>
      </w:r>
      <w:r>
        <w:rPr/>
        <w:t>定，本公司从事农业项目免征企业所得税。</w:t>
      </w:r>
    </w:p>
    <w:p>
      <w:pPr>
        <w:spacing w:after="0" w:line="300" w:lineRule="auto"/>
        <w:jc w:val="both"/>
        <w:sectPr>
          <w:pgSz w:w="11910" w:h="16840"/>
          <w:pgMar w:header="877" w:footer="865" w:top="1100" w:bottom="1060" w:left="1560" w:right="1540"/>
        </w:sectPr>
      </w:pPr>
    </w:p>
    <w:p>
      <w:pPr>
        <w:spacing w:line="240" w:lineRule="auto" w:before="10"/>
        <w:rPr>
          <w:rFonts w:ascii="宋体" w:hAnsi="宋体" w:cs="宋体" w:eastAsia="宋体" w:hint="default"/>
          <w:sz w:val="22"/>
          <w:szCs w:val="22"/>
        </w:rPr>
      </w:pPr>
    </w:p>
    <w:p>
      <w:pPr>
        <w:pStyle w:val="BodyText"/>
        <w:spacing w:line="240" w:lineRule="auto" w:before="31"/>
        <w:ind w:left="581" w:right="0"/>
        <w:jc w:val="left"/>
      </w:pPr>
      <w:r>
        <w:rPr>
          <w:spacing w:val="-5"/>
        </w:rPr>
        <w:t>根据财政部《关于发布享受企业所得税优惠政策的农产品初加工范围（试行）的通知》</w:t>
      </w:r>
    </w:p>
    <w:p>
      <w:pPr>
        <w:pStyle w:val="BodyText"/>
        <w:spacing w:line="300" w:lineRule="auto" w:before="72"/>
        <w:ind w:right="202"/>
        <w:jc w:val="left"/>
      </w:pPr>
      <w:r>
        <w:rPr/>
        <w:t>（财税[2008]149</w:t>
      </w:r>
      <w:r>
        <w:rPr>
          <w:spacing w:val="-79"/>
        </w:rPr>
        <w:t> </w:t>
      </w:r>
      <w:r>
        <w:rPr/>
        <w:t>号）的规定，本公司子公司米业公司从事农产品初加工项目免征企业所</w:t>
      </w:r>
      <w:r>
        <w:rPr>
          <w:w w:val="99"/>
        </w:rPr>
        <w:t> </w:t>
      </w:r>
      <w:r>
        <w:rPr/>
        <w:t>得税。</w:t>
      </w:r>
    </w:p>
    <w:p>
      <w:pPr>
        <w:spacing w:line="240" w:lineRule="auto" w:before="8"/>
        <w:rPr>
          <w:rFonts w:ascii="宋体" w:hAnsi="宋体" w:cs="宋体" w:eastAsia="宋体" w:hint="default"/>
          <w:sz w:val="19"/>
          <w:szCs w:val="19"/>
        </w:rPr>
      </w:pPr>
    </w:p>
    <w:p>
      <w:pPr>
        <w:pStyle w:val="BodyText"/>
        <w:spacing w:line="300" w:lineRule="auto"/>
        <w:ind w:right="93" w:firstLine="440"/>
        <w:jc w:val="left"/>
      </w:pPr>
      <w:r>
        <w:rPr>
          <w:spacing w:val="3"/>
        </w:rPr>
        <w:t>除上述情况外，本公司从事的其他经营项目及其他子公司企业所得税的适用税率为</w:t>
      </w:r>
      <w:r>
        <w:rPr>
          <w:spacing w:val="4"/>
          <w:w w:val="99"/>
        </w:rPr>
        <w:t> </w:t>
      </w:r>
      <w:r>
        <w:rPr/>
        <w:t>25%。</w:t>
      </w:r>
    </w:p>
    <w:p>
      <w:pPr>
        <w:spacing w:line="240" w:lineRule="auto" w:before="8"/>
        <w:rPr>
          <w:rFonts w:ascii="宋体" w:hAnsi="宋体" w:cs="宋体" w:eastAsia="宋体" w:hint="default"/>
          <w:sz w:val="19"/>
          <w:szCs w:val="19"/>
        </w:rPr>
      </w:pPr>
    </w:p>
    <w:p>
      <w:pPr>
        <w:pStyle w:val="BodyText"/>
        <w:spacing w:line="240" w:lineRule="auto"/>
        <w:ind w:left="541" w:right="93"/>
        <w:jc w:val="left"/>
      </w:pPr>
      <w:r>
        <w:rPr/>
        <w:t>2.</w:t>
      </w:r>
      <w:r>
        <w:rPr>
          <w:spacing w:val="68"/>
        </w:rPr>
        <w:t> </w:t>
      </w:r>
      <w:r>
        <w:rPr/>
        <w:t>增值税</w:t>
      </w:r>
    </w:p>
    <w:p>
      <w:pPr>
        <w:spacing w:line="240" w:lineRule="auto" w:before="11"/>
        <w:rPr>
          <w:rFonts w:ascii="宋体" w:hAnsi="宋体" w:cs="宋体" w:eastAsia="宋体" w:hint="default"/>
          <w:sz w:val="23"/>
          <w:szCs w:val="23"/>
        </w:rPr>
      </w:pPr>
    </w:p>
    <w:p>
      <w:pPr>
        <w:pStyle w:val="BodyText"/>
        <w:spacing w:line="300" w:lineRule="auto"/>
        <w:ind w:right="210" w:firstLine="440"/>
        <w:jc w:val="left"/>
      </w:pPr>
      <w:r>
        <w:rPr/>
        <w:t>本公司增值税率因销售产品的不同适用不同的税率，应税收入分别按</w:t>
      </w:r>
      <w:r>
        <w:rPr>
          <w:spacing w:val="23"/>
        </w:rPr>
        <w:t> </w:t>
      </w:r>
      <w:r>
        <w:rPr/>
        <w:t>13%、17%的税</w:t>
      </w:r>
      <w:r>
        <w:rPr>
          <w:w w:val="99"/>
        </w:rPr>
        <w:t> </w:t>
      </w:r>
      <w:r>
        <w:rPr/>
        <w:t>率计算销项税，并按扣除当期允许抵扣的进项税额后的差额缴纳增值税。</w:t>
      </w:r>
    </w:p>
    <w:p>
      <w:pPr>
        <w:spacing w:line="240" w:lineRule="auto" w:before="8"/>
        <w:rPr>
          <w:rFonts w:ascii="宋体" w:hAnsi="宋体" w:cs="宋体" w:eastAsia="宋体" w:hint="default"/>
          <w:sz w:val="19"/>
          <w:szCs w:val="19"/>
        </w:rPr>
      </w:pPr>
    </w:p>
    <w:p>
      <w:pPr>
        <w:pStyle w:val="BodyText"/>
        <w:spacing w:line="300" w:lineRule="auto"/>
        <w:ind w:right="93" w:firstLine="440"/>
        <w:jc w:val="left"/>
      </w:pPr>
      <w:r>
        <w:rPr/>
        <w:t>本公司化肥、麦芽以及大米的主、副产品销售收入适用增值税，销项税率为</w:t>
      </w:r>
      <w:r>
        <w:rPr>
          <w:spacing w:val="-68"/>
        </w:rPr>
        <w:t> </w:t>
      </w:r>
      <w:r>
        <w:rPr/>
        <w:t>13%；根</w:t>
      </w:r>
      <w:r>
        <w:rPr>
          <w:w w:val="99"/>
        </w:rPr>
        <w:t> </w:t>
      </w:r>
      <w:r>
        <w:rPr/>
        <w:t>据国家税务总局《关于麦芽使用税率问题的批复》（国税函（2009）177</w:t>
      </w:r>
      <w:r>
        <w:rPr>
          <w:spacing w:val="-68"/>
        </w:rPr>
        <w:t> </w:t>
      </w:r>
      <w:r>
        <w:rPr/>
        <w:t>号），本公司麦</w:t>
      </w:r>
      <w:r>
        <w:rPr>
          <w:w w:val="99"/>
        </w:rPr>
        <w:t> </w:t>
      </w:r>
      <w:r>
        <w:rPr/>
        <w:t>芽销售收入自</w:t>
      </w:r>
      <w:r>
        <w:rPr>
          <w:spacing w:val="-57"/>
        </w:rPr>
        <w:t> </w:t>
      </w:r>
      <w:r>
        <w:rPr/>
        <w:t>2009</w:t>
      </w:r>
      <w:r>
        <w:rPr>
          <w:spacing w:val="-57"/>
        </w:rPr>
        <w:t> </w:t>
      </w:r>
      <w:r>
        <w:rPr/>
        <w:t>年</w:t>
      </w:r>
      <w:r>
        <w:rPr>
          <w:spacing w:val="-58"/>
        </w:rPr>
        <w:t> </w:t>
      </w:r>
      <w:r>
        <w:rPr/>
        <w:t>7</w:t>
      </w:r>
      <w:r>
        <w:rPr>
          <w:spacing w:val="-58"/>
        </w:rPr>
        <w:t> </w:t>
      </w:r>
      <w:r>
        <w:rPr/>
        <w:t>月</w:t>
      </w:r>
      <w:r>
        <w:rPr>
          <w:spacing w:val="-57"/>
        </w:rPr>
        <w:t> </w:t>
      </w:r>
      <w:r>
        <w:rPr/>
        <w:t>1</w:t>
      </w:r>
      <w:r>
        <w:rPr>
          <w:spacing w:val="-57"/>
        </w:rPr>
        <w:t> </w:t>
      </w:r>
      <w:r>
        <w:rPr/>
        <w:t>日起适用</w:t>
      </w:r>
      <w:r>
        <w:rPr>
          <w:spacing w:val="-57"/>
        </w:rPr>
        <w:t> </w:t>
      </w:r>
      <w:r>
        <w:rPr/>
        <w:t>17%的增值税销项税率；其他商品的销项税率</w:t>
      </w:r>
      <w:r>
        <w:rPr>
          <w:spacing w:val="-57"/>
        </w:rPr>
        <w:t> </w:t>
      </w:r>
      <w:r>
        <w:rPr/>
        <w:t>17%；</w:t>
      </w:r>
      <w:r>
        <w:rPr>
          <w:w w:val="99"/>
        </w:rPr>
        <w:t> </w:t>
      </w:r>
      <w:r>
        <w:rPr/>
        <w:t>购买水稻（进项税率 13%）、大麦（进项税率</w:t>
      </w:r>
      <w:r>
        <w:rPr>
          <w:spacing w:val="-83"/>
        </w:rPr>
        <w:t> </w:t>
      </w:r>
      <w:r>
        <w:rPr/>
        <w:t>13%）和其他商品所支付的增值税进项税额</w:t>
      </w:r>
      <w:r>
        <w:rPr>
          <w:w w:val="99"/>
        </w:rPr>
        <w:t> </w:t>
      </w:r>
      <w:r>
        <w:rPr/>
        <w:t>可以抵扣销项税。</w:t>
      </w:r>
    </w:p>
    <w:p>
      <w:pPr>
        <w:spacing w:line="240" w:lineRule="auto" w:before="8"/>
        <w:rPr>
          <w:rFonts w:ascii="宋体" w:hAnsi="宋体" w:cs="宋体" w:eastAsia="宋体" w:hint="default"/>
          <w:sz w:val="19"/>
          <w:szCs w:val="19"/>
        </w:rPr>
      </w:pPr>
    </w:p>
    <w:p>
      <w:pPr>
        <w:pStyle w:val="BodyText"/>
        <w:spacing w:line="300" w:lineRule="auto"/>
        <w:ind w:right="213" w:firstLine="440"/>
        <w:jc w:val="both"/>
      </w:pPr>
      <w:r>
        <w:rPr>
          <w:spacing w:val="-2"/>
        </w:rPr>
        <w:t>根据财政部、国家税务总局《关于若干农业生产资料征免增值税政策的通知》（财税</w:t>
      </w:r>
      <w:r>
        <w:rPr>
          <w:w w:val="99"/>
        </w:rPr>
        <w:t> </w:t>
      </w:r>
      <w:r>
        <w:rPr/>
        <w:t>[2001]113</w:t>
      </w:r>
      <w:r>
        <w:rPr>
          <w:spacing w:val="-80"/>
        </w:rPr>
        <w:t> </w:t>
      </w:r>
      <w:r>
        <w:rPr/>
        <w:t>号），本公司及下属分公司批发和零售的种子、种苗、化肥、农药、农机免征</w:t>
      </w:r>
      <w:r>
        <w:rPr>
          <w:w w:val="99"/>
        </w:rPr>
        <w:t> </w:t>
      </w:r>
      <w:r>
        <w:rPr/>
        <w:t>增值税。</w:t>
      </w:r>
    </w:p>
    <w:p>
      <w:pPr>
        <w:spacing w:line="240" w:lineRule="auto" w:before="8"/>
        <w:rPr>
          <w:rFonts w:ascii="宋体" w:hAnsi="宋体" w:cs="宋体" w:eastAsia="宋体" w:hint="default"/>
          <w:sz w:val="19"/>
          <w:szCs w:val="19"/>
        </w:rPr>
      </w:pPr>
    </w:p>
    <w:p>
      <w:pPr>
        <w:pStyle w:val="BodyText"/>
        <w:spacing w:line="300" w:lineRule="auto"/>
        <w:ind w:right="93" w:firstLine="440"/>
        <w:jc w:val="left"/>
      </w:pPr>
      <w:r>
        <w:rPr>
          <w:spacing w:val="-10"/>
          <w:w w:val="99"/>
        </w:rPr>
        <w:t>根据文件财政部、国家税务总局《关于暂免征收尿素产品增值税的通知》（财税［2005］</w:t>
      </w:r>
      <w:r>
        <w:rPr>
          <w:w w:val="99"/>
        </w:rPr>
        <w:t> </w:t>
      </w:r>
      <w:r>
        <w:rPr/>
        <w:t>87</w:t>
      </w:r>
      <w:r>
        <w:rPr>
          <w:spacing w:val="-59"/>
        </w:rPr>
        <w:t> </w:t>
      </w:r>
      <w:r>
        <w:rPr/>
        <w:t>号），本公司生产销售的尿素产品暂免征收增值税。</w:t>
      </w:r>
    </w:p>
    <w:p>
      <w:pPr>
        <w:spacing w:line="240" w:lineRule="auto" w:before="8"/>
        <w:rPr>
          <w:rFonts w:ascii="宋体" w:hAnsi="宋体" w:cs="宋体" w:eastAsia="宋体" w:hint="default"/>
          <w:sz w:val="19"/>
          <w:szCs w:val="19"/>
        </w:rPr>
      </w:pPr>
    </w:p>
    <w:p>
      <w:pPr>
        <w:pStyle w:val="BodyText"/>
        <w:spacing w:line="240" w:lineRule="auto"/>
        <w:ind w:left="541" w:right="93"/>
        <w:jc w:val="left"/>
      </w:pPr>
      <w:r>
        <w:rPr/>
        <w:t>3.</w:t>
      </w:r>
      <w:r>
        <w:rPr>
          <w:spacing w:val="68"/>
        </w:rPr>
        <w:t> </w:t>
      </w:r>
      <w:r>
        <w:rPr/>
        <w:t>城建税</w:t>
      </w:r>
    </w:p>
    <w:p>
      <w:pPr>
        <w:spacing w:line="240" w:lineRule="auto" w:before="11"/>
        <w:rPr>
          <w:rFonts w:ascii="宋体" w:hAnsi="宋体" w:cs="宋体" w:eastAsia="宋体" w:hint="default"/>
          <w:sz w:val="23"/>
          <w:szCs w:val="23"/>
        </w:rPr>
      </w:pPr>
    </w:p>
    <w:p>
      <w:pPr>
        <w:pStyle w:val="BodyText"/>
        <w:spacing w:line="300" w:lineRule="auto"/>
        <w:ind w:right="208" w:firstLine="440"/>
        <w:jc w:val="left"/>
      </w:pPr>
      <w:r>
        <w:rPr/>
        <w:t>本公司城市维护建设税依分子公司所在地区不同分别按应纳流转税的</w:t>
      </w:r>
      <w:r>
        <w:rPr>
          <w:spacing w:val="25"/>
        </w:rPr>
        <w:t> </w:t>
      </w:r>
      <w:r>
        <w:rPr/>
        <w:t>1%、5%、7%计</w:t>
      </w:r>
      <w:r>
        <w:rPr>
          <w:spacing w:val="1"/>
          <w:w w:val="99"/>
        </w:rPr>
        <w:t> </w:t>
      </w:r>
      <w:r>
        <w:rPr/>
        <w:t>提和缴纳。</w:t>
      </w:r>
    </w:p>
    <w:p>
      <w:pPr>
        <w:spacing w:line="240" w:lineRule="auto" w:before="8"/>
        <w:rPr>
          <w:rFonts w:ascii="宋体" w:hAnsi="宋体" w:cs="宋体" w:eastAsia="宋体" w:hint="default"/>
          <w:sz w:val="19"/>
          <w:szCs w:val="19"/>
        </w:rPr>
      </w:pPr>
    </w:p>
    <w:p>
      <w:pPr>
        <w:pStyle w:val="BodyText"/>
        <w:spacing w:line="240" w:lineRule="auto"/>
        <w:ind w:left="541" w:right="93"/>
        <w:jc w:val="left"/>
      </w:pPr>
      <w:r>
        <w:rPr/>
        <w:t>4.</w:t>
      </w:r>
      <w:r>
        <w:rPr>
          <w:spacing w:val="68"/>
        </w:rPr>
        <w:t> </w:t>
      </w:r>
      <w:r>
        <w:rPr/>
        <w:t>教育费附加</w:t>
      </w:r>
    </w:p>
    <w:p>
      <w:pPr>
        <w:spacing w:line="240" w:lineRule="auto" w:before="6"/>
        <w:rPr>
          <w:rFonts w:ascii="宋体" w:hAnsi="宋体" w:cs="宋体" w:eastAsia="宋体" w:hint="default"/>
          <w:sz w:val="21"/>
          <w:szCs w:val="21"/>
        </w:rPr>
      </w:pPr>
    </w:p>
    <w:p>
      <w:pPr>
        <w:pStyle w:val="BodyText"/>
        <w:spacing w:line="240" w:lineRule="auto" w:before="31"/>
        <w:ind w:left="582" w:right="93"/>
        <w:jc w:val="left"/>
      </w:pPr>
      <w:r>
        <w:rPr/>
        <w:t>本公司教育费附加依分、子公司所在地区不同分别按应纳流转税的</w:t>
      </w:r>
      <w:r>
        <w:rPr>
          <w:spacing w:val="28"/>
        </w:rPr>
        <w:t> </w:t>
      </w:r>
      <w:r>
        <w:rPr/>
        <w:t>3%、4%计提和缴</w:t>
      </w:r>
    </w:p>
    <w:p>
      <w:pPr>
        <w:pStyle w:val="BodyText"/>
        <w:spacing w:line="240" w:lineRule="auto" w:before="72"/>
        <w:ind w:right="93"/>
        <w:jc w:val="left"/>
      </w:pPr>
      <w:r>
        <w:rPr/>
        <w:t>纳。</w:t>
      </w:r>
    </w:p>
    <w:p>
      <w:pPr>
        <w:spacing w:after="0" w:line="240" w:lineRule="auto"/>
        <w:jc w:val="left"/>
        <w:sectPr>
          <w:pgSz w:w="11910" w:h="16840"/>
          <w:pgMar w:header="877" w:footer="865" w:top="1100" w:bottom="1060" w:left="1560" w:right="14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tabs>
          <w:tab w:pos="1421" w:val="left" w:leader="none"/>
        </w:tabs>
        <w:spacing w:line="240" w:lineRule="auto" w:before="26"/>
        <w:ind w:left="644" w:right="83"/>
        <w:jc w:val="left"/>
        <w:rPr>
          <w:b w:val="0"/>
          <w:bCs w:val="0"/>
        </w:rPr>
      </w:pPr>
      <w:r>
        <w:rPr>
          <w:w w:val="95"/>
        </w:rPr>
        <w:t>七、</w:t>
        <w:tab/>
      </w:r>
      <w:r>
        <w:rPr/>
        <w:t>企业合并及合并财务报表</w:t>
      </w:r>
      <w:r>
        <w:rPr>
          <w:b w:val="0"/>
          <w:bCs w:val="0"/>
        </w:rPr>
      </w:r>
    </w:p>
    <w:p>
      <w:pPr>
        <w:spacing w:line="240" w:lineRule="auto" w:before="3"/>
        <w:rPr>
          <w:rFonts w:ascii="宋体" w:hAnsi="宋体" w:cs="宋体" w:eastAsia="宋体" w:hint="default"/>
          <w:b/>
          <w:bCs/>
          <w:sz w:val="30"/>
          <w:szCs w:val="30"/>
        </w:rPr>
      </w:pPr>
    </w:p>
    <w:p>
      <w:pPr>
        <w:pStyle w:val="BodyText"/>
        <w:spacing w:line="240" w:lineRule="auto"/>
        <w:ind w:left="601" w:right="83"/>
        <w:jc w:val="left"/>
      </w:pPr>
      <w:r>
        <w:rPr/>
        <w:pict>
          <v:group style="position:absolute;margin-left:83.079994pt;margin-top:22.667664pt;width:428.7pt;height:218.5pt;mso-position-horizontal-relative:page;mso-position-vertical-relative:paragraph;z-index:-858832" coordorigin="1662,453" coordsize="8574,4370">
            <v:group style="position:absolute;left:1702;top:468;width:1798;height:2" coordorigin="1702,468" coordsize="1798,2">
              <v:shape style="position:absolute;left:1702;top:468;width:1798;height:2" coordorigin="1702,468" coordsize="1798,0" path="m1702,468l3499,468e" filled="false" stroked="true" strokeweight=".48004pt" strokecolor="#000000">
                <v:path arrowok="t"/>
              </v:shape>
            </v:group>
            <v:group style="position:absolute;left:1702;top:487;width:1798;height:2" coordorigin="1702,487" coordsize="1798,2">
              <v:shape style="position:absolute;left:1702;top:487;width:1798;height:2" coordorigin="1702,487" coordsize="1798,0" path="m1702,487l3499,487e" filled="false" stroked="true" strokeweight=".47998pt" strokecolor="#000000">
                <v:path arrowok="t"/>
              </v:shape>
              <v:shape style="position:absolute;left:3499;top:492;width:10;height:2" type="#_x0000_t75" stroked="false">
                <v:imagedata r:id="rId21" o:title=""/>
              </v:shape>
            </v:group>
            <v:group style="position:absolute;left:3499;top:468;width:29;height:2" coordorigin="3499,468" coordsize="29,2">
              <v:shape style="position:absolute;left:3499;top:468;width:29;height:2" coordorigin="3499,468" coordsize="29,0" path="m3499,468l3528,468e" filled="false" stroked="true" strokeweight=".48004pt" strokecolor="#000000">
                <v:path arrowok="t"/>
              </v:shape>
            </v:group>
            <v:group style="position:absolute;left:3499;top:487;width:29;height:2" coordorigin="3499,487" coordsize="29,2">
              <v:shape style="position:absolute;left:3499;top:487;width:29;height:2" coordorigin="3499,487" coordsize="29,0" path="m3499,487l3528,487e" filled="false" stroked="true" strokeweight=".47998pt" strokecolor="#000000">
                <v:path arrowok="t"/>
              </v:shape>
            </v:group>
            <v:group style="position:absolute;left:3528;top:468;width:671;height:2" coordorigin="3528,468" coordsize="671,2">
              <v:shape style="position:absolute;left:3528;top:468;width:671;height:2" coordorigin="3528,468" coordsize="671,0" path="m3528,468l4199,468e" filled="false" stroked="true" strokeweight=".48004pt" strokecolor="#000000">
                <v:path arrowok="t"/>
              </v:shape>
            </v:group>
            <v:group style="position:absolute;left:3528;top:487;width:671;height:2" coordorigin="3528,487" coordsize="671,2">
              <v:shape style="position:absolute;left:3528;top:487;width:671;height:2" coordorigin="3528,487" coordsize="671,0" path="m3528,487l4199,487e" filled="false" stroked="true" strokeweight=".47998pt" strokecolor="#000000">
                <v:path arrowok="t"/>
              </v:shape>
              <v:shape style="position:absolute;left:4199;top:492;width:10;height:2" type="#_x0000_t75" stroked="false">
                <v:imagedata r:id="rId21" o:title=""/>
              </v:shape>
            </v:group>
            <v:group style="position:absolute;left:4199;top:468;width:29;height:2" coordorigin="4199,468" coordsize="29,2">
              <v:shape style="position:absolute;left:4199;top:468;width:29;height:2" coordorigin="4199,468" coordsize="29,0" path="m4199,468l4228,468e" filled="false" stroked="true" strokeweight=".48004pt" strokecolor="#000000">
                <v:path arrowok="t"/>
              </v:shape>
            </v:group>
            <v:group style="position:absolute;left:4199;top:487;width:29;height:2" coordorigin="4199,487" coordsize="29,2">
              <v:shape style="position:absolute;left:4199;top:487;width:29;height:2" coordorigin="4199,487" coordsize="29,0" path="m4199,487l4228,487e" filled="false" stroked="true" strokeweight=".47998pt" strokecolor="#000000">
                <v:path arrowok="t"/>
              </v:shape>
            </v:group>
            <v:group style="position:absolute;left:4228;top:468;width:1420;height:2" coordorigin="4228,468" coordsize="1420,2">
              <v:shape style="position:absolute;left:4228;top:468;width:1420;height:2" coordorigin="4228,468" coordsize="1420,0" path="m4228,468l5647,468e" filled="false" stroked="true" strokeweight=".48004pt" strokecolor="#000000">
                <v:path arrowok="t"/>
              </v:shape>
            </v:group>
            <v:group style="position:absolute;left:4228;top:487;width:1420;height:2" coordorigin="4228,487" coordsize="1420,2">
              <v:shape style="position:absolute;left:4228;top:487;width:1420;height:2" coordorigin="4228,487" coordsize="1420,0" path="m4228,487l5647,487e" filled="false" stroked="true" strokeweight=".47998pt" strokecolor="#000000">
                <v:path arrowok="t"/>
              </v:shape>
              <v:shape style="position:absolute;left:5647;top:492;width:10;height:2" type="#_x0000_t75" stroked="false">
                <v:imagedata r:id="rId21" o:title=""/>
              </v:shape>
            </v:group>
            <v:group style="position:absolute;left:5647;top:468;width:29;height:2" coordorigin="5647,468" coordsize="29,2">
              <v:shape style="position:absolute;left:5647;top:468;width:29;height:2" coordorigin="5647,468" coordsize="29,0" path="m5647,468l5676,468e" filled="false" stroked="true" strokeweight=".48004pt" strokecolor="#000000">
                <v:path arrowok="t"/>
              </v:shape>
            </v:group>
            <v:group style="position:absolute;left:5647;top:487;width:29;height:2" coordorigin="5647,487" coordsize="29,2">
              <v:shape style="position:absolute;left:5647;top:487;width:29;height:2" coordorigin="5647,487" coordsize="29,0" path="m5647,487l5676,487e" filled="false" stroked="true" strokeweight=".47998pt" strokecolor="#000000">
                <v:path arrowok="t"/>
              </v:shape>
            </v:group>
            <v:group style="position:absolute;left:5676;top:468;width:881;height:2" coordorigin="5676,468" coordsize="881,2">
              <v:shape style="position:absolute;left:5676;top:468;width:881;height:2" coordorigin="5676,468" coordsize="881,0" path="m5676,468l6557,468e" filled="false" stroked="true" strokeweight=".48004pt" strokecolor="#000000">
                <v:path arrowok="t"/>
              </v:shape>
            </v:group>
            <v:group style="position:absolute;left:5676;top:487;width:881;height:2" coordorigin="5676,487" coordsize="881,2">
              <v:shape style="position:absolute;left:5676;top:487;width:881;height:2" coordorigin="5676,487" coordsize="881,0" path="m5676,487l6557,487e" filled="false" stroked="true" strokeweight=".47998pt" strokecolor="#000000">
                <v:path arrowok="t"/>
              </v:shape>
              <v:shape style="position:absolute;left:6557;top:492;width:10;height:2" type="#_x0000_t75" stroked="false">
                <v:imagedata r:id="rId21" o:title=""/>
              </v:shape>
            </v:group>
            <v:group style="position:absolute;left:6557;top:468;width:29;height:2" coordorigin="6557,468" coordsize="29,2">
              <v:shape style="position:absolute;left:6557;top:468;width:29;height:2" coordorigin="6557,468" coordsize="29,0" path="m6557,468l6586,468e" filled="false" stroked="true" strokeweight=".48004pt" strokecolor="#000000">
                <v:path arrowok="t"/>
              </v:shape>
            </v:group>
            <v:group style="position:absolute;left:6557;top:487;width:29;height:2" coordorigin="6557,487" coordsize="29,2">
              <v:shape style="position:absolute;left:6557;top:487;width:29;height:2" coordorigin="6557,487" coordsize="29,0" path="m6557,487l6586,487e" filled="false" stroked="true" strokeweight=".47998pt" strokecolor="#000000">
                <v:path arrowok="t"/>
              </v:shape>
            </v:group>
            <v:group style="position:absolute;left:6586;top:468;width:882;height:2" coordorigin="6586,468" coordsize="882,2">
              <v:shape style="position:absolute;left:6586;top:468;width:882;height:2" coordorigin="6586,468" coordsize="882,0" path="m6586,468l7468,468e" filled="false" stroked="true" strokeweight=".48004pt" strokecolor="#000000">
                <v:path arrowok="t"/>
              </v:shape>
            </v:group>
            <v:group style="position:absolute;left:6586;top:487;width:882;height:2" coordorigin="6586,487" coordsize="882,2">
              <v:shape style="position:absolute;left:6586;top:487;width:882;height:2" coordorigin="6586,487" coordsize="882,0" path="m6586,487l7468,487e" filled="false" stroked="true" strokeweight=".47998pt" strokecolor="#000000">
                <v:path arrowok="t"/>
              </v:shape>
              <v:shape style="position:absolute;left:7468;top:492;width:10;height:2" type="#_x0000_t75" stroked="false">
                <v:imagedata r:id="rId21" o:title=""/>
              </v:shape>
            </v:group>
            <v:group style="position:absolute;left:7468;top:468;width:29;height:2" coordorigin="7468,468" coordsize="29,2">
              <v:shape style="position:absolute;left:7468;top:468;width:29;height:2" coordorigin="7468,468" coordsize="29,0" path="m7468,468l7496,468e" filled="false" stroked="true" strokeweight=".48004pt" strokecolor="#000000">
                <v:path arrowok="t"/>
              </v:shape>
            </v:group>
            <v:group style="position:absolute;left:7468;top:487;width:29;height:2" coordorigin="7468,487" coordsize="29,2">
              <v:shape style="position:absolute;left:7468;top:487;width:29;height:2" coordorigin="7468,487" coordsize="29,0" path="m7468,487l7496,487e" filled="false" stroked="true" strokeweight=".47998pt" strokecolor="#000000">
                <v:path arrowok="t"/>
              </v:shape>
            </v:group>
            <v:group style="position:absolute;left:7496;top:468;width:882;height:2" coordorigin="7496,468" coordsize="882,2">
              <v:shape style="position:absolute;left:7496;top:468;width:882;height:2" coordorigin="7496,468" coordsize="882,0" path="m7496,468l8378,468e" filled="false" stroked="true" strokeweight=".48004pt" strokecolor="#000000">
                <v:path arrowok="t"/>
              </v:shape>
            </v:group>
            <v:group style="position:absolute;left:7496;top:487;width:882;height:2" coordorigin="7496,487" coordsize="882,2">
              <v:shape style="position:absolute;left:7496;top:487;width:882;height:2" coordorigin="7496,487" coordsize="882,0" path="m7496,487l8378,487e" filled="false" stroked="true" strokeweight=".47998pt" strokecolor="#000000">
                <v:path arrowok="t"/>
              </v:shape>
              <v:shape style="position:absolute;left:8378;top:492;width:10;height:2" type="#_x0000_t75" stroked="false">
                <v:imagedata r:id="rId21" o:title=""/>
              </v:shape>
            </v:group>
            <v:group style="position:absolute;left:8378;top:468;width:29;height:2" coordorigin="8378,468" coordsize="29,2">
              <v:shape style="position:absolute;left:8378;top:468;width:29;height:2" coordorigin="8378,468" coordsize="29,0" path="m8378,468l8407,468e" filled="false" stroked="true" strokeweight=".48004pt" strokecolor="#000000">
                <v:path arrowok="t"/>
              </v:shape>
            </v:group>
            <v:group style="position:absolute;left:8378;top:487;width:29;height:2" coordorigin="8378,487" coordsize="29,2">
              <v:shape style="position:absolute;left:8378;top:487;width:29;height:2" coordorigin="8378,487" coordsize="29,0" path="m8378,487l8407,487e" filled="false" stroked="true" strokeweight=".47998pt" strokecolor="#000000">
                <v:path arrowok="t"/>
              </v:shape>
            </v:group>
            <v:group style="position:absolute;left:8407;top:468;width:881;height:2" coordorigin="8407,468" coordsize="881,2">
              <v:shape style="position:absolute;left:8407;top:468;width:881;height:2" coordorigin="8407,468" coordsize="881,0" path="m8407,468l9288,468e" filled="false" stroked="true" strokeweight=".48004pt" strokecolor="#000000">
                <v:path arrowok="t"/>
              </v:shape>
            </v:group>
            <v:group style="position:absolute;left:8407;top:487;width:881;height:2" coordorigin="8407,487" coordsize="881,2">
              <v:shape style="position:absolute;left:8407;top:487;width:881;height:2" coordorigin="8407,487" coordsize="881,0" path="m8407,487l9288,487e" filled="false" stroked="true" strokeweight=".47998pt" strokecolor="#000000">
                <v:path arrowok="t"/>
              </v:shape>
              <v:shape style="position:absolute;left:9288;top:492;width:10;height:2" type="#_x0000_t75" stroked="false">
                <v:imagedata r:id="rId21" o:title=""/>
              </v:shape>
            </v:group>
            <v:group style="position:absolute;left:9288;top:468;width:29;height:2" coordorigin="9288,468" coordsize="29,2">
              <v:shape style="position:absolute;left:9288;top:468;width:29;height:2" coordorigin="9288,468" coordsize="29,0" path="m9288,468l9317,468e" filled="false" stroked="true" strokeweight=".48004pt" strokecolor="#000000">
                <v:path arrowok="t"/>
              </v:shape>
            </v:group>
            <v:group style="position:absolute;left:9288;top:487;width:29;height:2" coordorigin="9288,487" coordsize="29,2">
              <v:shape style="position:absolute;left:9288;top:487;width:29;height:2" coordorigin="9288,487" coordsize="29,0" path="m9288,487l9317,487e" filled="false" stroked="true" strokeweight=".47998pt" strokecolor="#000000">
                <v:path arrowok="t"/>
              </v:shape>
            </v:group>
            <v:group style="position:absolute;left:9317;top:468;width:878;height:2" coordorigin="9317,468" coordsize="878,2">
              <v:shape style="position:absolute;left:9317;top:468;width:878;height:2" coordorigin="9317,468" coordsize="878,0" path="m9317,468l10194,468e" filled="false" stroked="true" strokeweight=".48004pt" strokecolor="#000000">
                <v:path arrowok="t"/>
              </v:shape>
            </v:group>
            <v:group style="position:absolute;left:9317;top:487;width:878;height:2" coordorigin="9317,487" coordsize="878,2">
              <v:shape style="position:absolute;left:9317;top:487;width:878;height:2" coordorigin="9317,487" coordsize="878,0" path="m9317,487l10194,487e" filled="false" stroked="true" strokeweight=".47998pt" strokecolor="#000000">
                <v:path arrowok="t"/>
              </v:shape>
              <v:shape style="position:absolute;left:3459;top:453;width:5878;height:600" type="#_x0000_t75" stroked="false">
                <v:imagedata r:id="rId24" o:title=""/>
              </v:shape>
            </v:group>
            <v:group style="position:absolute;left:4278;top:1534;width:1293;height:2" coordorigin="4278,1534" coordsize="1293,2">
              <v:shape style="position:absolute;left:4278;top:1534;width:1293;height:2" coordorigin="4278,1534" coordsize="1293,0" path="m4278,1534l5570,1534e" filled="false" stroked="true" strokeweight=".72003pt" strokecolor="#000000">
                <v:path arrowok="t"/>
              </v:shape>
            </v:group>
            <v:group style="position:absolute;left:5728;top:1480;width:754;height:2" coordorigin="5728,1480" coordsize="754,2">
              <v:shape style="position:absolute;left:5728;top:1480;width:754;height:2" coordorigin="5728,1480" coordsize="754,0" path="m5728,1480l6481,1480e" filled="false" stroked="true" strokeweight=".71997pt" strokecolor="#000000">
                <v:path arrowok="t"/>
              </v:shape>
            </v:group>
            <v:group style="position:absolute;left:6637;top:1480;width:754;height:2" coordorigin="6637,1480" coordsize="754,2">
              <v:shape style="position:absolute;left:6637;top:1480;width:754;height:2" coordorigin="6637,1480" coordsize="754,0" path="m6637,1480l7391,1480e" filled="false" stroked="true" strokeweight=".71997pt" strokecolor="#000000">
                <v:path arrowok="t"/>
              </v:shape>
            </v:group>
            <v:group style="position:absolute;left:7548;top:1480;width:755;height:2" coordorigin="7548,1480" coordsize="755,2">
              <v:shape style="position:absolute;left:7548;top:1480;width:755;height:2" coordorigin="7548,1480" coordsize="755,0" path="m7548,1480l8303,1480e" filled="false" stroked="true" strokeweight=".71997pt" strokecolor="#000000">
                <v:path arrowok="t"/>
              </v:shape>
            </v:group>
            <v:group style="position:absolute;left:8459;top:1480;width:754;height:2" coordorigin="8459,1480" coordsize="754,2">
              <v:shape style="position:absolute;left:8459;top:1480;width:754;height:2" coordorigin="8459,1480" coordsize="754,0" path="m8459,1480l9212,1480e" filled="false" stroked="true" strokeweight=".71997pt" strokecolor="#000000">
                <v:path arrowok="t"/>
              </v:shape>
              <v:shape style="position:absolute;left:1662;top:973;width:8574;height:630" type="#_x0000_t75" stroked="false">
                <v:imagedata r:id="rId25" o:title=""/>
              </v:shape>
              <v:shape style="position:absolute;left:1662;top:1523;width:8574;height:630" type="#_x0000_t75" stroked="false">
                <v:imagedata r:id="rId26" o:title=""/>
              </v:shape>
              <v:shape style="position:absolute;left:1662;top:2072;width:8574;height:630" type="#_x0000_t75" stroked="false">
                <v:imagedata r:id="rId27" o:title=""/>
              </v:shape>
              <v:shape style="position:absolute;left:1662;top:2622;width:8574;height:630" type="#_x0000_t75" stroked="false">
                <v:imagedata r:id="rId28" o:title=""/>
              </v:shape>
              <v:shape style="position:absolute;left:1662;top:3171;width:8574;height:630" type="#_x0000_t75" stroked="false">
                <v:imagedata r:id="rId29" o:title=""/>
              </v:shape>
            </v:group>
            <v:group style="position:absolute;left:1687;top:4807;width:1812;height:2" coordorigin="1687,4807" coordsize="1812,2">
              <v:shape style="position:absolute;left:1687;top:4807;width:1812;height:2" coordorigin="1687,4807" coordsize="1812,0" path="m1687,4807l3499,4807e" filled="false" stroked="true" strokeweight=".47998pt" strokecolor="#000000">
                <v:path arrowok="t"/>
              </v:shape>
            </v:group>
            <v:group style="position:absolute;left:1687;top:4788;width:1812;height:2" coordorigin="1687,4788" coordsize="1812,2">
              <v:shape style="position:absolute;left:1687;top:4788;width:1812;height:2" coordorigin="1687,4788" coordsize="1812,0" path="m1687,4788l3499,4788e" filled="false" stroked="true" strokeweight=".47998pt" strokecolor="#000000">
                <v:path arrowok="t"/>
              </v:shape>
              <v:shape style="position:absolute;left:1662;top:3721;width:8574;height:1102" type="#_x0000_t75" stroked="false">
                <v:imagedata r:id="rId30" o:title=""/>
              </v:shape>
            </v:group>
            <v:group style="position:absolute;left:3499;top:4788;width:29;height:2" coordorigin="3499,4788" coordsize="29,2">
              <v:shape style="position:absolute;left:3499;top:4788;width:29;height:2" coordorigin="3499,4788" coordsize="29,0" path="m3499,4788l3528,4788e" filled="false" stroked="true" strokeweight=".47998pt" strokecolor="#000000">
                <v:path arrowok="t"/>
              </v:shape>
            </v:group>
            <v:group style="position:absolute;left:3499;top:4807;width:700;height:2" coordorigin="3499,4807" coordsize="700,2">
              <v:shape style="position:absolute;left:3499;top:4807;width:700;height:2" coordorigin="3499,4807" coordsize="700,0" path="m3499,4807l4199,4807e" filled="false" stroked="true" strokeweight=".47998pt" strokecolor="#000000">
                <v:path arrowok="t"/>
              </v:shape>
            </v:group>
            <v:group style="position:absolute;left:3528;top:4788;width:671;height:2" coordorigin="3528,4788" coordsize="671,2">
              <v:shape style="position:absolute;left:3528;top:4788;width:671;height:2" coordorigin="3528,4788" coordsize="671,0" path="m3528,4788l4199,4788e" filled="false" stroked="true" strokeweight=".47998pt" strokecolor="#000000">
                <v:path arrowok="t"/>
              </v:shape>
              <v:shape style="position:absolute;left:4159;top:4197;width:90;height:626" type="#_x0000_t75" stroked="false">
                <v:imagedata r:id="rId31" o:title=""/>
              </v:shape>
            </v:group>
            <v:group style="position:absolute;left:4199;top:4788;width:29;height:2" coordorigin="4199,4788" coordsize="29,2">
              <v:shape style="position:absolute;left:4199;top:4788;width:29;height:2" coordorigin="4199,4788" coordsize="29,0" path="m4199,4788l4228,4788e" filled="false" stroked="true" strokeweight=".47998pt" strokecolor="#000000">
                <v:path arrowok="t"/>
              </v:shape>
            </v:group>
            <v:group style="position:absolute;left:4199;top:4807;width:1449;height:2" coordorigin="4199,4807" coordsize="1449,2">
              <v:shape style="position:absolute;left:4199;top:4807;width:1449;height:2" coordorigin="4199,4807" coordsize="1449,0" path="m4199,4807l5647,4807e" filled="false" stroked="true" strokeweight=".47998pt" strokecolor="#000000">
                <v:path arrowok="t"/>
              </v:shape>
            </v:group>
            <v:group style="position:absolute;left:4228;top:4788;width:1420;height:2" coordorigin="4228,4788" coordsize="1420,2">
              <v:shape style="position:absolute;left:4228;top:4788;width:1420;height:2" coordorigin="4228,4788" coordsize="1420,0" path="m4228,4788l5647,4788e" filled="false" stroked="true" strokeweight=".47998pt" strokecolor="#000000">
                <v:path arrowok="t"/>
              </v:shape>
              <v:shape style="position:absolute;left:5607;top:4197;width:90;height:626" type="#_x0000_t75" stroked="false">
                <v:imagedata r:id="rId32" o:title=""/>
              </v:shape>
            </v:group>
            <v:group style="position:absolute;left:5647;top:4788;width:29;height:2" coordorigin="5647,4788" coordsize="29,2">
              <v:shape style="position:absolute;left:5647;top:4788;width:29;height:2" coordorigin="5647,4788" coordsize="29,0" path="m5647,4788l5676,4788e" filled="false" stroked="true" strokeweight=".47998pt" strokecolor="#000000">
                <v:path arrowok="t"/>
              </v:shape>
            </v:group>
            <v:group style="position:absolute;left:5647;top:4807;width:910;height:2" coordorigin="5647,4807" coordsize="910,2">
              <v:shape style="position:absolute;left:5647;top:4807;width:910;height:2" coordorigin="5647,4807" coordsize="910,0" path="m5647,4807l6557,4807e" filled="false" stroked="true" strokeweight=".47998pt" strokecolor="#000000">
                <v:path arrowok="t"/>
              </v:shape>
            </v:group>
            <v:group style="position:absolute;left:5676;top:4788;width:881;height:2" coordorigin="5676,4788" coordsize="881,2">
              <v:shape style="position:absolute;left:5676;top:4788;width:881;height:2" coordorigin="5676,4788" coordsize="881,0" path="m5676,4788l6557,4788e" filled="false" stroked="true" strokeweight=".47998pt" strokecolor="#000000">
                <v:path arrowok="t"/>
              </v:shape>
              <v:shape style="position:absolute;left:6517;top:4197;width:90;height:626" type="#_x0000_t75" stroked="false">
                <v:imagedata r:id="rId31" o:title=""/>
              </v:shape>
            </v:group>
            <v:group style="position:absolute;left:6557;top:4788;width:29;height:2" coordorigin="6557,4788" coordsize="29,2">
              <v:shape style="position:absolute;left:6557;top:4788;width:29;height:2" coordorigin="6557,4788" coordsize="29,0" path="m6557,4788l6586,4788e" filled="false" stroked="true" strokeweight=".47998pt" strokecolor="#000000">
                <v:path arrowok="t"/>
              </v:shape>
            </v:group>
            <v:group style="position:absolute;left:6557;top:4807;width:911;height:2" coordorigin="6557,4807" coordsize="911,2">
              <v:shape style="position:absolute;left:6557;top:4807;width:911;height:2" coordorigin="6557,4807" coordsize="911,0" path="m6557,4807l7468,4807e" filled="false" stroked="true" strokeweight=".47998pt" strokecolor="#000000">
                <v:path arrowok="t"/>
              </v:shape>
            </v:group>
            <v:group style="position:absolute;left:6586;top:4788;width:882;height:2" coordorigin="6586,4788" coordsize="882,2">
              <v:shape style="position:absolute;left:6586;top:4788;width:882;height:2" coordorigin="6586,4788" coordsize="882,0" path="m6586,4788l7468,4788e" filled="false" stroked="true" strokeweight=".47998pt" strokecolor="#000000">
                <v:path arrowok="t"/>
              </v:shape>
              <v:shape style="position:absolute;left:7428;top:4197;width:90;height:618" type="#_x0000_t75" stroked="false">
                <v:imagedata r:id="rId33" o:title=""/>
              </v:shape>
            </v:group>
            <v:group style="position:absolute;left:7468;top:4788;width:29;height:2" coordorigin="7468,4788" coordsize="29,2">
              <v:shape style="position:absolute;left:7468;top:4788;width:29;height:2" coordorigin="7468,4788" coordsize="29,0" path="m7468,4788l7496,4788e" filled="false" stroked="true" strokeweight=".47998pt" strokecolor="#000000">
                <v:path arrowok="t"/>
              </v:shape>
            </v:group>
            <v:group style="position:absolute;left:7468;top:4807;width:911;height:2" coordorigin="7468,4807" coordsize="911,2">
              <v:shape style="position:absolute;left:7468;top:4807;width:911;height:2" coordorigin="7468,4807" coordsize="911,0" path="m7468,4807l8378,4807e" filled="false" stroked="true" strokeweight=".47998pt" strokecolor="#000000">
                <v:path arrowok="t"/>
              </v:shape>
            </v:group>
            <v:group style="position:absolute;left:7496;top:4788;width:882;height:2" coordorigin="7496,4788" coordsize="882,2">
              <v:shape style="position:absolute;left:7496;top:4788;width:882;height:2" coordorigin="7496,4788" coordsize="882,0" path="m7496,4788l8378,4788e" filled="false" stroked="true" strokeweight=".47998pt" strokecolor="#000000">
                <v:path arrowok="t"/>
              </v:shape>
              <v:shape style="position:absolute;left:8338;top:4197;width:90;height:626" type="#_x0000_t75" stroked="false">
                <v:imagedata r:id="rId31" o:title=""/>
              </v:shape>
            </v:group>
            <v:group style="position:absolute;left:8378;top:4788;width:29;height:2" coordorigin="8378,4788" coordsize="29,2">
              <v:shape style="position:absolute;left:8378;top:4788;width:29;height:2" coordorigin="8378,4788" coordsize="29,0" path="m8378,4788l8407,4788e" filled="false" stroked="true" strokeweight=".47998pt" strokecolor="#000000">
                <v:path arrowok="t"/>
              </v:shape>
            </v:group>
            <v:group style="position:absolute;left:8378;top:4807;width:910;height:2" coordorigin="8378,4807" coordsize="910,2">
              <v:shape style="position:absolute;left:8378;top:4807;width:910;height:2" coordorigin="8378,4807" coordsize="910,0" path="m8378,4807l9288,4807e" filled="false" stroked="true" strokeweight=".47998pt" strokecolor="#000000">
                <v:path arrowok="t"/>
              </v:shape>
            </v:group>
            <v:group style="position:absolute;left:8407;top:4788;width:881;height:2" coordorigin="8407,4788" coordsize="881,2">
              <v:shape style="position:absolute;left:8407;top:4788;width:881;height:2" coordorigin="8407,4788" coordsize="881,0" path="m8407,4788l9288,4788e" filled="false" stroked="true" strokeweight=".47998pt" strokecolor="#000000">
                <v:path arrowok="t"/>
              </v:shape>
              <v:shape style="position:absolute;left:9248;top:4197;width:90;height:626" type="#_x0000_t75" stroked="false">
                <v:imagedata r:id="rId32" o:title=""/>
              </v:shape>
            </v:group>
            <v:group style="position:absolute;left:9288;top:4788;width:29;height:2" coordorigin="9288,4788" coordsize="29,2">
              <v:shape style="position:absolute;left:9288;top:4788;width:29;height:2" coordorigin="9288,4788" coordsize="29,0" path="m9288,4788l9317,4788e" filled="false" stroked="true" strokeweight=".47998pt" strokecolor="#000000">
                <v:path arrowok="t"/>
              </v:shape>
            </v:group>
            <v:group style="position:absolute;left:9288;top:4807;width:914;height:2" coordorigin="9288,4807" coordsize="914,2">
              <v:shape style="position:absolute;left:9288;top:4807;width:914;height:2" coordorigin="9288,4807" coordsize="914,0" path="m9288,4807l10201,4807e" filled="false" stroked="true" strokeweight=".47998pt" strokecolor="#000000">
                <v:path arrowok="t"/>
              </v:shape>
            </v:group>
            <v:group style="position:absolute;left:9317;top:4788;width:885;height:2" coordorigin="9317,4788" coordsize="885,2">
              <v:shape style="position:absolute;left:9317;top:4788;width:885;height:2" coordorigin="9317,4788" coordsize="885,0" path="m9317,4788l10201,4788e" filled="false" stroked="true" strokeweight=".47998pt" strokecolor="#000000">
                <v:path arrowok="t"/>
              </v:shape>
              <v:shape style="position:absolute;left:1751;top:688;width:1708;height:4061" type="#_x0000_t202" filled="false" stroked="false">
                <v:textbox inset="0,0,0,0">
                  <w:txbxContent>
                    <w:p>
                      <w:pPr>
                        <w:spacing w:line="200" w:lineRule="exact" w:before="0"/>
                        <w:ind w:left="57"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p>
                      <w:pPr>
                        <w:spacing w:line="240" w:lineRule="auto" w:before="94"/>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黑龙江省北大荒米 </w:t>
                      </w:r>
                      <w:r>
                        <w:rPr>
                          <w:rFonts w:ascii="宋体" w:hAnsi="宋体" w:cs="宋体" w:eastAsia="宋体" w:hint="default"/>
                          <w:sz w:val="21"/>
                          <w:szCs w:val="21"/>
                        </w:rPr>
                        <w:t>业集团有限公司</w:t>
                      </w:r>
                      <w:r>
                        <w:rPr>
                          <w:rFonts w:ascii="宋体" w:hAnsi="宋体" w:cs="宋体" w:eastAsia="宋体" w:hint="default"/>
                          <w:sz w:val="21"/>
                          <w:szCs w:val="21"/>
                        </w:rPr>
                        <w:t> </w:t>
                      </w:r>
                      <w:r>
                        <w:rPr>
                          <w:rFonts w:ascii="宋体" w:hAnsi="宋体" w:cs="宋体" w:eastAsia="宋体" w:hint="default"/>
                          <w:spacing w:val="2"/>
                          <w:sz w:val="21"/>
                          <w:szCs w:val="21"/>
                        </w:rPr>
                        <w:t>黑龙江北大荒纸业</w:t>
                      </w:r>
                      <w:r>
                        <w:rPr>
                          <w:rFonts w:ascii="宋体" w:hAnsi="宋体" w:cs="宋体" w:eastAsia="宋体" w:hint="default"/>
                          <w:spacing w:val="2"/>
                          <w:sz w:val="21"/>
                          <w:szCs w:val="21"/>
                        </w:rPr>
                        <w:t> </w:t>
                      </w:r>
                      <w:r>
                        <w:rPr>
                          <w:rFonts w:ascii="宋体" w:hAnsi="宋体" w:cs="宋体" w:eastAsia="宋体" w:hint="default"/>
                          <w:sz w:val="21"/>
                          <w:szCs w:val="21"/>
                        </w:rPr>
                        <w:t>有限责任公司</w:t>
                      </w:r>
                      <w:r>
                        <w:rPr>
                          <w:rFonts w:ascii="宋体" w:hAnsi="宋体" w:cs="宋体" w:eastAsia="宋体" w:hint="default"/>
                          <w:sz w:val="21"/>
                          <w:szCs w:val="21"/>
                        </w:rPr>
                        <w:t> </w:t>
                      </w:r>
                      <w:r>
                        <w:rPr>
                          <w:rFonts w:ascii="宋体" w:hAnsi="宋体" w:cs="宋体" w:eastAsia="宋体" w:hint="default"/>
                          <w:spacing w:val="2"/>
                          <w:sz w:val="21"/>
                          <w:szCs w:val="21"/>
                        </w:rPr>
                        <w:t>北大荒龙垦麦芽有</w:t>
                      </w:r>
                      <w:r>
                        <w:rPr>
                          <w:rFonts w:ascii="宋体" w:hAnsi="宋体" w:cs="宋体" w:eastAsia="宋体" w:hint="default"/>
                          <w:spacing w:val="2"/>
                          <w:sz w:val="21"/>
                          <w:szCs w:val="21"/>
                        </w:rPr>
                        <w:t> </w:t>
                      </w:r>
                      <w:r>
                        <w:rPr>
                          <w:rFonts w:ascii="宋体" w:hAnsi="宋体" w:cs="宋体" w:eastAsia="宋体" w:hint="default"/>
                          <w:sz w:val="21"/>
                          <w:szCs w:val="21"/>
                        </w:rPr>
                        <w:t>限公司</w:t>
                      </w:r>
                      <w:r>
                        <w:rPr>
                          <w:rFonts w:ascii="宋体" w:hAnsi="宋体" w:cs="宋体" w:eastAsia="宋体" w:hint="default"/>
                          <w:sz w:val="21"/>
                          <w:szCs w:val="21"/>
                        </w:rPr>
                        <w:t> </w:t>
                      </w:r>
                      <w:r>
                        <w:rPr>
                          <w:rFonts w:ascii="宋体" w:hAnsi="宋体" w:cs="宋体" w:eastAsia="宋体" w:hint="default"/>
                          <w:spacing w:val="2"/>
                          <w:sz w:val="21"/>
                          <w:szCs w:val="21"/>
                        </w:rPr>
                        <w:t>北大荒希杰食品科</w:t>
                      </w:r>
                      <w:r>
                        <w:rPr>
                          <w:rFonts w:ascii="宋体" w:hAnsi="宋体" w:cs="宋体" w:eastAsia="宋体" w:hint="default"/>
                          <w:spacing w:val="2"/>
                          <w:sz w:val="21"/>
                          <w:szCs w:val="21"/>
                        </w:rPr>
                        <w:t> </w:t>
                      </w:r>
                      <w:r>
                        <w:rPr>
                          <w:rFonts w:ascii="宋体" w:hAnsi="宋体" w:cs="宋体" w:eastAsia="宋体" w:hint="default"/>
                          <w:sz w:val="21"/>
                          <w:szCs w:val="21"/>
                        </w:rPr>
                        <w:t>技有限责任公司</w:t>
                      </w:r>
                      <w:r>
                        <w:rPr>
                          <w:rFonts w:ascii="宋体" w:hAnsi="宋体" w:cs="宋体" w:eastAsia="宋体" w:hint="default"/>
                          <w:sz w:val="21"/>
                          <w:szCs w:val="21"/>
                        </w:rPr>
                        <w:t> </w:t>
                      </w:r>
                      <w:r>
                        <w:rPr>
                          <w:rFonts w:ascii="宋体" w:hAnsi="宋体" w:cs="宋体" w:eastAsia="宋体" w:hint="default"/>
                          <w:spacing w:val="2"/>
                          <w:sz w:val="21"/>
                          <w:szCs w:val="21"/>
                        </w:rPr>
                        <w:t>北大荒鑫都房地产</w:t>
                      </w:r>
                      <w:r>
                        <w:rPr>
                          <w:rFonts w:ascii="宋体" w:hAnsi="宋体" w:cs="宋体" w:eastAsia="宋体" w:hint="default"/>
                          <w:spacing w:val="2"/>
                          <w:sz w:val="21"/>
                          <w:szCs w:val="21"/>
                        </w:rPr>
                        <w:t> </w:t>
                      </w:r>
                      <w:r>
                        <w:rPr>
                          <w:rFonts w:ascii="宋体" w:hAnsi="宋体" w:cs="宋体" w:eastAsia="宋体" w:hint="default"/>
                          <w:sz w:val="21"/>
                          <w:szCs w:val="21"/>
                        </w:rPr>
                        <w:t>开发有限公司</w:t>
                      </w:r>
                      <w:r>
                        <w:rPr>
                          <w:rFonts w:ascii="宋体" w:hAnsi="宋体" w:cs="宋体" w:eastAsia="宋体" w:hint="default"/>
                          <w:sz w:val="21"/>
                          <w:szCs w:val="21"/>
                        </w:rPr>
                        <w:t> </w:t>
                      </w:r>
                      <w:r>
                        <w:rPr>
                          <w:rFonts w:ascii="宋体" w:hAnsi="宋体" w:cs="宋体" w:eastAsia="宋体" w:hint="default"/>
                          <w:spacing w:val="9"/>
                          <w:sz w:val="18"/>
                          <w:szCs w:val="18"/>
                        </w:rPr>
                        <w:t>北大荒鑫都建筑工程</w:t>
                      </w:r>
                      <w:r>
                        <w:rPr>
                          <w:rFonts w:ascii="宋体" w:hAnsi="宋体" w:cs="宋体" w:eastAsia="宋体" w:hint="default"/>
                          <w:spacing w:val="9"/>
                          <w:sz w:val="18"/>
                          <w:szCs w:val="18"/>
                        </w:rPr>
                        <w:t> </w:t>
                      </w:r>
                      <w:r>
                        <w:rPr>
                          <w:rFonts w:ascii="宋体" w:hAnsi="宋体" w:cs="宋体" w:eastAsia="宋体" w:hint="default"/>
                          <w:sz w:val="18"/>
                          <w:szCs w:val="18"/>
                        </w:rPr>
                        <w:t>有限公司</w:t>
                      </w:r>
                      <w:r>
                        <w:rPr>
                          <w:rFonts w:ascii="宋体" w:hAnsi="宋体" w:cs="宋体" w:eastAsia="宋体" w:hint="default"/>
                          <w:sz w:val="18"/>
                          <w:szCs w:val="18"/>
                        </w:rPr>
                        <w:t> </w:t>
                      </w:r>
                      <w:r>
                        <w:rPr>
                          <w:rFonts w:ascii="宋体" w:hAnsi="宋体" w:cs="宋体" w:eastAsia="宋体" w:hint="default"/>
                          <w:spacing w:val="2"/>
                          <w:sz w:val="21"/>
                          <w:szCs w:val="21"/>
                        </w:rPr>
                        <w:t>北大荒鑫亚经贸有</w:t>
                      </w:r>
                      <w:r>
                        <w:rPr>
                          <w:rFonts w:ascii="宋体" w:hAnsi="宋体" w:cs="宋体" w:eastAsia="宋体" w:hint="default"/>
                          <w:spacing w:val="2"/>
                          <w:sz w:val="21"/>
                          <w:szCs w:val="21"/>
                        </w:rPr>
                        <w:t> </w:t>
                      </w:r>
                      <w:r>
                        <w:rPr>
                          <w:rFonts w:ascii="宋体" w:hAnsi="宋体" w:cs="宋体" w:eastAsia="宋体" w:hint="default"/>
                          <w:sz w:val="21"/>
                          <w:szCs w:val="21"/>
                        </w:rPr>
                        <w:t>限责任公司</w:t>
                      </w:r>
                    </w:p>
                  </w:txbxContent>
                </v:textbox>
                <w10:wrap type="none"/>
              </v:shape>
              <v:shape style="position:absolute;left:3548;top:688;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txbxContent>
                </v:textbox>
                <w10:wrap type="none"/>
              </v:shape>
              <v:shape style="position:absolute;left:4308;top:523;width:3084;height:722" type="#_x0000_t202" filled="false" stroked="false">
                <v:textbox inset="0,0,0,0">
                  <w:txbxContent>
                    <w:p>
                      <w:pPr>
                        <w:tabs>
                          <w:tab w:pos="1453" w:val="left" w:leader="none"/>
                        </w:tabs>
                        <w:spacing w:line="151" w:lineRule="auto" w:before="25"/>
                        <w:ind w:left="213" w:right="0" w:firstLine="2167"/>
                        <w:jc w:val="left"/>
                        <w:rPr>
                          <w:rFonts w:ascii="宋体" w:hAnsi="宋体" w:cs="宋体" w:eastAsia="宋体" w:hint="default"/>
                          <w:sz w:val="20"/>
                          <w:szCs w:val="20"/>
                        </w:rPr>
                      </w:pPr>
                      <w:r>
                        <w:rPr>
                          <w:rFonts w:ascii="宋体" w:hAnsi="宋体" w:cs="宋体" w:eastAsia="宋体" w:hint="default"/>
                          <w:b/>
                          <w:bCs/>
                          <w:sz w:val="20"/>
                          <w:szCs w:val="20"/>
                        </w:rPr>
                        <w:t>本公司</w:t>
                      </w:r>
                      <w:r>
                        <w:rPr>
                          <w:rFonts w:ascii="宋体" w:hAnsi="宋体" w:cs="宋体" w:eastAsia="宋体" w:hint="default"/>
                          <w:b/>
                          <w:bCs/>
                          <w:w w:val="99"/>
                          <w:sz w:val="20"/>
                          <w:szCs w:val="20"/>
                        </w:rPr>
                        <w:t> </w:t>
                      </w:r>
                      <w:r>
                        <w:rPr>
                          <w:rFonts w:ascii="宋体" w:hAnsi="宋体" w:cs="宋体" w:eastAsia="宋体" w:hint="default"/>
                          <w:b/>
                          <w:bCs/>
                          <w:w w:val="95"/>
                          <w:sz w:val="20"/>
                          <w:szCs w:val="20"/>
                        </w:rPr>
                        <w:t>业务性质</w:t>
                        <w:tab/>
                      </w:r>
                      <w:r>
                        <w:rPr>
                          <w:rFonts w:ascii="宋体" w:hAnsi="宋体" w:cs="宋体" w:eastAsia="宋体" w:hint="default"/>
                          <w:b/>
                          <w:bCs/>
                          <w:sz w:val="20"/>
                          <w:szCs w:val="20"/>
                        </w:rPr>
                        <w:t>注册资本</w:t>
                      </w:r>
                      <w:r>
                        <w:rPr>
                          <w:rFonts w:ascii="宋体" w:hAnsi="宋体" w:cs="宋体" w:eastAsia="宋体" w:hint="default"/>
                          <w:b/>
                          <w:bCs/>
                          <w:spacing w:val="-78"/>
                          <w:sz w:val="20"/>
                          <w:szCs w:val="20"/>
                        </w:rPr>
                        <w:t> </w:t>
                      </w:r>
                      <w:r>
                        <w:rPr>
                          <w:rFonts w:ascii="宋体" w:hAnsi="宋体" w:cs="宋体" w:eastAsia="宋体" w:hint="default"/>
                          <w:b/>
                          <w:bCs/>
                          <w:position w:val="-8"/>
                          <w:sz w:val="20"/>
                          <w:szCs w:val="20"/>
                        </w:rPr>
                        <w:t>投资金额</w:t>
                      </w:r>
                      <w:r>
                        <w:rPr>
                          <w:rFonts w:ascii="宋体" w:hAnsi="宋体" w:cs="宋体" w:eastAsia="宋体" w:hint="default"/>
                          <w:sz w:val="20"/>
                          <w:szCs w:val="20"/>
                        </w:rPr>
                      </w:r>
                    </w:p>
                    <w:p>
                      <w:pPr>
                        <w:spacing w:before="74"/>
                        <w:ind w:left="0" w:right="0" w:firstLine="0"/>
                        <w:jc w:val="left"/>
                        <w:rPr>
                          <w:rFonts w:ascii="宋体" w:hAnsi="宋体" w:cs="宋体" w:eastAsia="宋体" w:hint="default"/>
                          <w:sz w:val="18"/>
                          <w:szCs w:val="18"/>
                        </w:rPr>
                      </w:pPr>
                      <w:r>
                        <w:rPr>
                          <w:rFonts w:ascii="宋体" w:hAnsi="宋体" w:cs="宋体" w:eastAsia="宋体" w:hint="default"/>
                          <w:spacing w:val="22"/>
                          <w:sz w:val="18"/>
                          <w:szCs w:val="18"/>
                        </w:rPr>
                        <w:t>加工及销</w:t>
                      </w:r>
                      <w:r>
                        <w:rPr>
                          <w:rFonts w:ascii="宋体" w:hAnsi="宋体" w:cs="宋体" w:eastAsia="宋体" w:hint="default"/>
                          <w:spacing w:val="-58"/>
                          <w:sz w:val="18"/>
                          <w:szCs w:val="18"/>
                        </w:rPr>
                        <w:t> </w:t>
                      </w:r>
                      <w:r>
                        <w:rPr>
                          <w:rFonts w:ascii="宋体" w:hAnsi="宋体" w:cs="宋体" w:eastAsia="宋体" w:hint="default"/>
                          <w:sz w:val="18"/>
                          <w:szCs w:val="18"/>
                        </w:rPr>
                        <w:t>售</w:t>
                      </w:r>
                      <w:r>
                        <w:rPr>
                          <w:rFonts w:ascii="宋体" w:hAnsi="宋体" w:cs="宋体" w:eastAsia="宋体" w:hint="default"/>
                          <w:spacing w:val="-58"/>
                          <w:sz w:val="18"/>
                          <w:szCs w:val="18"/>
                        </w:rPr>
                        <w:t> </w:t>
                      </w:r>
                      <w:r>
                        <w:rPr>
                          <w:rFonts w:ascii="宋体" w:hAnsi="宋体" w:cs="宋体" w:eastAsia="宋体" w:hint="default"/>
                          <w:sz w:val="18"/>
                          <w:szCs w:val="18"/>
                        </w:rPr>
                        <w:t>农</w:t>
                      </w:r>
                    </w:p>
                  </w:txbxContent>
                </v:textbox>
                <w10:wrap type="none"/>
              </v:shape>
              <v:shape style="position:absolute;left:7673;top:523;width:503;height:461" type="#_x0000_t202" filled="false" stroked="false">
                <v:textbox inset="0,0,0,0">
                  <w:txbxContent>
                    <w:p>
                      <w:pPr>
                        <w:spacing w:line="200" w:lineRule="exact" w:before="0"/>
                        <w:ind w:left="0" w:right="0" w:firstLine="50"/>
                        <w:jc w:val="left"/>
                        <w:rPr>
                          <w:rFonts w:ascii="宋体" w:hAnsi="宋体" w:cs="宋体" w:eastAsia="宋体" w:hint="default"/>
                          <w:sz w:val="20"/>
                          <w:szCs w:val="20"/>
                        </w:rPr>
                      </w:pPr>
                      <w:r>
                        <w:rPr>
                          <w:rFonts w:ascii="宋体" w:hAnsi="宋体" w:cs="宋体" w:eastAsia="宋体" w:hint="default"/>
                          <w:b/>
                          <w:bCs/>
                          <w:sz w:val="20"/>
                          <w:szCs w:val="20"/>
                        </w:rPr>
                        <w:t>持股</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xbxContent>
                </v:textbox>
                <w10:wrap type="none"/>
              </v:shape>
              <v:shape style="position:absolute;left:8534;top:523;width:1512;height:461" type="#_x0000_t202" filled="false" stroked="false">
                <v:textbox inset="0,0,0,0">
                  <w:txbxContent>
                    <w:p>
                      <w:pPr>
                        <w:tabs>
                          <w:tab w:pos="90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表决权</w:t>
                        <w:tab/>
                      </w:r>
                      <w:r>
                        <w:rPr>
                          <w:rFonts w:ascii="宋体" w:hAnsi="宋体" w:cs="宋体" w:eastAsia="宋体" w:hint="default"/>
                          <w:b/>
                          <w:bCs/>
                          <w:sz w:val="20"/>
                          <w:szCs w:val="20"/>
                        </w:rPr>
                        <w:t>是否合</w:t>
                      </w:r>
                      <w:r>
                        <w:rPr>
                          <w:rFonts w:ascii="宋体" w:hAnsi="宋体" w:cs="宋体" w:eastAsia="宋体" w:hint="default"/>
                          <w:sz w:val="20"/>
                          <w:szCs w:val="20"/>
                        </w:rPr>
                      </w:r>
                    </w:p>
                    <w:p>
                      <w:pPr>
                        <w:tabs>
                          <w:tab w:pos="909" w:val="left" w:leader="none"/>
                        </w:tabs>
                        <w:spacing w:line="261" w:lineRule="exact" w:before="0"/>
                        <w:ind w:left="49"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tab/>
                      </w:r>
                      <w:r>
                        <w:rPr>
                          <w:rFonts w:ascii="宋体" w:hAnsi="宋体" w:cs="宋体" w:eastAsia="宋体" w:hint="default"/>
                          <w:b/>
                          <w:bCs/>
                          <w:sz w:val="20"/>
                          <w:szCs w:val="20"/>
                        </w:rPr>
                        <w:t>并报表</w:t>
                      </w:r>
                      <w:r>
                        <w:rPr>
                          <w:rFonts w:ascii="宋体" w:hAnsi="宋体" w:cs="宋体" w:eastAsia="宋体" w:hint="default"/>
                          <w:sz w:val="20"/>
                          <w:szCs w:val="20"/>
                        </w:rPr>
                      </w:r>
                    </w:p>
                  </w:txbxContent>
                </v:textbox>
                <w10:wrap type="none"/>
              </v:shape>
              <v:shape style="position:absolute;left:3550;top:1226;width:6297;height:750" type="#_x0000_t202" filled="false" stroked="false">
                <v:textbox inset="0,0,0,0">
                  <w:txbxContent>
                    <w:p>
                      <w:pPr>
                        <w:tabs>
                          <w:tab w:pos="2361" w:val="left" w:leader="none"/>
                          <w:tab w:pos="3271" w:val="left" w:leader="none"/>
                          <w:tab w:pos="4273" w:val="left" w:leader="none"/>
                          <w:tab w:pos="5182" w:val="left" w:leader="none"/>
                          <w:tab w:pos="609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tab/>
                      </w:r>
                      <w:r>
                        <w:rPr>
                          <w:rFonts w:ascii="宋体" w:hAnsi="宋体" w:cs="宋体" w:eastAsia="宋体" w:hint="default"/>
                          <w:position w:val="2"/>
                          <w:sz w:val="18"/>
                          <w:szCs w:val="18"/>
                        </w:rPr>
                        <w:t>51,000</w:t>
                        <w:tab/>
                        <w:t>48,011</w:t>
                        <w:tab/>
                        <w:t>98.55</w:t>
                        <w:tab/>
                        <w:t>98.55</w:t>
                        <w:tab/>
                      </w:r>
                      <w:r>
                        <w:rPr>
                          <w:rFonts w:ascii="宋体" w:hAnsi="宋体" w:cs="宋体" w:eastAsia="宋体" w:hint="default"/>
                          <w:sz w:val="20"/>
                          <w:szCs w:val="20"/>
                        </w:rPr>
                        <w:t>是</w:t>
                      </w:r>
                    </w:p>
                    <w:p>
                      <w:pPr>
                        <w:spacing w:line="240" w:lineRule="auto" w:before="13"/>
                        <w:rPr>
                          <w:rFonts w:ascii="宋体" w:hAnsi="宋体" w:cs="宋体" w:eastAsia="宋体" w:hint="default"/>
                          <w:sz w:val="21"/>
                          <w:szCs w:val="21"/>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密山市</w:t>
                      </w:r>
                    </w:p>
                  </w:txbxContent>
                </v:textbox>
                <w10:wrap type="none"/>
              </v:shape>
              <v:shape style="position:absolute;left:3550;top:2325;width:602;height:7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p>
                      <w:pPr>
                        <w:spacing w:line="240" w:lineRule="auto" w:before="13"/>
                        <w:rPr>
                          <w:rFonts w:ascii="宋体" w:hAnsi="宋体" w:cs="宋体" w:eastAsia="宋体" w:hint="default"/>
                          <w:sz w:val="21"/>
                          <w:szCs w:val="21"/>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txbxContent>
                </v:textbox>
                <w10:wrap type="none"/>
              </v:shape>
              <v:shape style="position:absolute;left:4308;top:1299;width:1233;height:18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产品</w:t>
                      </w:r>
                    </w:p>
                    <w:p>
                      <w:pPr>
                        <w:spacing w:line="232" w:lineRule="exact" w:before="121"/>
                        <w:ind w:left="0" w:right="0" w:firstLine="0"/>
                        <w:jc w:val="left"/>
                        <w:rPr>
                          <w:rFonts w:ascii="宋体" w:hAnsi="宋体" w:cs="宋体" w:eastAsia="宋体" w:hint="default"/>
                          <w:sz w:val="18"/>
                          <w:szCs w:val="18"/>
                        </w:rPr>
                      </w:pPr>
                      <w:r>
                        <w:rPr>
                          <w:rFonts w:ascii="宋体" w:hAnsi="宋体" w:cs="宋体" w:eastAsia="宋体" w:hint="default"/>
                          <w:spacing w:val="22"/>
                          <w:sz w:val="18"/>
                          <w:szCs w:val="18"/>
                        </w:rPr>
                        <w:t>纸制品生</w:t>
                      </w:r>
                      <w:r>
                        <w:rPr>
                          <w:rFonts w:ascii="宋体" w:hAnsi="宋体" w:cs="宋体" w:eastAsia="宋体" w:hint="default"/>
                          <w:spacing w:val="-58"/>
                          <w:sz w:val="18"/>
                          <w:szCs w:val="18"/>
                        </w:rPr>
                        <w:t> </w:t>
                      </w:r>
                      <w:r>
                        <w:rPr>
                          <w:rFonts w:ascii="宋体" w:hAnsi="宋体" w:cs="宋体" w:eastAsia="宋体" w:hint="default"/>
                          <w:sz w:val="18"/>
                          <w:szCs w:val="18"/>
                        </w:rPr>
                        <w:t>产</w:t>
                      </w:r>
                      <w:r>
                        <w:rPr>
                          <w:rFonts w:ascii="宋体" w:hAnsi="宋体" w:cs="宋体" w:eastAsia="宋体" w:hint="default"/>
                          <w:spacing w:val="-58"/>
                          <w:sz w:val="18"/>
                          <w:szCs w:val="18"/>
                        </w:rPr>
                        <w:t> </w:t>
                      </w:r>
                      <w:r>
                        <w:rPr>
                          <w:rFonts w:ascii="宋体" w:hAnsi="宋体" w:cs="宋体" w:eastAsia="宋体" w:hint="default"/>
                          <w:sz w:val="18"/>
                          <w:szCs w:val="18"/>
                        </w:rPr>
                        <w:t>和</w:t>
                      </w:r>
                      <w:r>
                        <w:rPr>
                          <w:rFonts w:ascii="宋体" w:hAnsi="宋体" w:cs="宋体" w:eastAsia="宋体" w:hint="default"/>
                          <w:sz w:val="18"/>
                          <w:szCs w:val="18"/>
                        </w:rPr>
                        <w:t> 销售</w:t>
                      </w:r>
                    </w:p>
                    <w:p>
                      <w:pPr>
                        <w:spacing w:line="232" w:lineRule="exact" w:before="85"/>
                        <w:ind w:left="0" w:right="0" w:firstLine="0"/>
                        <w:jc w:val="left"/>
                        <w:rPr>
                          <w:rFonts w:ascii="宋体" w:hAnsi="宋体" w:cs="宋体" w:eastAsia="宋体" w:hint="default"/>
                          <w:sz w:val="18"/>
                          <w:szCs w:val="18"/>
                        </w:rPr>
                      </w:pPr>
                      <w:r>
                        <w:rPr>
                          <w:rFonts w:ascii="宋体" w:hAnsi="宋体" w:cs="宋体" w:eastAsia="宋体" w:hint="default"/>
                          <w:spacing w:val="22"/>
                          <w:sz w:val="18"/>
                          <w:szCs w:val="18"/>
                        </w:rPr>
                        <w:t>麦芽的生</w:t>
                      </w:r>
                      <w:r>
                        <w:rPr>
                          <w:rFonts w:ascii="宋体" w:hAnsi="宋体" w:cs="宋体" w:eastAsia="宋体" w:hint="default"/>
                          <w:spacing w:val="-58"/>
                          <w:sz w:val="18"/>
                          <w:szCs w:val="18"/>
                        </w:rPr>
                        <w:t> </w:t>
                      </w:r>
                      <w:r>
                        <w:rPr>
                          <w:rFonts w:ascii="宋体" w:hAnsi="宋体" w:cs="宋体" w:eastAsia="宋体" w:hint="default"/>
                          <w:sz w:val="18"/>
                          <w:szCs w:val="18"/>
                        </w:rPr>
                        <w:t>产</w:t>
                      </w:r>
                      <w:r>
                        <w:rPr>
                          <w:rFonts w:ascii="宋体" w:hAnsi="宋体" w:cs="宋体" w:eastAsia="宋体" w:hint="default"/>
                          <w:spacing w:val="-58"/>
                          <w:sz w:val="18"/>
                          <w:szCs w:val="18"/>
                        </w:rPr>
                        <w:t> </w:t>
                      </w:r>
                      <w:r>
                        <w:rPr>
                          <w:rFonts w:ascii="宋体" w:hAnsi="宋体" w:cs="宋体" w:eastAsia="宋体" w:hint="default"/>
                          <w:sz w:val="18"/>
                          <w:szCs w:val="18"/>
                        </w:rPr>
                        <w:t>和</w:t>
                      </w:r>
                      <w:r>
                        <w:rPr>
                          <w:rFonts w:ascii="宋体" w:hAnsi="宋体" w:cs="宋体" w:eastAsia="宋体" w:hint="default"/>
                          <w:sz w:val="18"/>
                          <w:szCs w:val="18"/>
                        </w:rPr>
                        <w:t> 销售</w:t>
                      </w:r>
                    </w:p>
                    <w:p>
                      <w:pPr>
                        <w:spacing w:line="232" w:lineRule="exact" w:before="85"/>
                        <w:ind w:left="0" w:right="0" w:firstLine="0"/>
                        <w:jc w:val="left"/>
                        <w:rPr>
                          <w:rFonts w:ascii="宋体" w:hAnsi="宋体" w:cs="宋体" w:eastAsia="宋体" w:hint="default"/>
                          <w:sz w:val="18"/>
                          <w:szCs w:val="18"/>
                        </w:rPr>
                      </w:pPr>
                      <w:r>
                        <w:rPr>
                          <w:rFonts w:ascii="宋体" w:hAnsi="宋体" w:cs="宋体" w:eastAsia="宋体" w:hint="default"/>
                          <w:spacing w:val="22"/>
                          <w:sz w:val="18"/>
                          <w:szCs w:val="18"/>
                        </w:rPr>
                        <w:t>米糠蛋白</w:t>
                      </w:r>
                      <w:r>
                        <w:rPr>
                          <w:rFonts w:ascii="宋体" w:hAnsi="宋体" w:cs="宋体" w:eastAsia="宋体" w:hint="default"/>
                          <w:spacing w:val="-58"/>
                          <w:sz w:val="18"/>
                          <w:szCs w:val="18"/>
                        </w:rPr>
                        <w:t> </w:t>
                      </w:r>
                      <w:r>
                        <w:rPr>
                          <w:rFonts w:ascii="宋体" w:hAnsi="宋体" w:cs="宋体" w:eastAsia="宋体" w:hint="default"/>
                          <w:sz w:val="18"/>
                          <w:szCs w:val="18"/>
                        </w:rPr>
                        <w:t>和</w:t>
                      </w:r>
                      <w:r>
                        <w:rPr>
                          <w:rFonts w:ascii="宋体" w:hAnsi="宋体" w:cs="宋体" w:eastAsia="宋体" w:hint="default"/>
                          <w:spacing w:val="-58"/>
                          <w:sz w:val="18"/>
                          <w:szCs w:val="18"/>
                        </w:rPr>
                        <w:t> </w:t>
                      </w:r>
                      <w:r>
                        <w:rPr>
                          <w:rFonts w:ascii="宋体" w:hAnsi="宋体" w:cs="宋体" w:eastAsia="宋体" w:hint="default"/>
                          <w:sz w:val="18"/>
                          <w:szCs w:val="18"/>
                        </w:rPr>
                        <w:t>膳</w:t>
                      </w:r>
                      <w:r>
                        <w:rPr>
                          <w:rFonts w:ascii="宋体" w:hAnsi="宋体" w:cs="宋体" w:eastAsia="宋体" w:hint="default"/>
                          <w:sz w:val="18"/>
                          <w:szCs w:val="18"/>
                        </w:rPr>
                        <w:t> 食纤维加工</w:t>
                      </w:r>
                    </w:p>
                  </w:txbxContent>
                </v:textbox>
                <w10:wrap type="none"/>
              </v:shape>
              <v:shape style="position:absolute;left:3550;top:3424;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txbxContent>
                </v:textbox>
                <w10:wrap type="none"/>
              </v:shape>
              <v:shape style="position:absolute;left:4308;top:3388;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房地产开发</w:t>
                      </w:r>
                    </w:p>
                  </w:txbxContent>
                </v:textbox>
                <w10:wrap type="none"/>
              </v:shape>
              <v:shape style="position:absolute;left:3550;top:3934;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txbxContent>
                </v:textbox>
                <w10:wrap type="none"/>
              </v:shape>
              <v:shape style="position:absolute;left:3550;top:4446;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txbxContent>
                </v:textbox>
                <w10:wrap type="none"/>
              </v:shape>
              <v:shape style="position:absolute;left:4308;top:3907;width:1239;height:8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工程施工</w:t>
                      </w:r>
                    </w:p>
                    <w:p>
                      <w:pPr>
                        <w:spacing w:line="260" w:lineRule="exact" w:before="156"/>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粮食及农资购</w:t>
                      </w:r>
                      <w:r>
                        <w:rPr>
                          <w:rFonts w:ascii="宋体" w:hAnsi="宋体" w:cs="宋体" w:eastAsia="宋体" w:hint="default"/>
                          <w:spacing w:val="-98"/>
                          <w:sz w:val="20"/>
                          <w:szCs w:val="20"/>
                        </w:rPr>
                        <w:t> </w:t>
                      </w:r>
                      <w:r>
                        <w:rPr>
                          <w:rFonts w:ascii="宋体" w:hAnsi="宋体" w:cs="宋体" w:eastAsia="宋体" w:hint="default"/>
                          <w:sz w:val="20"/>
                          <w:szCs w:val="20"/>
                        </w:rPr>
                        <w:t>销等业务</w:t>
                      </w:r>
                    </w:p>
                  </w:txbxContent>
                </v:textbox>
                <w10:wrap type="none"/>
              </v:shape>
            </v:group>
            <w10:wrap type="none"/>
          </v:group>
        </w:pict>
      </w:r>
      <w:r>
        <w:rPr/>
        <w:t>（一）</w:t>
      </w:r>
      <w:r>
        <w:rPr>
          <w:spacing w:val="-13"/>
        </w:rPr>
        <w:t> </w:t>
      </w:r>
      <w:r>
        <w:rPr/>
        <w:t>重要子公司（单位：万元）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tbl>
      <w:tblPr>
        <w:tblW w:w="0" w:type="auto"/>
        <w:jc w:val="left"/>
        <w:tblInd w:w="4187" w:type="dxa"/>
        <w:tblLayout w:type="fixed"/>
        <w:tblCellMar>
          <w:top w:w="0" w:type="dxa"/>
          <w:left w:w="0" w:type="dxa"/>
          <w:bottom w:w="0" w:type="dxa"/>
          <w:right w:w="0" w:type="dxa"/>
        </w:tblCellMar>
        <w:tblLook w:val="01E0"/>
      </w:tblPr>
      <w:tblGrid>
        <w:gridCol w:w="754"/>
        <w:gridCol w:w="156"/>
        <w:gridCol w:w="754"/>
        <w:gridCol w:w="157"/>
        <w:gridCol w:w="755"/>
        <w:gridCol w:w="156"/>
        <w:gridCol w:w="754"/>
        <w:gridCol w:w="669"/>
      </w:tblGrid>
      <w:tr>
        <w:trPr>
          <w:trHeight w:val="354" w:hRule="exact"/>
        </w:trPr>
        <w:tc>
          <w:tcPr>
            <w:tcW w:w="754"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9"/>
              <w:jc w:val="right"/>
              <w:rPr>
                <w:rFonts w:ascii="宋体" w:hAnsi="宋体" w:cs="宋体" w:eastAsia="宋体" w:hint="default"/>
                <w:sz w:val="18"/>
                <w:szCs w:val="18"/>
              </w:rPr>
            </w:pPr>
            <w:r>
              <w:rPr>
                <w:rFonts w:ascii="宋体"/>
                <w:sz w:val="18"/>
              </w:rPr>
              <w:t>6,000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9"/>
              <w:jc w:val="right"/>
              <w:rPr>
                <w:rFonts w:ascii="宋体" w:hAnsi="宋体" w:cs="宋体" w:eastAsia="宋体" w:hint="default"/>
                <w:sz w:val="18"/>
                <w:szCs w:val="18"/>
              </w:rPr>
            </w:pPr>
            <w:r>
              <w:rPr>
                <w:rFonts w:ascii="宋体"/>
                <w:sz w:val="18"/>
              </w:rPr>
              <w:t>5,720</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9"/>
              <w:jc w:val="right"/>
              <w:rPr>
                <w:rFonts w:ascii="宋体" w:hAnsi="宋体" w:cs="宋体" w:eastAsia="宋体" w:hint="default"/>
                <w:sz w:val="18"/>
                <w:szCs w:val="18"/>
              </w:rPr>
            </w:pPr>
            <w:r>
              <w:rPr>
                <w:rFonts w:ascii="宋体"/>
                <w:sz w:val="18"/>
              </w:rPr>
              <w:t>93.17</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9"/>
              <w:jc w:val="right"/>
              <w:rPr>
                <w:rFonts w:ascii="宋体" w:hAnsi="宋体" w:cs="宋体" w:eastAsia="宋体" w:hint="default"/>
                <w:sz w:val="18"/>
                <w:szCs w:val="18"/>
              </w:rPr>
            </w:pPr>
            <w:r>
              <w:rPr>
                <w:rFonts w:ascii="宋体"/>
                <w:sz w:val="18"/>
              </w:rPr>
              <w:t>93.17</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50"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38,500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22,273</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58.44</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58.44</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50"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21,000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8,568</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51.00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51.00</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50"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3,000</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60.00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60.00</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11"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3,000</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60.00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60.00</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10"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100.00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100.00</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bl>
    <w:p>
      <w:pPr>
        <w:spacing w:line="240" w:lineRule="auto" w:before="9"/>
        <w:rPr>
          <w:rFonts w:ascii="宋体" w:hAnsi="宋体" w:cs="宋体" w:eastAsia="宋体" w:hint="default"/>
          <w:sz w:val="20"/>
          <w:szCs w:val="20"/>
        </w:rPr>
      </w:pPr>
    </w:p>
    <w:p>
      <w:pPr>
        <w:pStyle w:val="BodyText"/>
        <w:spacing w:line="240" w:lineRule="auto" w:before="31"/>
        <w:ind w:left="601" w:right="83"/>
        <w:jc w:val="left"/>
      </w:pPr>
      <w:r>
        <w:rPr/>
        <w:t>注：母公司拥有其半数或半数以下表决权但纳入合并范围的子公司情况如下：</w:t>
      </w:r>
    </w:p>
    <w:p>
      <w:pPr>
        <w:spacing w:line="240" w:lineRule="auto" w:before="7"/>
        <w:rPr>
          <w:rFonts w:ascii="宋体" w:hAnsi="宋体" w:cs="宋体" w:eastAsia="宋体" w:hint="default"/>
          <w:sz w:val="13"/>
          <w:szCs w:val="13"/>
        </w:rPr>
      </w:pPr>
    </w:p>
    <w:p>
      <w:pPr>
        <w:spacing w:line="1050" w:lineRule="exact"/>
        <w:ind w:left="142"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26.55pt;height:52.5pt;mso-position-horizontal-relative:char;mso-position-vertical-relative:line" coordorigin="0,0" coordsize="8531,1050">
            <v:group style="position:absolute;left:19;top:5;width:3356;height:2" coordorigin="19,5" coordsize="3356,2">
              <v:shape style="position:absolute;left:19;top:5;width:3356;height:2" coordorigin="19,5" coordsize="3356,0" path="m19,5l3374,5e" filled="false" stroked="true" strokeweight=".48001pt" strokecolor="#000000">
                <v:path arrowok="t"/>
              </v:shape>
            </v:group>
            <v:group style="position:absolute;left:19;top:24;width:3356;height:2" coordorigin="19,24" coordsize="3356,2">
              <v:shape style="position:absolute;left:19;top:24;width:3356;height:2" coordorigin="19,24" coordsize="3356,0" path="m19,24l3374,24e" filled="false" stroked="true" strokeweight=".48001pt" strokecolor="#000000">
                <v:path arrowok="t"/>
              </v:shape>
              <v:shape style="position:absolute;left:3374;top:29;width:10;height:2" type="#_x0000_t75" stroked="false">
                <v:imagedata r:id="rId19" o:title=""/>
              </v:shape>
            </v:group>
            <v:group style="position:absolute;left:3374;top:5;width:29;height:2" coordorigin="3374,5" coordsize="29,2">
              <v:shape style="position:absolute;left:3374;top:5;width:29;height:2" coordorigin="3374,5" coordsize="29,0" path="m3374,5l3403,5e" filled="false" stroked="true" strokeweight=".48001pt" strokecolor="#000000">
                <v:path arrowok="t"/>
              </v:shape>
            </v:group>
            <v:group style="position:absolute;left:3374;top:24;width:29;height:2" coordorigin="3374,24" coordsize="29,2">
              <v:shape style="position:absolute;left:3374;top:24;width:29;height:2" coordorigin="3374,24" coordsize="29,0" path="m3374,24l3403,24e" filled="false" stroked="true" strokeweight=".48001pt" strokecolor="#000000">
                <v:path arrowok="t"/>
              </v:shape>
            </v:group>
            <v:group style="position:absolute;left:3403;top:5;width:1132;height:2" coordorigin="3403,5" coordsize="1132,2">
              <v:shape style="position:absolute;left:3403;top:5;width:1132;height:2" coordorigin="3403,5" coordsize="1132,0" path="m3403,5l4535,5e" filled="false" stroked="true" strokeweight=".48001pt" strokecolor="#000000">
                <v:path arrowok="t"/>
              </v:shape>
            </v:group>
            <v:group style="position:absolute;left:3403;top:24;width:1132;height:2" coordorigin="3403,24" coordsize="1132,2">
              <v:shape style="position:absolute;left:3403;top:24;width:1132;height:2" coordorigin="3403,24" coordsize="1132,0" path="m3403,24l4535,24e" filled="false" stroked="true" strokeweight=".48001pt" strokecolor="#000000">
                <v:path arrowok="t"/>
              </v:shape>
              <v:shape style="position:absolute;left:4535;top:29;width:10;height:2" type="#_x0000_t75" stroked="false">
                <v:imagedata r:id="rId19" o:title=""/>
              </v:shape>
            </v:group>
            <v:group style="position:absolute;left:4535;top:5;width:29;height:2" coordorigin="4535,5" coordsize="29,2">
              <v:shape style="position:absolute;left:4535;top:5;width:29;height:2" coordorigin="4535,5" coordsize="29,0" path="m4535,5l4564,5e" filled="false" stroked="true" strokeweight=".48001pt" strokecolor="#000000">
                <v:path arrowok="t"/>
              </v:shape>
            </v:group>
            <v:group style="position:absolute;left:4535;top:24;width:29;height:2" coordorigin="4535,24" coordsize="29,2">
              <v:shape style="position:absolute;left:4535;top:24;width:29;height:2" coordorigin="4535,24" coordsize="29,0" path="m4535,24l4564,24e" filled="false" stroked="true" strokeweight=".48001pt" strokecolor="#000000">
                <v:path arrowok="t"/>
              </v:shape>
            </v:group>
            <v:group style="position:absolute;left:4564;top:5;width:1347;height:2" coordorigin="4564,5" coordsize="1347,2">
              <v:shape style="position:absolute;left:4564;top:5;width:1347;height:2" coordorigin="4564,5" coordsize="1347,0" path="m4564,5l5910,5e" filled="false" stroked="true" strokeweight=".48001pt" strokecolor="#000000">
                <v:path arrowok="t"/>
              </v:shape>
            </v:group>
            <v:group style="position:absolute;left:4564;top:24;width:1347;height:2" coordorigin="4564,24" coordsize="1347,2">
              <v:shape style="position:absolute;left:4564;top:24;width:1347;height:2" coordorigin="4564,24" coordsize="1347,0" path="m4564,24l5910,24e" filled="false" stroked="true" strokeweight=".48001pt" strokecolor="#000000">
                <v:path arrowok="t"/>
              </v:shape>
              <v:shape style="position:absolute;left:5910;top:29;width:10;height:2" type="#_x0000_t75" stroked="false">
                <v:imagedata r:id="rId19" o:title=""/>
              </v:shape>
            </v:group>
            <v:group style="position:absolute;left:5910;top:5;width:29;height:2" coordorigin="5910,5" coordsize="29,2">
              <v:shape style="position:absolute;left:5910;top:5;width:29;height:2" coordorigin="5910,5" coordsize="29,0" path="m5910,5l5939,5e" filled="false" stroked="true" strokeweight=".48001pt" strokecolor="#000000">
                <v:path arrowok="t"/>
              </v:shape>
            </v:group>
            <v:group style="position:absolute;left:5910;top:24;width:29;height:2" coordorigin="5910,24" coordsize="29,2">
              <v:shape style="position:absolute;left:5910;top:24;width:29;height:2" coordorigin="5910,24" coordsize="29,0" path="m5910,24l5939,24e" filled="false" stroked="true" strokeweight=".48001pt" strokecolor="#000000">
                <v:path arrowok="t"/>
              </v:shape>
            </v:group>
            <v:group style="position:absolute;left:5939;top:5;width:2573;height:2" coordorigin="5939,5" coordsize="2573,2">
              <v:shape style="position:absolute;left:5939;top:5;width:2573;height:2" coordorigin="5939,5" coordsize="2573,0" path="m5939,5l8512,5e" filled="false" stroked="true" strokeweight=".48001pt" strokecolor="#000000">
                <v:path arrowok="t"/>
              </v:shape>
            </v:group>
            <v:group style="position:absolute;left:5939;top:24;width:2573;height:2" coordorigin="5939,24" coordsize="2573,2">
              <v:shape style="position:absolute;left:5939;top:24;width:2573;height:2" coordorigin="5939,24" coordsize="2573,0" path="m5939,24l8512,24e" filled="false" stroked="true" strokeweight=".48001pt" strokecolor="#000000">
                <v:path arrowok="t"/>
              </v:shape>
              <v:shape style="position:absolute;left:3355;top:11;width:2584;height:348" type="#_x0000_t75" stroked="false">
                <v:imagedata r:id="rId34" o:title=""/>
              </v:shape>
            </v:group>
            <v:group style="position:absolute;left:5;top:1045;width:3370;height:2" coordorigin="5,1045" coordsize="3370,2">
              <v:shape style="position:absolute;left:5;top:1045;width:3370;height:2" coordorigin="5,1045" coordsize="3370,0" path="m5,1045l3374,1045e" filled="false" stroked="true" strokeweight=".48001pt" strokecolor="#000000">
                <v:path arrowok="t"/>
              </v:shape>
            </v:group>
            <v:group style="position:absolute;left:5;top:1026;width:3370;height:2" coordorigin="5,1026" coordsize="3370,2">
              <v:shape style="position:absolute;left:5;top:1026;width:3370;height:2" coordorigin="5,1026" coordsize="3370,0" path="m5,1026l3374,1026e" filled="false" stroked="true" strokeweight=".48001pt" strokecolor="#000000">
                <v:path arrowok="t"/>
              </v:shape>
            </v:group>
            <v:group style="position:absolute;left:3374;top:1026;width:29;height:2" coordorigin="3374,1026" coordsize="29,2">
              <v:shape style="position:absolute;left:3374;top:1026;width:29;height:2" coordorigin="3374,1026" coordsize="29,0" path="m3374,1026l3403,1026e" filled="false" stroked="true" strokeweight=".48001pt" strokecolor="#000000">
                <v:path arrowok="t"/>
              </v:shape>
            </v:group>
            <v:group style="position:absolute;left:3374;top:1045;width:1161;height:2" coordorigin="3374,1045" coordsize="1161,2">
              <v:shape style="position:absolute;left:3374;top:1045;width:1161;height:2" coordorigin="3374,1045" coordsize="1161,0" path="m3374,1045l4535,1045e" filled="false" stroked="true" strokeweight=".48001pt" strokecolor="#000000">
                <v:path arrowok="t"/>
              </v:shape>
            </v:group>
            <v:group style="position:absolute;left:3403;top:1026;width:1132;height:2" coordorigin="3403,1026" coordsize="1132,2">
              <v:shape style="position:absolute;left:3403;top:1026;width:1132;height:2" coordorigin="3403,1026" coordsize="1132,0" path="m3403,1026l4535,1026e" filled="false" stroked="true" strokeweight=".48001pt" strokecolor="#000000">
                <v:path arrowok="t"/>
              </v:shape>
            </v:group>
            <v:group style="position:absolute;left:4535;top:1026;width:29;height:2" coordorigin="4535,1026" coordsize="29,2">
              <v:shape style="position:absolute;left:4535;top:1026;width:29;height:2" coordorigin="4535,1026" coordsize="29,0" path="m4535,1026l4564,1026e" filled="false" stroked="true" strokeweight=".48001pt" strokecolor="#000000">
                <v:path arrowok="t"/>
              </v:shape>
            </v:group>
            <v:group style="position:absolute;left:4535;top:1045;width:1376;height:2" coordorigin="4535,1045" coordsize="1376,2">
              <v:shape style="position:absolute;left:4535;top:1045;width:1376;height:2" coordorigin="4535,1045" coordsize="1376,0" path="m4535,1045l5910,1045e" filled="false" stroked="true" strokeweight=".48001pt" strokecolor="#000000">
                <v:path arrowok="t"/>
              </v:shape>
            </v:group>
            <v:group style="position:absolute;left:4564;top:1026;width:1347;height:2" coordorigin="4564,1026" coordsize="1347,2">
              <v:shape style="position:absolute;left:4564;top:1026;width:1347;height:2" coordorigin="4564,1026" coordsize="1347,0" path="m4564,1026l5910,1026e" filled="false" stroked="true" strokeweight=".48001pt" strokecolor="#000000">
                <v:path arrowok="t"/>
              </v:shape>
              <v:shape style="position:absolute;left:0;top:320;width:8531;height:701" type="#_x0000_t75" stroked="false">
                <v:imagedata r:id="rId35" o:title=""/>
              </v:shape>
            </v:group>
            <v:group style="position:absolute;left:5910;top:1026;width:29;height:2" coordorigin="5910,1026" coordsize="29,2">
              <v:shape style="position:absolute;left:5910;top:1026;width:29;height:2" coordorigin="5910,1026" coordsize="29,0" path="m5910,1026l5939,1026e" filled="false" stroked="true" strokeweight=".48001pt" strokecolor="#000000">
                <v:path arrowok="t"/>
              </v:shape>
            </v:group>
            <v:group style="position:absolute;left:5910;top:1045;width:2609;height:2" coordorigin="5910,1045" coordsize="2609,2">
              <v:shape style="position:absolute;left:5910;top:1045;width:2609;height:2" coordorigin="5910,1045" coordsize="2609,0" path="m5910,1045l8519,1045e" filled="false" stroked="true" strokeweight=".48001pt" strokecolor="#000000">
                <v:path arrowok="t"/>
              </v:shape>
            </v:group>
            <v:group style="position:absolute;left:5939;top:1026;width:2580;height:2" coordorigin="5939,1026" coordsize="2580,2">
              <v:shape style="position:absolute;left:5939;top:1026;width:2580;height:2" coordorigin="5939,1026" coordsize="2580,0" path="m5939,1026l8519,1026e" filled="false" stroked="true" strokeweight=".48001pt" strokecolor="#000000">
                <v:path arrowok="t"/>
              </v:shape>
              <v:shape style="position:absolute;left:126;top:97;width:3159;height:83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子公司名称</w:t>
                      </w:r>
                      <w:r>
                        <w:rPr>
                          <w:rFonts w:ascii="宋体" w:hAnsi="宋体" w:cs="宋体" w:eastAsia="宋体" w:hint="default"/>
                          <w:sz w:val="21"/>
                          <w:szCs w:val="21"/>
                        </w:rPr>
                      </w:r>
                    </w:p>
                    <w:p>
                      <w:pPr>
                        <w:spacing w:before="64"/>
                        <w:ind w:left="0" w:right="0" w:firstLine="0"/>
                        <w:jc w:val="left"/>
                        <w:rPr>
                          <w:rFonts w:ascii="宋体" w:hAnsi="宋体" w:cs="宋体" w:eastAsia="宋体" w:hint="default"/>
                          <w:sz w:val="21"/>
                          <w:szCs w:val="21"/>
                        </w:rPr>
                      </w:pPr>
                      <w:r>
                        <w:rPr>
                          <w:rFonts w:ascii="宋体" w:hAnsi="宋体" w:cs="宋体" w:eastAsia="宋体" w:hint="default"/>
                          <w:sz w:val="21"/>
                          <w:szCs w:val="21"/>
                        </w:rPr>
                        <w:t>西安北大荒米业有限公司</w:t>
                      </w:r>
                    </w:p>
                    <w:p>
                      <w:pPr>
                        <w:spacing w:before="8"/>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呼伦贝尔市红海种业科技有限公</w:t>
                      </w:r>
                      <w:r>
                        <w:rPr>
                          <w:rFonts w:ascii="宋体" w:hAnsi="宋体" w:cs="宋体" w:eastAsia="宋体" w:hint="default"/>
                          <w:sz w:val="21"/>
                          <w:szCs w:val="21"/>
                        </w:rPr>
                      </w:r>
                    </w:p>
                  </w:txbxContent>
                </v:textbox>
                <w10:wrap type="none"/>
              </v:shape>
              <v:shape style="position:absolute;left:3536;top:60;width:845;height:928"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持股比例</w:t>
                      </w:r>
                      <w:r>
                        <w:rPr>
                          <w:rFonts w:ascii="宋体" w:hAnsi="宋体" w:cs="宋体" w:eastAsia="宋体" w:hint="default"/>
                          <w:sz w:val="21"/>
                          <w:szCs w:val="21"/>
                        </w:rPr>
                      </w:r>
                    </w:p>
                    <w:p>
                      <w:pPr>
                        <w:spacing w:before="102"/>
                        <w:ind w:left="0" w:right="0" w:firstLine="0"/>
                        <w:jc w:val="center"/>
                        <w:rPr>
                          <w:rFonts w:ascii="宋体" w:hAnsi="宋体" w:cs="宋体" w:eastAsia="宋体" w:hint="default"/>
                          <w:sz w:val="21"/>
                          <w:szCs w:val="21"/>
                        </w:rPr>
                      </w:pPr>
                      <w:r>
                        <w:rPr>
                          <w:rFonts w:ascii="宋体"/>
                          <w:sz w:val="21"/>
                        </w:rPr>
                        <w:t>42.00</w:t>
                      </w:r>
                    </w:p>
                    <w:p>
                      <w:pPr>
                        <w:spacing w:before="66"/>
                        <w:ind w:left="0" w:right="0" w:firstLine="0"/>
                        <w:jc w:val="center"/>
                        <w:rPr>
                          <w:rFonts w:ascii="宋体" w:hAnsi="宋体" w:cs="宋体" w:eastAsia="宋体" w:hint="default"/>
                          <w:sz w:val="21"/>
                          <w:szCs w:val="21"/>
                        </w:rPr>
                      </w:pPr>
                      <w:r>
                        <w:rPr>
                          <w:rFonts w:ascii="宋体"/>
                          <w:sz w:val="21"/>
                        </w:rPr>
                        <w:t>50.00</w:t>
                      </w:r>
                    </w:p>
                  </w:txbxContent>
                </v:textbox>
                <w10:wrap type="none"/>
              </v:shape>
              <v:shape style="position:absolute;left:4646;top:97;width:1161;height:89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表决权比例%</w:t>
                      </w:r>
                      <w:r>
                        <w:rPr>
                          <w:rFonts w:ascii="宋体" w:hAnsi="宋体" w:cs="宋体" w:eastAsia="宋体" w:hint="default"/>
                          <w:sz w:val="21"/>
                          <w:szCs w:val="21"/>
                        </w:rPr>
                      </w:r>
                    </w:p>
                    <w:p>
                      <w:pPr>
                        <w:spacing w:before="64"/>
                        <w:ind w:left="0" w:right="0" w:firstLine="0"/>
                        <w:jc w:val="center"/>
                        <w:rPr>
                          <w:rFonts w:ascii="宋体" w:hAnsi="宋体" w:cs="宋体" w:eastAsia="宋体" w:hint="default"/>
                          <w:sz w:val="21"/>
                          <w:szCs w:val="21"/>
                        </w:rPr>
                      </w:pPr>
                      <w:r>
                        <w:rPr>
                          <w:rFonts w:ascii="宋体"/>
                          <w:sz w:val="21"/>
                        </w:rPr>
                        <w:t>42.00</w:t>
                      </w:r>
                    </w:p>
                    <w:p>
                      <w:pPr>
                        <w:spacing w:before="66"/>
                        <w:ind w:left="0" w:right="1" w:firstLine="0"/>
                        <w:jc w:val="center"/>
                        <w:rPr>
                          <w:rFonts w:ascii="宋体" w:hAnsi="宋体" w:cs="宋体" w:eastAsia="宋体" w:hint="default"/>
                          <w:sz w:val="21"/>
                          <w:szCs w:val="21"/>
                        </w:rPr>
                      </w:pPr>
                      <w:r>
                        <w:rPr>
                          <w:rFonts w:ascii="宋体"/>
                          <w:sz w:val="21"/>
                        </w:rPr>
                        <w:t>50.00</w:t>
                      </w:r>
                    </w:p>
                  </w:txbxContent>
                </v:textbox>
                <w10:wrap type="none"/>
              </v:shape>
              <v:shape style="position:absolute;left:6266;top:97;width:1899;height:89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纳入合并范围的原因</w:t>
                      </w:r>
                      <w:r>
                        <w:rPr>
                          <w:rFonts w:ascii="宋体" w:hAnsi="宋体" w:cs="宋体" w:eastAsia="宋体" w:hint="default"/>
                          <w:sz w:val="21"/>
                          <w:szCs w:val="21"/>
                        </w:rPr>
                      </w:r>
                    </w:p>
                    <w:p>
                      <w:pPr>
                        <w:spacing w:line="340" w:lineRule="exact" w:before="38"/>
                        <w:ind w:left="423" w:right="421" w:firstLine="0"/>
                        <w:jc w:val="center"/>
                        <w:rPr>
                          <w:rFonts w:ascii="宋体" w:hAnsi="宋体" w:cs="宋体" w:eastAsia="宋体" w:hint="default"/>
                          <w:sz w:val="21"/>
                          <w:szCs w:val="21"/>
                        </w:rPr>
                      </w:pPr>
                      <w:r>
                        <w:rPr>
                          <w:rFonts w:ascii="宋体" w:hAnsi="宋体" w:cs="宋体" w:eastAsia="宋体" w:hint="default"/>
                          <w:sz w:val="21"/>
                          <w:szCs w:val="21"/>
                        </w:rPr>
                        <w:t>实质控制权 实质控制权</w:t>
                      </w:r>
                    </w:p>
                  </w:txbxContent>
                </v:textbox>
                <w10:wrap type="none"/>
              </v:shape>
            </v:group>
          </v:group>
        </w:pict>
      </w:r>
      <w:r>
        <w:rPr>
          <w:rFonts w:ascii="宋体" w:hAnsi="宋体" w:cs="宋体" w:eastAsia="宋体" w:hint="default"/>
          <w:position w:val="-20"/>
          <w:sz w:val="20"/>
          <w:szCs w:val="20"/>
        </w:rPr>
      </w:r>
    </w:p>
    <w:p>
      <w:pPr>
        <w:spacing w:line="240" w:lineRule="auto" w:before="2"/>
        <w:rPr>
          <w:rFonts w:ascii="宋体" w:hAnsi="宋体" w:cs="宋体" w:eastAsia="宋体" w:hint="default"/>
          <w:sz w:val="13"/>
          <w:szCs w:val="13"/>
        </w:rPr>
      </w:pPr>
    </w:p>
    <w:p>
      <w:pPr>
        <w:pStyle w:val="BodyText"/>
        <w:spacing w:line="556" w:lineRule="auto" w:before="31"/>
        <w:ind w:left="601" w:right="4146"/>
        <w:jc w:val="left"/>
      </w:pPr>
      <w:r>
        <w:rPr/>
        <w:pict>
          <v:group style="position:absolute;margin-left:83.459999pt;margin-top:58.137932pt;width:428.5pt;height:83.1pt;mso-position-horizontal-relative:page;mso-position-vertical-relative:paragraph;z-index:-858736" coordorigin="1669,1163" coordsize="8570,1662">
            <v:group style="position:absolute;left:1688;top:1168;width:2508;height:2" coordorigin="1688,1168" coordsize="2508,2">
              <v:shape style="position:absolute;left:1688;top:1168;width:2508;height:2" coordorigin="1688,1168" coordsize="2508,0" path="m1688,1168l4196,1168e" filled="false" stroked="true" strokeweight=".48001pt" strokecolor="#000000">
                <v:path arrowok="t"/>
              </v:shape>
            </v:group>
            <v:group style="position:absolute;left:1688;top:1187;width:2508;height:2" coordorigin="1688,1187" coordsize="2508,2">
              <v:shape style="position:absolute;left:1688;top:1187;width:2508;height:2" coordorigin="1688,1187" coordsize="2508,0" path="m1688,1187l4196,1187e" filled="false" stroked="true" strokeweight=".47998pt" strokecolor="#000000">
                <v:path arrowok="t"/>
              </v:shape>
              <v:shape style="position:absolute;left:4196;top:1192;width:10;height:2" type="#_x0000_t75" stroked="false">
                <v:imagedata r:id="rId21" o:title=""/>
              </v:shape>
            </v:group>
            <v:group style="position:absolute;left:4196;top:1168;width:29;height:2" coordorigin="4196,1168" coordsize="29,2">
              <v:shape style="position:absolute;left:4196;top:1168;width:29;height:2" coordorigin="4196,1168" coordsize="29,0" path="m4196,1168l4225,1168e" filled="false" stroked="true" strokeweight=".48001pt" strokecolor="#000000">
                <v:path arrowok="t"/>
              </v:shape>
            </v:group>
            <v:group style="position:absolute;left:4196;top:1187;width:29;height:2" coordorigin="4196,1187" coordsize="29,2">
              <v:shape style="position:absolute;left:4196;top:1187;width:29;height:2" coordorigin="4196,1187" coordsize="29,0" path="m4196,1187l4225,1187e" filled="false" stroked="true" strokeweight=".47998pt" strokecolor="#000000">
                <v:path arrowok="t"/>
              </v:shape>
            </v:group>
            <v:group style="position:absolute;left:4225;top:1168;width:1558;height:2" coordorigin="4225,1168" coordsize="1558,2">
              <v:shape style="position:absolute;left:4225;top:1168;width:1558;height:2" coordorigin="4225,1168" coordsize="1558,0" path="m4225,1168l5783,1168e" filled="false" stroked="true" strokeweight=".48001pt" strokecolor="#000000">
                <v:path arrowok="t"/>
              </v:shape>
            </v:group>
            <v:group style="position:absolute;left:4225;top:1187;width:1558;height:2" coordorigin="4225,1187" coordsize="1558,2">
              <v:shape style="position:absolute;left:4225;top:1187;width:1558;height:2" coordorigin="4225,1187" coordsize="1558,0" path="m4225,1187l5783,1187e" filled="false" stroked="true" strokeweight=".47998pt" strokecolor="#000000">
                <v:path arrowok="t"/>
              </v:shape>
              <v:shape style="position:absolute;left:5783;top:1192;width:10;height:2" type="#_x0000_t75" stroked="false">
                <v:imagedata r:id="rId21" o:title=""/>
              </v:shape>
            </v:group>
            <v:group style="position:absolute;left:5783;top:1168;width:29;height:2" coordorigin="5783,1168" coordsize="29,2">
              <v:shape style="position:absolute;left:5783;top:1168;width:29;height:2" coordorigin="5783,1168" coordsize="29,0" path="m5783,1168l5812,1168e" filled="false" stroked="true" strokeweight=".48001pt" strokecolor="#000000">
                <v:path arrowok="t"/>
              </v:shape>
            </v:group>
            <v:group style="position:absolute;left:5783;top:1187;width:29;height:2" coordorigin="5783,1187" coordsize="29,2">
              <v:shape style="position:absolute;left:5783;top:1187;width:29;height:2" coordorigin="5783,1187" coordsize="29,0" path="m5783,1187l5812,1187e" filled="false" stroked="true" strokeweight=".47998pt" strokecolor="#000000">
                <v:path arrowok="t"/>
              </v:shape>
            </v:group>
            <v:group style="position:absolute;left:5812;top:1168;width:1270;height:2" coordorigin="5812,1168" coordsize="1270,2">
              <v:shape style="position:absolute;left:5812;top:1168;width:1270;height:2" coordorigin="5812,1168" coordsize="1270,0" path="m5812,1168l7081,1168e" filled="false" stroked="true" strokeweight=".48001pt" strokecolor="#000000">
                <v:path arrowok="t"/>
              </v:shape>
            </v:group>
            <v:group style="position:absolute;left:5812;top:1187;width:1270;height:2" coordorigin="5812,1187" coordsize="1270,2">
              <v:shape style="position:absolute;left:5812;top:1187;width:1270;height:2" coordorigin="5812,1187" coordsize="1270,0" path="m5812,1187l7081,1187e" filled="false" stroked="true" strokeweight=".47998pt" strokecolor="#000000">
                <v:path arrowok="t"/>
              </v:shape>
              <v:shape style="position:absolute;left:7081;top:1192;width:10;height:2" type="#_x0000_t75" stroked="false">
                <v:imagedata r:id="rId21" o:title=""/>
              </v:shape>
            </v:group>
            <v:group style="position:absolute;left:7081;top:1168;width:29;height:2" coordorigin="7081,1168" coordsize="29,2">
              <v:shape style="position:absolute;left:7081;top:1168;width:29;height:2" coordorigin="7081,1168" coordsize="29,0" path="m7081,1168l7110,1168e" filled="false" stroked="true" strokeweight=".48001pt" strokecolor="#000000">
                <v:path arrowok="t"/>
              </v:shape>
            </v:group>
            <v:group style="position:absolute;left:7081;top:1187;width:29;height:2" coordorigin="7081,1187" coordsize="29,2">
              <v:shape style="position:absolute;left:7081;top:1187;width:29;height:2" coordorigin="7081,1187" coordsize="29,0" path="m7081,1187l7110,1187e" filled="false" stroked="true" strokeweight=".47998pt" strokecolor="#000000">
                <v:path arrowok="t"/>
              </v:shape>
            </v:group>
            <v:group style="position:absolute;left:7110;top:1168;width:1487;height:2" coordorigin="7110,1168" coordsize="1487,2">
              <v:shape style="position:absolute;left:7110;top:1168;width:1487;height:2" coordorigin="7110,1168" coordsize="1487,0" path="m7110,1168l8597,1168e" filled="false" stroked="true" strokeweight=".48pt" strokecolor="#000000">
                <v:path arrowok="t"/>
              </v:shape>
            </v:group>
            <v:group style="position:absolute;left:7110;top:1187;width:1487;height:2" coordorigin="7110,1187" coordsize="1487,2">
              <v:shape style="position:absolute;left:7110;top:1187;width:1487;height:2" coordorigin="7110,1187" coordsize="1487,0" path="m7110,1187l8597,1187e" filled="false" stroked="true" strokeweight=".48pt" strokecolor="#000000">
                <v:path arrowok="t"/>
              </v:shape>
              <v:shape style="position:absolute;left:8597;top:1192;width:10;height:2" type="#_x0000_t75" stroked="false">
                <v:imagedata r:id="rId21" o:title=""/>
              </v:shape>
            </v:group>
            <v:group style="position:absolute;left:8597;top:1168;width:29;height:2" coordorigin="8597,1168" coordsize="29,2">
              <v:shape style="position:absolute;left:8597;top:1168;width:29;height:2" coordorigin="8597,1168" coordsize="29,0" path="m8597,1168l8626,1168e" filled="false" stroked="true" strokeweight=".48001pt" strokecolor="#000000">
                <v:path arrowok="t"/>
              </v:shape>
            </v:group>
            <v:group style="position:absolute;left:8597;top:1187;width:29;height:2" coordorigin="8597,1187" coordsize="29,2">
              <v:shape style="position:absolute;left:8597;top:1187;width:29;height:2" coordorigin="8597,1187" coordsize="29,0" path="m8597,1187l8626,1187e" filled="false" stroked="true" strokeweight=".47998pt" strokecolor="#000000">
                <v:path arrowok="t"/>
              </v:shape>
            </v:group>
            <v:group style="position:absolute;left:8626;top:1168;width:1589;height:2" coordorigin="8626,1168" coordsize="1589,2">
              <v:shape style="position:absolute;left:8626;top:1168;width:1589;height:2" coordorigin="8626,1168" coordsize="1589,0" path="m8626,1168l10214,1168e" filled="false" stroked="true" strokeweight=".48001pt" strokecolor="#000000">
                <v:path arrowok="t"/>
              </v:shape>
            </v:group>
            <v:group style="position:absolute;left:8626;top:1187;width:1589;height:2" coordorigin="8626,1187" coordsize="1589,2">
              <v:shape style="position:absolute;left:8626;top:1187;width:1589;height:2" coordorigin="8626,1187" coordsize="1589,0" path="m8626,1187l10214,1187e" filled="false" stroked="true" strokeweight=".47998pt" strokecolor="#000000">
                <v:path arrowok="t"/>
              </v:shape>
              <v:shape style="position:absolute;left:4177;top:1174;width:4448;height:558" type="#_x0000_t75" stroked="false">
                <v:imagedata r:id="rId36" o:title=""/>
              </v:shape>
            </v:group>
            <v:group style="position:absolute;left:1674;top:2820;width:2523;height:2" coordorigin="1674,2820" coordsize="2523,2">
              <v:shape style="position:absolute;left:1674;top:2820;width:2523;height:2" coordorigin="1674,2820" coordsize="2523,0" path="m1674,2820l4196,2820e" filled="false" stroked="true" strokeweight=".48pt" strokecolor="#000000">
                <v:path arrowok="t"/>
              </v:shape>
            </v:group>
            <v:group style="position:absolute;left:1674;top:2801;width:2523;height:2" coordorigin="1674,2801" coordsize="2523,2">
              <v:shape style="position:absolute;left:1674;top:2801;width:2523;height:2" coordorigin="1674,2801" coordsize="2523,0" path="m1674,2801l4196,2801e" filled="false" stroked="true" strokeweight=".48pt" strokecolor="#000000">
                <v:path arrowok="t"/>
              </v:shape>
              <v:shape style="position:absolute;left:1669;top:1693;width:8569;height:1122" type="#_x0000_t75" stroked="false">
                <v:imagedata r:id="rId37" o:title=""/>
              </v:shape>
            </v:group>
            <v:group style="position:absolute;left:4196;top:2801;width:29;height:2" coordorigin="4196,2801" coordsize="29,2">
              <v:shape style="position:absolute;left:4196;top:2801;width:29;height:2" coordorigin="4196,2801" coordsize="29,0" path="m4196,2801l4225,2801e" filled="false" stroked="true" strokeweight=".48pt" strokecolor="#000000">
                <v:path arrowok="t"/>
              </v:shape>
            </v:group>
            <v:group style="position:absolute;left:4196;top:2820;width:1587;height:2" coordorigin="4196,2820" coordsize="1587,2">
              <v:shape style="position:absolute;left:4196;top:2820;width:1587;height:2" coordorigin="4196,2820" coordsize="1587,0" path="m4196,2820l5783,2820e" filled="false" stroked="true" strokeweight=".48pt" strokecolor="#000000">
                <v:path arrowok="t"/>
              </v:shape>
            </v:group>
            <v:group style="position:absolute;left:4225;top:2801;width:1558;height:2" coordorigin="4225,2801" coordsize="1558,2">
              <v:shape style="position:absolute;left:4225;top:2801;width:1558;height:2" coordorigin="4225,2801" coordsize="1558,0" path="m4225,2801l5783,2801e" filled="false" stroked="true" strokeweight=".48pt" strokecolor="#000000">
                <v:path arrowok="t"/>
              </v:shape>
              <v:shape style="position:absolute;left:5764;top:2231;width:48;height:584" type="#_x0000_t75" stroked="false">
                <v:imagedata r:id="rId38" o:title=""/>
              </v:shape>
            </v:group>
            <v:group style="position:absolute;left:5783;top:2801;width:29;height:2" coordorigin="5783,2801" coordsize="29,2">
              <v:shape style="position:absolute;left:5783;top:2801;width:29;height:2" coordorigin="5783,2801" coordsize="29,0" path="m5783,2801l5812,2801e" filled="false" stroked="true" strokeweight=".48pt" strokecolor="#000000">
                <v:path arrowok="t"/>
              </v:shape>
            </v:group>
            <v:group style="position:absolute;left:5783;top:2820;width:1299;height:2" coordorigin="5783,2820" coordsize="1299,2">
              <v:shape style="position:absolute;left:5783;top:2820;width:1299;height:2" coordorigin="5783,2820" coordsize="1299,0" path="m5783,2820l7081,2820e" filled="false" stroked="true" strokeweight=".48pt" strokecolor="#000000">
                <v:path arrowok="t"/>
              </v:shape>
            </v:group>
            <v:group style="position:absolute;left:5812;top:2801;width:1270;height:2" coordorigin="5812,2801" coordsize="1270,2">
              <v:shape style="position:absolute;left:5812;top:2801;width:1270;height:2" coordorigin="5812,2801" coordsize="1270,0" path="m5812,2801l7081,2801e" filled="false" stroked="true" strokeweight=".48pt" strokecolor="#000000">
                <v:path arrowok="t"/>
              </v:shape>
              <v:shape style="position:absolute;left:7062;top:2231;width:48;height:584" type="#_x0000_t75" stroked="false">
                <v:imagedata r:id="rId38" o:title=""/>
              </v:shape>
            </v:group>
            <v:group style="position:absolute;left:7081;top:2801;width:29;height:2" coordorigin="7081,2801" coordsize="29,2">
              <v:shape style="position:absolute;left:7081;top:2801;width:29;height:2" coordorigin="7081,2801" coordsize="29,0" path="m7081,2801l7110,2801e" filled="false" stroked="true" strokeweight=".48pt" strokecolor="#000000">
                <v:path arrowok="t"/>
              </v:shape>
            </v:group>
            <v:group style="position:absolute;left:7081;top:2820;width:29;height:2" coordorigin="7081,2820" coordsize="29,2">
              <v:shape style="position:absolute;left:7081;top:2820;width:29;height:2" coordorigin="7081,2820" coordsize="29,0" path="m7081,2820l7110,2820e" filled="false" stroked="true" strokeweight=".48pt" strokecolor="#000000">
                <v:path arrowok="t"/>
              </v:shape>
            </v:group>
            <v:group style="position:absolute;left:7110;top:2820;width:1487;height:2" coordorigin="7110,2820" coordsize="1487,2">
              <v:shape style="position:absolute;left:7110;top:2820;width:1487;height:2" coordorigin="7110,2820" coordsize="1487,0" path="m7110,2820l8597,2820e" filled="false" stroked="true" strokeweight=".48pt" strokecolor="#000000">
                <v:path arrowok="t"/>
              </v:shape>
            </v:group>
            <v:group style="position:absolute;left:7110;top:2801;width:1487;height:2" coordorigin="7110,2801" coordsize="1487,2">
              <v:shape style="position:absolute;left:7110;top:2801;width:1487;height:2" coordorigin="7110,2801" coordsize="1487,0" path="m7110,2801l8597,2801e" filled="false" stroked="true" strokeweight=".48pt" strokecolor="#000000">
                <v:path arrowok="t"/>
              </v:shape>
              <v:shape style="position:absolute;left:8578;top:2231;width:48;height:584" type="#_x0000_t75" stroked="false">
                <v:imagedata r:id="rId38" o:title=""/>
              </v:shape>
            </v:group>
            <v:group style="position:absolute;left:8597;top:2801;width:29;height:2" coordorigin="8597,2801" coordsize="29,2">
              <v:shape style="position:absolute;left:8597;top:2801;width:29;height:2" coordorigin="8597,2801" coordsize="29,0" path="m8597,2801l8626,2801e" filled="false" stroked="true" strokeweight=".48pt" strokecolor="#000000">
                <v:path arrowok="t"/>
              </v:shape>
            </v:group>
            <v:group style="position:absolute;left:8597;top:2820;width:1625;height:2" coordorigin="8597,2820" coordsize="1625,2">
              <v:shape style="position:absolute;left:8597;top:2820;width:1625;height:2" coordorigin="8597,2820" coordsize="1625,0" path="m8597,2820l10222,2820e" filled="false" stroked="true" strokeweight=".48pt" strokecolor="#000000">
                <v:path arrowok="t"/>
              </v:shape>
            </v:group>
            <v:group style="position:absolute;left:8626;top:2801;width:1596;height:2" coordorigin="8626,2801" coordsize="1596,2">
              <v:shape style="position:absolute;left:8626;top:2801;width:1596;height:2" coordorigin="8626,2801" coordsize="1596,0" path="m8626,2801l10222,2801e" filled="false" stroked="true" strokeweight=".48pt" strokecolor="#000000">
                <v:path arrowok="t"/>
              </v:shape>
              <v:shape style="position:absolute;left:1796;top:1388;width:2296;height:136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p>
                      <w:pPr>
                        <w:spacing w:line="244" w:lineRule="auto" w:before="102"/>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北大荒鑫都建筑工程有限</w:t>
                      </w:r>
                      <w:r>
                        <w:rPr>
                          <w:rFonts w:ascii="宋体" w:hAnsi="宋体" w:cs="宋体" w:eastAsia="宋体" w:hint="default"/>
                          <w:spacing w:val="-76"/>
                          <w:sz w:val="20"/>
                          <w:szCs w:val="20"/>
                        </w:rPr>
                        <w:t> </w:t>
                      </w:r>
                      <w:r>
                        <w:rPr>
                          <w:rFonts w:ascii="宋体" w:hAnsi="宋体" w:cs="宋体" w:eastAsia="宋体" w:hint="default"/>
                          <w:spacing w:val="-76"/>
                          <w:sz w:val="20"/>
                          <w:szCs w:val="20"/>
                        </w:rPr>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6"/>
                          <w:sz w:val="20"/>
                          <w:szCs w:val="20"/>
                        </w:rPr>
                        <w:t>秦皇岛市强生商贸有限公</w:t>
                      </w:r>
                      <w:r>
                        <w:rPr>
                          <w:rFonts w:ascii="宋体" w:hAnsi="宋体" w:cs="宋体" w:eastAsia="宋体" w:hint="default"/>
                          <w:spacing w:val="-76"/>
                          <w:sz w:val="20"/>
                          <w:szCs w:val="20"/>
                        </w:rPr>
                        <w:t> </w:t>
                      </w:r>
                      <w:r>
                        <w:rPr>
                          <w:rFonts w:ascii="宋体" w:hAnsi="宋体" w:cs="宋体" w:eastAsia="宋体" w:hint="default"/>
                          <w:spacing w:val="-76"/>
                          <w:sz w:val="20"/>
                          <w:szCs w:val="20"/>
                        </w:rPr>
                      </w:r>
                      <w:r>
                        <w:rPr>
                          <w:rFonts w:ascii="宋体" w:hAnsi="宋体" w:cs="宋体" w:eastAsia="宋体" w:hint="default"/>
                          <w:sz w:val="20"/>
                          <w:szCs w:val="20"/>
                        </w:rPr>
                        <w:t>司</w:t>
                      </w:r>
                    </w:p>
                  </w:txbxContent>
                </v:textbox>
                <w10:wrap type="none"/>
              </v:shape>
              <v:shape style="position:absolute;left:4490;top:1222;width:1006;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新纳入合并</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范围的原因</w:t>
                      </w:r>
                      <w:r>
                        <w:rPr>
                          <w:rFonts w:ascii="宋体" w:hAnsi="宋体" w:cs="宋体" w:eastAsia="宋体" w:hint="default"/>
                          <w:sz w:val="20"/>
                          <w:szCs w:val="20"/>
                        </w:rPr>
                      </w:r>
                    </w:p>
                  </w:txbxContent>
                </v:textbox>
                <w10:wrap type="none"/>
              </v:shape>
              <v:shape style="position:absolute;left:4363;top:1222;width:2374;height:1540" type="#_x0000_t202" filled="false" stroked="false">
                <v:textbox inset="0,0,0,0">
                  <w:txbxContent>
                    <w:p>
                      <w:pPr>
                        <w:spacing w:line="200" w:lineRule="exact" w:before="0"/>
                        <w:ind w:left="1771" w:right="0" w:firstLine="0"/>
                        <w:jc w:val="left"/>
                        <w:rPr>
                          <w:rFonts w:ascii="宋体" w:hAnsi="宋体" w:cs="宋体" w:eastAsia="宋体" w:hint="default"/>
                          <w:sz w:val="20"/>
                          <w:szCs w:val="20"/>
                        </w:rPr>
                      </w:pPr>
                      <w:r>
                        <w:rPr>
                          <w:rFonts w:ascii="宋体" w:hAnsi="宋体" w:cs="宋体" w:eastAsia="宋体" w:hint="default"/>
                          <w:b/>
                          <w:bCs/>
                          <w:sz w:val="20"/>
                          <w:szCs w:val="20"/>
                        </w:rPr>
                        <w:t>持股比</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before="171"/>
                        <w:ind w:left="-1" w:right="1111" w:firstLine="0"/>
                        <w:jc w:val="center"/>
                        <w:rPr>
                          <w:rFonts w:ascii="宋体" w:hAnsi="宋体" w:cs="宋体" w:eastAsia="宋体" w:hint="default"/>
                          <w:sz w:val="20"/>
                          <w:szCs w:val="20"/>
                        </w:rPr>
                      </w:pPr>
                      <w:r>
                        <w:rPr>
                          <w:rFonts w:ascii="宋体" w:hAnsi="宋体" w:cs="宋体" w:eastAsia="宋体" w:hint="default"/>
                          <w:sz w:val="20"/>
                          <w:szCs w:val="20"/>
                        </w:rPr>
                        <w:t>新设立</w:t>
                      </w:r>
                    </w:p>
                    <w:p>
                      <w:pPr>
                        <w:spacing w:line="272" w:lineRule="exact" w:before="125"/>
                        <w:ind w:left="-1" w:right="1111" w:firstLine="0"/>
                        <w:jc w:val="center"/>
                        <w:rPr>
                          <w:rFonts w:ascii="宋体" w:hAnsi="宋体" w:cs="宋体" w:eastAsia="宋体" w:hint="default"/>
                          <w:sz w:val="21"/>
                          <w:szCs w:val="21"/>
                        </w:rPr>
                      </w:pPr>
                      <w:r>
                        <w:rPr>
                          <w:rFonts w:ascii="宋体" w:hAnsi="宋体" w:cs="宋体" w:eastAsia="宋体" w:hint="default"/>
                          <w:sz w:val="21"/>
                          <w:szCs w:val="21"/>
                        </w:rPr>
                        <w:t>非同一控制下 企业合并</w:t>
                      </w:r>
                    </w:p>
                  </w:txbxContent>
                </v:textbox>
                <w10:wrap type="none"/>
              </v:shape>
            </v:group>
            <w10:wrap type="none"/>
          </v:group>
        </w:pict>
      </w:r>
      <w:r>
        <w:rPr/>
        <w:t>（二）</w:t>
      </w:r>
      <w:r>
        <w:rPr>
          <w:spacing w:val="-13"/>
        </w:rPr>
        <w:t> </w:t>
      </w:r>
      <w:r>
        <w:rPr/>
        <w:t>本年合并财务报表合并范围的变动</w:t>
      </w:r>
      <w:r>
        <w:rPr>
          <w:w w:val="99"/>
        </w:rPr>
        <w:t> </w:t>
      </w:r>
      <w:r>
        <w:rPr/>
        <w:t>1.</w:t>
      </w:r>
      <w:r>
        <w:rPr>
          <w:spacing w:val="27"/>
        </w:rPr>
        <w:t> </w:t>
      </w:r>
      <w:r>
        <w:rPr/>
        <w:t>本年度新纳入合并范围的公司情况</w:t>
      </w:r>
    </w:p>
    <w:p>
      <w:pPr>
        <w:spacing w:line="240" w:lineRule="auto" w:before="7"/>
        <w:rPr>
          <w:rFonts w:ascii="宋体" w:hAnsi="宋体" w:cs="宋体" w:eastAsia="宋体" w:hint="default"/>
          <w:sz w:val="15"/>
          <w:szCs w:val="15"/>
        </w:rPr>
      </w:pPr>
    </w:p>
    <w:tbl>
      <w:tblPr>
        <w:tblW w:w="0" w:type="auto"/>
        <w:jc w:val="left"/>
        <w:tblInd w:w="4560" w:type="dxa"/>
        <w:tblLayout w:type="fixed"/>
        <w:tblCellMar>
          <w:top w:w="0" w:type="dxa"/>
          <w:left w:w="0" w:type="dxa"/>
          <w:bottom w:w="0" w:type="dxa"/>
          <w:right w:w="0" w:type="dxa"/>
        </w:tblCellMar>
        <w:tblLook w:val="01E0"/>
      </w:tblPr>
      <w:tblGrid>
        <w:gridCol w:w="864"/>
        <w:gridCol w:w="1688"/>
        <w:gridCol w:w="1493"/>
      </w:tblGrid>
      <w:tr>
        <w:trPr>
          <w:trHeight w:val="806" w:hRule="exact"/>
        </w:trPr>
        <w:tc>
          <w:tcPr>
            <w:tcW w:w="864" w:type="dxa"/>
            <w:tcBorders>
              <w:top w:val="nil" w:sz="6" w:space="0" w:color="auto"/>
              <w:left w:val="nil" w:sz="6" w:space="0" w:color="auto"/>
              <w:bottom w:val="nil" w:sz="6" w:space="0" w:color="auto"/>
              <w:right w:val="nil" w:sz="6" w:space="0" w:color="auto"/>
            </w:tcBorders>
          </w:tcPr>
          <w:p>
            <w:pPr>
              <w:pStyle w:val="TableParagraph"/>
              <w:spacing w:line="200" w:lineRule="exact"/>
              <w:ind w:left="85" w:right="0" w:firstLine="99"/>
              <w:jc w:val="left"/>
              <w:rPr>
                <w:rFonts w:ascii="宋体" w:hAnsi="宋体" w:cs="宋体" w:eastAsia="宋体" w:hint="default"/>
                <w:sz w:val="20"/>
                <w:szCs w:val="20"/>
              </w:rPr>
            </w:pPr>
            <w:r>
              <w:rPr>
                <w:rFonts w:ascii="宋体" w:hAnsi="宋体" w:cs="宋体" w:eastAsia="宋体" w:hint="default"/>
                <w:b/>
                <w:bCs/>
                <w:sz w:val="20"/>
                <w:szCs w:val="20"/>
              </w:rPr>
              <w:t>例%</w:t>
            </w:r>
            <w:r>
              <w:rPr>
                <w:rFonts w:ascii="宋体" w:hAnsi="宋体" w:cs="宋体" w:eastAsia="宋体" w:hint="default"/>
                <w:sz w:val="20"/>
                <w:szCs w:val="20"/>
              </w:rPr>
            </w:r>
          </w:p>
          <w:p>
            <w:pPr>
              <w:pStyle w:val="TableParagraph"/>
              <w:spacing w:line="240" w:lineRule="auto" w:before="174"/>
              <w:ind w:left="85" w:right="0"/>
              <w:jc w:val="left"/>
              <w:rPr>
                <w:rFonts w:ascii="宋体" w:hAnsi="宋体" w:cs="宋体" w:eastAsia="宋体" w:hint="default"/>
                <w:sz w:val="20"/>
                <w:szCs w:val="20"/>
              </w:rPr>
            </w:pPr>
            <w:r>
              <w:rPr>
                <w:rFonts w:ascii="宋体"/>
                <w:sz w:val="20"/>
              </w:rPr>
              <w:t>60.00</w:t>
            </w:r>
          </w:p>
        </w:tc>
        <w:tc>
          <w:tcPr>
            <w:tcW w:w="1688" w:type="dxa"/>
            <w:tcBorders>
              <w:top w:val="nil" w:sz="6" w:space="0" w:color="auto"/>
              <w:left w:val="nil" w:sz="6" w:space="0" w:color="auto"/>
              <w:bottom w:val="nil" w:sz="6" w:space="0" w:color="auto"/>
              <w:right w:val="nil" w:sz="6" w:space="0" w:color="auto"/>
            </w:tcBorders>
          </w:tcPr>
          <w:p>
            <w:pPr>
              <w:pStyle w:val="TableParagraph"/>
              <w:spacing w:line="107" w:lineRule="exact"/>
              <w:ind w:left="69" w:right="0"/>
              <w:jc w:val="center"/>
              <w:rPr>
                <w:rFonts w:ascii="宋体" w:hAnsi="宋体" w:cs="宋体" w:eastAsia="宋体" w:hint="default"/>
                <w:sz w:val="20"/>
                <w:szCs w:val="20"/>
              </w:rPr>
            </w:pPr>
            <w:r>
              <w:rPr>
                <w:rFonts w:ascii="宋体" w:hAnsi="宋体" w:cs="宋体" w:eastAsia="宋体" w:hint="default"/>
                <w:b/>
                <w:bCs/>
                <w:sz w:val="20"/>
                <w:szCs w:val="20"/>
              </w:rPr>
              <w:t>年末净资产</w:t>
            </w:r>
            <w:r>
              <w:rPr>
                <w:rFonts w:ascii="宋体" w:hAnsi="宋体" w:cs="宋体" w:eastAsia="宋体" w:hint="default"/>
                <w:sz w:val="20"/>
                <w:szCs w:val="20"/>
              </w:rPr>
            </w: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69" w:right="0"/>
              <w:jc w:val="center"/>
              <w:rPr>
                <w:rFonts w:ascii="宋体" w:hAnsi="宋体" w:cs="宋体" w:eastAsia="宋体" w:hint="default"/>
                <w:sz w:val="20"/>
                <w:szCs w:val="20"/>
              </w:rPr>
            </w:pPr>
            <w:r>
              <w:rPr>
                <w:rFonts w:ascii="宋体"/>
                <w:sz w:val="20"/>
              </w:rPr>
              <w:t>49,967,456.46</w:t>
            </w:r>
          </w:p>
        </w:tc>
        <w:tc>
          <w:tcPr>
            <w:tcW w:w="1493" w:type="dxa"/>
            <w:tcBorders>
              <w:top w:val="nil" w:sz="6" w:space="0" w:color="auto"/>
              <w:left w:val="nil" w:sz="6" w:space="0" w:color="auto"/>
              <w:bottom w:val="nil" w:sz="6" w:space="0" w:color="auto"/>
              <w:right w:val="nil" w:sz="6" w:space="0" w:color="auto"/>
            </w:tcBorders>
          </w:tcPr>
          <w:p>
            <w:pPr>
              <w:pStyle w:val="TableParagraph"/>
              <w:spacing w:line="107" w:lineRule="exact"/>
              <w:ind w:left="254" w:right="0"/>
              <w:jc w:val="left"/>
              <w:rPr>
                <w:rFonts w:ascii="宋体" w:hAnsi="宋体" w:cs="宋体" w:eastAsia="宋体" w:hint="default"/>
                <w:sz w:val="20"/>
                <w:szCs w:val="20"/>
              </w:rPr>
            </w:pPr>
            <w:r>
              <w:rPr>
                <w:rFonts w:ascii="宋体" w:hAnsi="宋体" w:cs="宋体" w:eastAsia="宋体" w:hint="default"/>
                <w:b/>
                <w:bCs/>
                <w:sz w:val="20"/>
                <w:szCs w:val="20"/>
              </w:rPr>
              <w:t>本年净利润</w:t>
            </w:r>
            <w:r>
              <w:rPr>
                <w:rFonts w:ascii="宋体" w:hAnsi="宋体" w:cs="宋体" w:eastAsia="宋体" w:hint="default"/>
                <w:sz w:val="20"/>
                <w:szCs w:val="20"/>
              </w:rPr>
            </w: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459" w:right="0"/>
              <w:jc w:val="left"/>
              <w:rPr>
                <w:rFonts w:ascii="宋体" w:hAnsi="宋体" w:cs="宋体" w:eastAsia="宋体" w:hint="default"/>
                <w:sz w:val="20"/>
                <w:szCs w:val="20"/>
              </w:rPr>
            </w:pPr>
            <w:r>
              <w:rPr>
                <w:rFonts w:ascii="宋体"/>
                <w:sz w:val="20"/>
              </w:rPr>
              <w:t>-32,543.54</w:t>
            </w:r>
          </w:p>
        </w:tc>
      </w:tr>
      <w:tr>
        <w:trPr>
          <w:trHeight w:val="371" w:hRule="exact"/>
        </w:trPr>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20"/>
                <w:szCs w:val="20"/>
              </w:rPr>
            </w:pPr>
            <w:r>
              <w:rPr>
                <w:rFonts w:ascii="宋体"/>
                <w:sz w:val="20"/>
              </w:rPr>
              <w:t>100.00</w:t>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29" w:right="0"/>
              <w:jc w:val="left"/>
              <w:rPr>
                <w:rFonts w:ascii="宋体" w:hAnsi="宋体" w:cs="宋体" w:eastAsia="宋体" w:hint="default"/>
                <w:sz w:val="20"/>
                <w:szCs w:val="20"/>
              </w:rPr>
            </w:pPr>
            <w:r>
              <w:rPr>
                <w:rFonts w:ascii="宋体"/>
                <w:sz w:val="20"/>
              </w:rPr>
              <w:t>2,759,787.43</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58" w:right="0"/>
              <w:jc w:val="left"/>
              <w:rPr>
                <w:rFonts w:ascii="宋体" w:hAnsi="宋体" w:cs="宋体" w:eastAsia="宋体" w:hint="default"/>
                <w:sz w:val="20"/>
                <w:szCs w:val="20"/>
              </w:rPr>
            </w:pPr>
            <w:r>
              <w:rPr>
                <w:rFonts w:ascii="宋体"/>
                <w:sz w:val="20"/>
              </w:rPr>
              <w:t>-1,100,547.40</w:t>
            </w:r>
          </w:p>
        </w:tc>
      </w:tr>
    </w:tbl>
    <w:p>
      <w:pPr>
        <w:spacing w:line="240" w:lineRule="auto" w:before="11"/>
        <w:rPr>
          <w:rFonts w:ascii="宋体" w:hAnsi="宋体" w:cs="宋体" w:eastAsia="宋体" w:hint="default"/>
          <w:sz w:val="25"/>
          <w:szCs w:val="25"/>
        </w:rPr>
      </w:pPr>
    </w:p>
    <w:p>
      <w:pPr>
        <w:pStyle w:val="BodyText"/>
        <w:spacing w:line="240" w:lineRule="auto" w:before="31"/>
        <w:ind w:left="601" w:right="83"/>
        <w:jc w:val="left"/>
      </w:pPr>
      <w:r>
        <w:rPr/>
        <w:t>（三）</w:t>
      </w:r>
      <w:r>
        <w:rPr>
          <w:spacing w:val="-13"/>
        </w:rPr>
        <w:t> </w:t>
      </w:r>
      <w:r>
        <w:rPr/>
        <w:t>本年发生的企业合并</w:t>
      </w:r>
    </w:p>
    <w:p>
      <w:pPr>
        <w:spacing w:line="240" w:lineRule="auto" w:before="1"/>
        <w:rPr>
          <w:rFonts w:ascii="宋体" w:hAnsi="宋体" w:cs="宋体" w:eastAsia="宋体" w:hint="default"/>
          <w:sz w:val="29"/>
          <w:szCs w:val="29"/>
        </w:rPr>
      </w:pPr>
    </w:p>
    <w:p>
      <w:pPr>
        <w:pStyle w:val="BodyText"/>
        <w:spacing w:line="240" w:lineRule="auto"/>
        <w:ind w:left="601" w:right="83"/>
        <w:jc w:val="left"/>
      </w:pPr>
      <w:r>
        <w:rPr/>
        <w:t>1．</w:t>
      </w:r>
      <w:r>
        <w:rPr>
          <w:spacing w:val="-82"/>
        </w:rPr>
        <w:t> </w:t>
      </w:r>
      <w:r>
        <w:rPr/>
        <w:t>通过非同一控制下企业合并取得的子公司的情况</w:t>
      </w:r>
    </w:p>
    <w:p>
      <w:pPr>
        <w:spacing w:line="240" w:lineRule="auto" w:before="7"/>
        <w:rPr>
          <w:rFonts w:ascii="宋体" w:hAnsi="宋体" w:cs="宋体" w:eastAsia="宋体" w:hint="default"/>
          <w:sz w:val="13"/>
          <w:szCs w:val="13"/>
        </w:rPr>
      </w:pPr>
    </w:p>
    <w:p>
      <w:pPr>
        <w:spacing w:line="1366" w:lineRule="exact"/>
        <w:ind w:left="106"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30.1pt;height:68.350pt;mso-position-horizontal-relative:char;mso-position-vertical-relative:line" coordorigin="0,0" coordsize="8602,1367">
            <v:group style="position:absolute;left:19;top:5;width:1232;height:2" coordorigin="19,5" coordsize="1232,2">
              <v:shape style="position:absolute;left:19;top:5;width:1232;height:2" coordorigin="19,5" coordsize="1232,0" path="m19,5l1250,5e" filled="false" stroked="true" strokeweight=".48pt" strokecolor="#000000">
                <v:path arrowok="t"/>
              </v:shape>
            </v:group>
            <v:group style="position:absolute;left:19;top:24;width:1232;height:2" coordorigin="19,24" coordsize="1232,2">
              <v:shape style="position:absolute;left:19;top:24;width:1232;height:2" coordorigin="19,24" coordsize="1232,0" path="m19,24l1250,24e" filled="false" stroked="true" strokeweight=".48001pt" strokecolor="#000000">
                <v:path arrowok="t"/>
              </v:shape>
              <v:shape style="position:absolute;left:1250;top:29;width:10;height:2" type="#_x0000_t75" stroked="false">
                <v:imagedata r:id="rId21" o:title=""/>
              </v:shape>
            </v:group>
            <v:group style="position:absolute;left:1250;top:5;width:29;height:2" coordorigin="1250,5" coordsize="29,2">
              <v:shape style="position:absolute;left:1250;top:5;width:29;height:2" coordorigin="1250,5" coordsize="29,0" path="m1250,5l1279,5e" filled="false" stroked="true" strokeweight=".48pt" strokecolor="#000000">
                <v:path arrowok="t"/>
              </v:shape>
            </v:group>
            <v:group style="position:absolute;left:1250;top:24;width:29;height:2" coordorigin="1250,24" coordsize="29,2">
              <v:shape style="position:absolute;left:1250;top:24;width:29;height:2" coordorigin="1250,24" coordsize="29,0" path="m1250,24l1279,24e" filled="false" stroked="true" strokeweight=".48001pt" strokecolor="#000000">
                <v:path arrowok="t"/>
              </v:shape>
            </v:group>
            <v:group style="position:absolute;left:1279;top:5;width:872;height:2" coordorigin="1279,5" coordsize="872,2">
              <v:shape style="position:absolute;left:1279;top:5;width:872;height:2" coordorigin="1279,5" coordsize="872,0" path="m1279,5l2150,5e" filled="false" stroked="true" strokeweight=".48pt" strokecolor="#000000">
                <v:path arrowok="t"/>
              </v:shape>
            </v:group>
            <v:group style="position:absolute;left:1279;top:24;width:872;height:2" coordorigin="1279,24" coordsize="872,2">
              <v:shape style="position:absolute;left:1279;top:24;width:872;height:2" coordorigin="1279,24" coordsize="872,0" path="m1279,24l2150,24e" filled="false" stroked="true" strokeweight=".48001pt" strokecolor="#000000">
                <v:path arrowok="t"/>
              </v:shape>
              <v:shape style="position:absolute;left:2150;top:29;width:10;height:2" type="#_x0000_t75" stroked="false">
                <v:imagedata r:id="rId21" o:title=""/>
              </v:shape>
            </v:group>
            <v:group style="position:absolute;left:2150;top:5;width:29;height:2" coordorigin="2150,5" coordsize="29,2">
              <v:shape style="position:absolute;left:2150;top:5;width:29;height:2" coordorigin="2150,5" coordsize="29,0" path="m2150,5l2179,5e" filled="false" stroked="true" strokeweight=".48pt" strokecolor="#000000">
                <v:path arrowok="t"/>
              </v:shape>
            </v:group>
            <v:group style="position:absolute;left:2150;top:24;width:29;height:2" coordorigin="2150,24" coordsize="29,2">
              <v:shape style="position:absolute;left:2150;top:24;width:29;height:2" coordorigin="2150,24" coordsize="29,0" path="m2150,24l2179,24e" filled="false" stroked="true" strokeweight=".48001pt" strokecolor="#000000">
                <v:path arrowok="t"/>
              </v:shape>
            </v:group>
            <v:group style="position:absolute;left:2179;top:5;width:772;height:2" coordorigin="2179,5" coordsize="772,2">
              <v:shape style="position:absolute;left:2179;top:5;width:772;height:2" coordorigin="2179,5" coordsize="772,0" path="m2179,5l2951,5e" filled="false" stroked="true" strokeweight=".48pt" strokecolor="#000000">
                <v:path arrowok="t"/>
              </v:shape>
            </v:group>
            <v:group style="position:absolute;left:2179;top:24;width:772;height:2" coordorigin="2179,24" coordsize="772,2">
              <v:shape style="position:absolute;left:2179;top:24;width:772;height:2" coordorigin="2179,24" coordsize="772,0" path="m2179,24l2951,24e" filled="false" stroked="true" strokeweight=".48001pt" strokecolor="#000000">
                <v:path arrowok="t"/>
              </v:shape>
              <v:shape style="position:absolute;left:2951;top:29;width:10;height:2" type="#_x0000_t75" stroked="false">
                <v:imagedata r:id="rId21" o:title=""/>
              </v:shape>
            </v:group>
            <v:group style="position:absolute;left:2951;top:5;width:29;height:2" coordorigin="2951,5" coordsize="29,2">
              <v:shape style="position:absolute;left:2951;top:5;width:29;height:2" coordorigin="2951,5" coordsize="29,0" path="m2951,5l2980,5e" filled="false" stroked="true" strokeweight=".48pt" strokecolor="#000000">
                <v:path arrowok="t"/>
              </v:shape>
            </v:group>
            <v:group style="position:absolute;left:2951;top:24;width:29;height:2" coordorigin="2951,24" coordsize="29,2">
              <v:shape style="position:absolute;left:2951;top:24;width:29;height:2" coordorigin="2951,24" coordsize="29,0" path="m2951,24l2980,24e" filled="false" stroked="true" strokeweight=".48001pt" strokecolor="#000000">
                <v:path arrowok="t"/>
              </v:shape>
            </v:group>
            <v:group style="position:absolute;left:2980;top:5;width:771;height:2" coordorigin="2980,5" coordsize="771,2">
              <v:shape style="position:absolute;left:2980;top:5;width:771;height:2" coordorigin="2980,5" coordsize="771,0" path="m2980,5l3750,5e" filled="false" stroked="true" strokeweight=".48pt" strokecolor="#000000">
                <v:path arrowok="t"/>
              </v:shape>
            </v:group>
            <v:group style="position:absolute;left:2980;top:24;width:771;height:2" coordorigin="2980,24" coordsize="771,2">
              <v:shape style="position:absolute;left:2980;top:24;width:771;height:2" coordorigin="2980,24" coordsize="771,0" path="m2980,24l3750,24e" filled="false" stroked="true" strokeweight=".48001pt" strokecolor="#000000">
                <v:path arrowok="t"/>
              </v:shape>
              <v:shape style="position:absolute;left:3750;top:29;width:10;height:2" type="#_x0000_t75" stroked="false">
                <v:imagedata r:id="rId21" o:title=""/>
              </v:shape>
            </v:group>
            <v:group style="position:absolute;left:3750;top:5;width:29;height:2" coordorigin="3750,5" coordsize="29,2">
              <v:shape style="position:absolute;left:3750;top:5;width:29;height:2" coordorigin="3750,5" coordsize="29,0" path="m3750,5l3779,5e" filled="false" stroked="true" strokeweight=".48pt" strokecolor="#000000">
                <v:path arrowok="t"/>
              </v:shape>
            </v:group>
            <v:group style="position:absolute;left:3750;top:24;width:29;height:2" coordorigin="3750,24" coordsize="29,2">
              <v:shape style="position:absolute;left:3750;top:24;width:29;height:2" coordorigin="3750,24" coordsize="29,0" path="m3750,24l3779,24e" filled="false" stroked="true" strokeweight=".48001pt" strokecolor="#000000">
                <v:path arrowok="t"/>
              </v:shape>
            </v:group>
            <v:group style="position:absolute;left:3779;top:5;width:945;height:2" coordorigin="3779,5" coordsize="945,2">
              <v:shape style="position:absolute;left:3779;top:5;width:945;height:2" coordorigin="3779,5" coordsize="945,0" path="m3779,5l4723,5e" filled="false" stroked="true" strokeweight=".48pt" strokecolor="#000000">
                <v:path arrowok="t"/>
              </v:shape>
            </v:group>
            <v:group style="position:absolute;left:3779;top:24;width:945;height:2" coordorigin="3779,24" coordsize="945,2">
              <v:shape style="position:absolute;left:3779;top:24;width:945;height:2" coordorigin="3779,24" coordsize="945,0" path="m3779,24l4723,24e" filled="false" stroked="true" strokeweight=".48001pt" strokecolor="#000000">
                <v:path arrowok="t"/>
              </v:shape>
              <v:shape style="position:absolute;left:4723;top:29;width:10;height:2" type="#_x0000_t75" stroked="false">
                <v:imagedata r:id="rId21" o:title=""/>
              </v:shape>
            </v:group>
            <v:group style="position:absolute;left:4723;top:5;width:29;height:2" coordorigin="4723,5" coordsize="29,2">
              <v:shape style="position:absolute;left:4723;top:5;width:29;height:2" coordorigin="4723,5" coordsize="29,0" path="m4723,5l4752,5e" filled="false" stroked="true" strokeweight=".48pt" strokecolor="#000000">
                <v:path arrowok="t"/>
              </v:shape>
            </v:group>
            <v:group style="position:absolute;left:4723;top:24;width:29;height:2" coordorigin="4723,24" coordsize="29,2">
              <v:shape style="position:absolute;left:4723;top:24;width:29;height:2" coordorigin="4723,24" coordsize="29,0" path="m4723,24l4752,24e" filled="false" stroked="true" strokeweight=".48001pt" strokecolor="#000000">
                <v:path arrowok="t"/>
              </v:shape>
            </v:group>
            <v:group style="position:absolute;left:4752;top:5;width:3838;height:2" coordorigin="4752,5" coordsize="3838,2">
              <v:shape style="position:absolute;left:4752;top:5;width:3838;height:2" coordorigin="4752,5" coordsize="3838,0" path="m4752,5l8590,5e" filled="false" stroked="true" strokeweight=".48pt" strokecolor="#000000">
                <v:path arrowok="t"/>
              </v:shape>
            </v:group>
            <v:group style="position:absolute;left:4752;top:24;width:3838;height:2" coordorigin="4752,24" coordsize="3838,2">
              <v:shape style="position:absolute;left:4752;top:24;width:3838;height:2" coordorigin="4752,24" coordsize="3838,0" path="m4752,24l8590,24e" filled="false" stroked="true" strokeweight=".48001pt" strokecolor="#000000">
                <v:path arrowok="t"/>
              </v:shape>
            </v:group>
            <v:group style="position:absolute;left:5;top:1362;width:1246;height:2" coordorigin="5,1362" coordsize="1246,2">
              <v:shape style="position:absolute;left:5;top:1362;width:1246;height:2" coordorigin="5,1362" coordsize="1246,0" path="m5,1362l1250,1362e" filled="false" stroked="true" strokeweight=".48001pt" strokecolor="#000000">
                <v:path arrowok="t"/>
              </v:shape>
            </v:group>
            <v:group style="position:absolute;left:5;top:1343;width:1246;height:2" coordorigin="5,1343" coordsize="1246,2">
              <v:shape style="position:absolute;left:5;top:1343;width:1246;height:2" coordorigin="5,1343" coordsize="1246,0" path="m5,1343l1250,1343e" filled="false" stroked="true" strokeweight=".47998pt" strokecolor="#000000">
                <v:path arrowok="t"/>
              </v:shape>
              <v:shape style="position:absolute;left:0;top:11;width:8592;height:1340" type="#_x0000_t75" stroked="false">
                <v:imagedata r:id="rId39" o:title=""/>
              </v:shape>
            </v:group>
            <v:group style="position:absolute;left:1250;top:1343;width:29;height:2" coordorigin="1250,1343" coordsize="29,2">
              <v:shape style="position:absolute;left:1250;top:1343;width:29;height:2" coordorigin="1250,1343" coordsize="29,0" path="m1250,1343l1279,1343e" filled="false" stroked="true" strokeweight=".47998pt" strokecolor="#000000">
                <v:path arrowok="t"/>
              </v:shape>
            </v:group>
            <v:group style="position:absolute;left:1250;top:1362;width:900;height:2" coordorigin="1250,1362" coordsize="900,2">
              <v:shape style="position:absolute;left:1250;top:1362;width:900;height:2" coordorigin="1250,1362" coordsize="900,0" path="m1250,1362l2150,1362e" filled="false" stroked="true" strokeweight=".48001pt" strokecolor="#000000">
                <v:path arrowok="t"/>
              </v:shape>
            </v:group>
            <v:group style="position:absolute;left:1279;top:1343;width:872;height:2" coordorigin="1279,1343" coordsize="872,2">
              <v:shape style="position:absolute;left:1279;top:1343;width:872;height:2" coordorigin="1279,1343" coordsize="872,0" path="m1279,1343l2150,1343e" filled="false" stroked="true" strokeweight=".47998pt" strokecolor="#000000">
                <v:path arrowok="t"/>
              </v:shape>
              <v:shape style="position:absolute;left:2138;top:545;width:35;height:806" type="#_x0000_t75" stroked="false">
                <v:imagedata r:id="rId40" o:title=""/>
              </v:shape>
            </v:group>
            <v:group style="position:absolute;left:2150;top:1343;width:29;height:2" coordorigin="2150,1343" coordsize="29,2">
              <v:shape style="position:absolute;left:2150;top:1343;width:29;height:2" coordorigin="2150,1343" coordsize="29,0" path="m2150,1343l2179,1343e" filled="false" stroked="true" strokeweight=".47998pt" strokecolor="#000000">
                <v:path arrowok="t"/>
              </v:shape>
            </v:group>
            <v:group style="position:absolute;left:2150;top:1362;width:801;height:2" coordorigin="2150,1362" coordsize="801,2">
              <v:shape style="position:absolute;left:2150;top:1362;width:801;height:2" coordorigin="2150,1362" coordsize="801,0" path="m2150,1362l2951,1362e" filled="false" stroked="true" strokeweight=".48001pt" strokecolor="#000000">
                <v:path arrowok="t"/>
              </v:shape>
            </v:group>
            <v:group style="position:absolute;left:2179;top:1343;width:772;height:2" coordorigin="2179,1343" coordsize="772,2">
              <v:shape style="position:absolute;left:2179;top:1343;width:772;height:2" coordorigin="2179,1343" coordsize="772,0" path="m2179,1343l2951,1343e" filled="false" stroked="true" strokeweight=".47998pt" strokecolor="#000000">
                <v:path arrowok="t"/>
              </v:shape>
              <v:shape style="position:absolute;left:2938;top:545;width:35;height:806" type="#_x0000_t75" stroked="false">
                <v:imagedata r:id="rId40" o:title=""/>
              </v:shape>
            </v:group>
            <v:group style="position:absolute;left:2951;top:1343;width:29;height:2" coordorigin="2951,1343" coordsize="29,2">
              <v:shape style="position:absolute;left:2951;top:1343;width:29;height:2" coordorigin="2951,1343" coordsize="29,0" path="m2951,1343l2980,1343e" filled="false" stroked="true" strokeweight=".47998pt" strokecolor="#000000">
                <v:path arrowok="t"/>
              </v:shape>
            </v:group>
            <v:group style="position:absolute;left:2951;top:1362;width:800;height:2" coordorigin="2951,1362" coordsize="800,2">
              <v:shape style="position:absolute;left:2951;top:1362;width:800;height:2" coordorigin="2951,1362" coordsize="800,0" path="m2951,1362l3750,1362e" filled="false" stroked="true" strokeweight=".48001pt" strokecolor="#000000">
                <v:path arrowok="t"/>
              </v:shape>
            </v:group>
            <v:group style="position:absolute;left:2980;top:1343;width:771;height:2" coordorigin="2980,1343" coordsize="771,2">
              <v:shape style="position:absolute;left:2980;top:1343;width:771;height:2" coordorigin="2980,1343" coordsize="771,0" path="m2980,1343l3750,1343e" filled="false" stroked="true" strokeweight=".47998pt" strokecolor="#000000">
                <v:path arrowok="t"/>
              </v:shape>
              <v:shape style="position:absolute;left:3737;top:545;width:35;height:806" type="#_x0000_t75" stroked="false">
                <v:imagedata r:id="rId40" o:title=""/>
              </v:shape>
            </v:group>
            <v:group style="position:absolute;left:3750;top:1343;width:29;height:2" coordorigin="3750,1343" coordsize="29,2">
              <v:shape style="position:absolute;left:3750;top:1343;width:29;height:2" coordorigin="3750,1343" coordsize="29,0" path="m3750,1343l3779,1343e" filled="false" stroked="true" strokeweight=".47998pt" strokecolor="#000000">
                <v:path arrowok="t"/>
              </v:shape>
            </v:group>
            <v:group style="position:absolute;left:3750;top:1362;width:974;height:2" coordorigin="3750,1362" coordsize="974,2">
              <v:shape style="position:absolute;left:3750;top:1362;width:974;height:2" coordorigin="3750,1362" coordsize="974,0" path="m3750,1362l4723,1362e" filled="false" stroked="true" strokeweight=".48001pt" strokecolor="#000000">
                <v:path arrowok="t"/>
              </v:shape>
            </v:group>
            <v:group style="position:absolute;left:3779;top:1343;width:945;height:2" coordorigin="3779,1343" coordsize="945,2">
              <v:shape style="position:absolute;left:3779;top:1343;width:945;height:2" coordorigin="3779,1343" coordsize="945,0" path="m3779,1343l4723,1343e" filled="false" stroked="true" strokeweight=".47998pt" strokecolor="#000000">
                <v:path arrowok="t"/>
              </v:shape>
              <v:shape style="position:absolute;left:4710;top:545;width:35;height:806" type="#_x0000_t75" stroked="false">
                <v:imagedata r:id="rId40" o:title=""/>
              </v:shape>
            </v:group>
            <v:group style="position:absolute;left:4723;top:1343;width:29;height:2" coordorigin="4723,1343" coordsize="29,2">
              <v:shape style="position:absolute;left:4723;top:1343;width:29;height:2" coordorigin="4723,1343" coordsize="29,0" path="m4723,1343l4752,1343e" filled="false" stroked="true" strokeweight=".47998pt" strokecolor="#000000">
                <v:path arrowok="t"/>
              </v:shape>
            </v:group>
            <v:group style="position:absolute;left:4723;top:1362;width:3874;height:2" coordorigin="4723,1362" coordsize="3874,2">
              <v:shape style="position:absolute;left:4723;top:1362;width:3874;height:2" coordorigin="4723,1362" coordsize="3874,0" path="m4723,1362l8597,1362e" filled="false" stroked="true" strokeweight=".48001pt" strokecolor="#000000">
                <v:path arrowok="t"/>
              </v:shape>
            </v:group>
            <v:group style="position:absolute;left:4752;top:1343;width:3845;height:2" coordorigin="4752,1343" coordsize="3845,2">
              <v:shape style="position:absolute;left:4752;top:1343;width:3845;height:2" coordorigin="4752,1343" coordsize="3845,0" path="m4752,1343l8597,1343e" filled="false" stroked="true" strokeweight=".47998pt" strokecolor="#000000">
                <v:path arrowok="t"/>
              </v:shape>
              <v:shape style="position:absolute;left:134;top:146;width:1870;height:201" type="#_x0000_t202" filled="false" stroked="false">
                <v:textbox inset="0,0,0,0">
                  <w:txbxContent>
                    <w:p>
                      <w:pPr>
                        <w:tabs>
                          <w:tab w:pos="126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tab/>
                        <w:t>注册地</w:t>
                      </w:r>
                      <w:r>
                        <w:rPr>
                          <w:rFonts w:ascii="宋体" w:hAnsi="宋体" w:cs="宋体" w:eastAsia="宋体" w:hint="default"/>
                          <w:sz w:val="20"/>
                          <w:szCs w:val="20"/>
                        </w:rPr>
                      </w:r>
                    </w:p>
                  </w:txbxContent>
                </v:textbox>
                <w10:wrap type="none"/>
              </v:shape>
              <v:shape style="position:absolute;left:2352;top:59;width:405;height:460" type="#_x0000_t202" filled="false" stroked="false">
                <v:textbox inset="0,0,0,0">
                  <w:txbxContent>
                    <w:p>
                      <w:pPr>
                        <w:spacing w:line="199" w:lineRule="exact" w:before="0"/>
                        <w:ind w:left="0" w:right="0" w:firstLine="1"/>
                        <w:jc w:val="left"/>
                        <w:rPr>
                          <w:rFonts w:ascii="宋体" w:hAnsi="宋体" w:cs="宋体" w:eastAsia="宋体" w:hint="default"/>
                          <w:sz w:val="20"/>
                          <w:szCs w:val="20"/>
                        </w:rPr>
                      </w:pPr>
                      <w:r>
                        <w:rPr>
                          <w:rFonts w:ascii="宋体" w:hAnsi="宋体" w:cs="宋体" w:eastAsia="宋体" w:hint="default"/>
                          <w:b/>
                          <w:bCs/>
                          <w:sz w:val="20"/>
                          <w:szCs w:val="20"/>
                        </w:rPr>
                        <w:t>注册</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资本</w:t>
                      </w:r>
                      <w:r>
                        <w:rPr>
                          <w:rFonts w:ascii="宋体" w:hAnsi="宋体" w:cs="宋体" w:eastAsia="宋体" w:hint="default"/>
                          <w:sz w:val="20"/>
                          <w:szCs w:val="20"/>
                        </w:rPr>
                      </w:r>
                    </w:p>
                  </w:txbxContent>
                </v:textbox>
                <w10:wrap type="none"/>
              </v:shape>
              <v:shape style="position:absolute;left:3152;top:59;width:405;height:460" type="#_x0000_t202" filled="false" stroked="false">
                <v:textbox inset="0,0,0,0">
                  <w:txbxContent>
                    <w:p>
                      <w:pPr>
                        <w:spacing w:line="199" w:lineRule="exact" w:before="0"/>
                        <w:ind w:left="0" w:right="0" w:firstLine="1"/>
                        <w:jc w:val="left"/>
                        <w:rPr>
                          <w:rFonts w:ascii="宋体" w:hAnsi="宋体" w:cs="宋体" w:eastAsia="宋体" w:hint="default"/>
                          <w:sz w:val="20"/>
                          <w:szCs w:val="20"/>
                        </w:rPr>
                      </w:pPr>
                      <w:r>
                        <w:rPr>
                          <w:rFonts w:ascii="宋体" w:hAnsi="宋体" w:cs="宋体" w:eastAsia="宋体" w:hint="default"/>
                          <w:b/>
                          <w:bCs/>
                          <w:sz w:val="20"/>
                          <w:szCs w:val="20"/>
                        </w:rPr>
                        <w:t>投资</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3938;top:59;width:603;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持股比</w:t>
                      </w:r>
                      <w:r>
                        <w:rPr>
                          <w:rFonts w:ascii="宋体" w:hAnsi="宋体" w:cs="宋体" w:eastAsia="宋体" w:hint="default"/>
                          <w:sz w:val="20"/>
                          <w:szCs w:val="20"/>
                        </w:rPr>
                      </w:r>
                    </w:p>
                    <w:p>
                      <w:pPr>
                        <w:spacing w:line="260" w:lineRule="exact" w:before="0"/>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例%</w:t>
                      </w:r>
                      <w:r>
                        <w:rPr>
                          <w:rFonts w:ascii="宋体" w:hAnsi="宋体" w:cs="宋体" w:eastAsia="宋体" w:hint="default"/>
                          <w:sz w:val="20"/>
                          <w:szCs w:val="20"/>
                        </w:rPr>
                      </w:r>
                    </w:p>
                  </w:txbxContent>
                </v:textbox>
                <w10:wrap type="none"/>
              </v:shape>
              <v:shape style="position:absolute;left:623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经营范围</w:t>
                      </w:r>
                      <w:r>
                        <w:rPr>
                          <w:rFonts w:ascii="宋体" w:hAnsi="宋体" w:cs="宋体" w:eastAsia="宋体" w:hint="default"/>
                          <w:sz w:val="20"/>
                          <w:szCs w:val="20"/>
                        </w:rPr>
                      </w:r>
                    </w:p>
                  </w:txbxContent>
                </v:textbox>
                <w10:wrap type="none"/>
              </v:shape>
              <v:shape style="position:absolute;left:127;top:587;width:1027;height:719"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秦皇岛市强</w:t>
                      </w:r>
                      <w:r>
                        <w:rPr>
                          <w:rFonts w:ascii="宋体" w:hAnsi="宋体" w:cs="宋体" w:eastAsia="宋体" w:hint="default"/>
                          <w:sz w:val="20"/>
                          <w:szCs w:val="20"/>
                        </w:rPr>
                      </w:r>
                    </w:p>
                    <w:p>
                      <w:pPr>
                        <w:spacing w:line="260" w:lineRule="exact" w:before="24"/>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生商贸有限</w:t>
                      </w:r>
                      <w:r>
                        <w:rPr>
                          <w:rFonts w:ascii="宋体" w:hAnsi="宋体" w:cs="宋体" w:eastAsia="宋体" w:hint="default"/>
                          <w:spacing w:val="-94"/>
                          <w:sz w:val="20"/>
                          <w:szCs w:val="20"/>
                        </w:rPr>
                        <w:t> </w:t>
                      </w:r>
                      <w:r>
                        <w:rPr>
                          <w:rFonts w:ascii="宋体" w:hAnsi="宋体" w:cs="宋体" w:eastAsia="宋体" w:hint="default"/>
                          <w:sz w:val="20"/>
                          <w:szCs w:val="20"/>
                        </w:rPr>
                        <w:t>公司</w:t>
                      </w:r>
                    </w:p>
                  </w:txbxContent>
                </v:textbox>
                <w10:wrap type="none"/>
              </v:shape>
              <v:shape style="position:absolute;left:1404;top:717;width:6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秦皇岛</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市</w:t>
                      </w:r>
                    </w:p>
                  </w:txbxContent>
                </v:textbox>
                <w10:wrap type="none"/>
              </v:shape>
              <v:shape style="position:absolute;left:2279;top:883;width:2261;height:201" type="#_x0000_t202" filled="false" stroked="false">
                <v:textbox inset="0,0,0,0">
                  <w:txbxContent>
                    <w:p>
                      <w:pPr>
                        <w:tabs>
                          <w:tab w:pos="800" w:val="left" w:leader="none"/>
                          <w:tab w:pos="166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600</w:t>
                      </w:r>
                      <w:r>
                        <w:rPr>
                          <w:rFonts w:ascii="宋体" w:hAnsi="宋体" w:cs="宋体" w:eastAsia="宋体" w:hint="default"/>
                          <w:spacing w:val="-48"/>
                          <w:sz w:val="20"/>
                          <w:szCs w:val="20"/>
                        </w:rPr>
                        <w:t> </w:t>
                      </w:r>
                      <w:r>
                        <w:rPr>
                          <w:rFonts w:ascii="宋体" w:hAnsi="宋体" w:cs="宋体" w:eastAsia="宋体" w:hint="default"/>
                          <w:sz w:val="20"/>
                          <w:szCs w:val="20"/>
                        </w:rPr>
                        <w:t>万</w:t>
                        <w:tab/>
                      </w:r>
                      <w:r>
                        <w:rPr>
                          <w:rFonts w:ascii="宋体" w:hAnsi="宋体" w:cs="宋体" w:eastAsia="宋体" w:hint="default"/>
                          <w:spacing w:val="-1"/>
                          <w:sz w:val="20"/>
                          <w:szCs w:val="20"/>
                        </w:rPr>
                        <w:t>416</w:t>
                      </w:r>
                      <w:r>
                        <w:rPr>
                          <w:rFonts w:ascii="宋体" w:hAnsi="宋体" w:cs="宋体" w:eastAsia="宋体" w:hint="default"/>
                          <w:spacing w:val="-48"/>
                          <w:sz w:val="20"/>
                          <w:szCs w:val="20"/>
                        </w:rPr>
                        <w:t> </w:t>
                      </w:r>
                      <w:r>
                        <w:rPr>
                          <w:rFonts w:ascii="宋体" w:hAnsi="宋体" w:cs="宋体" w:eastAsia="宋体" w:hint="default"/>
                          <w:sz w:val="20"/>
                          <w:szCs w:val="20"/>
                        </w:rPr>
                        <w:t>万</w:t>
                        <w:tab/>
                      </w:r>
                      <w:r>
                        <w:rPr>
                          <w:rFonts w:ascii="宋体" w:hAnsi="宋体" w:cs="宋体" w:eastAsia="宋体" w:hint="default"/>
                          <w:spacing w:val="-1"/>
                          <w:sz w:val="20"/>
                          <w:szCs w:val="20"/>
                        </w:rPr>
                        <w:t>100.00</w:t>
                      </w:r>
                      <w:r>
                        <w:rPr>
                          <w:rFonts w:ascii="宋体" w:hAnsi="宋体" w:cs="宋体" w:eastAsia="宋体" w:hint="default"/>
                          <w:sz w:val="20"/>
                          <w:szCs w:val="20"/>
                        </w:rPr>
                      </w:r>
                    </w:p>
                  </w:txbxContent>
                </v:textbox>
                <w10:wrap type="none"/>
              </v:shape>
              <v:shape style="position:absolute;left:4792;top:591;width:3788;height:6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煤炭零售；金属材料、其他化工产品、矿产品、</w:t>
                      </w:r>
                    </w:p>
                    <w:p>
                      <w:pPr>
                        <w:spacing w:line="244" w:lineRule="auto" w:before="4"/>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原粮、饲料、化肥、其他机械设备、建材的销售；</w:t>
                      </w:r>
                      <w:r>
                        <w:rPr>
                          <w:rFonts w:ascii="宋体" w:hAnsi="宋体" w:cs="宋体" w:eastAsia="宋体" w:hint="default"/>
                          <w:sz w:val="18"/>
                          <w:szCs w:val="18"/>
                        </w:rPr>
                        <w:t> 货物的进出口</w:t>
                      </w:r>
                    </w:p>
                  </w:txbxContent>
                </v:textbox>
                <w10:wrap type="none"/>
              </v:shape>
            </v:group>
          </v:group>
        </w:pict>
      </w:r>
      <w:r>
        <w:rPr>
          <w:rFonts w:ascii="宋体" w:hAnsi="宋体" w:cs="宋体" w:eastAsia="宋体" w:hint="default"/>
          <w:position w:val="-26"/>
          <w:sz w:val="20"/>
          <w:szCs w:val="20"/>
        </w:rPr>
      </w:r>
    </w:p>
    <w:p>
      <w:pPr>
        <w:spacing w:after="0" w:line="1366" w:lineRule="exact"/>
        <w:rPr>
          <w:rFonts w:ascii="宋体" w:hAnsi="宋体" w:cs="宋体" w:eastAsia="宋体" w:hint="default"/>
          <w:sz w:val="20"/>
          <w:szCs w:val="20"/>
        </w:rPr>
        <w:sectPr>
          <w:pgSz w:w="11910" w:h="16840"/>
          <w:pgMar w:header="877" w:footer="865" w:top="1100" w:bottom="1060" w:left="1540" w:right="1540"/>
        </w:sectPr>
      </w:pPr>
    </w:p>
    <w:p>
      <w:pPr>
        <w:spacing w:line="240" w:lineRule="auto" w:before="10"/>
        <w:rPr>
          <w:rFonts w:ascii="宋体" w:hAnsi="宋体" w:cs="宋体" w:eastAsia="宋体" w:hint="default"/>
          <w:sz w:val="22"/>
          <w:szCs w:val="22"/>
        </w:rPr>
      </w:pPr>
    </w:p>
    <w:p>
      <w:pPr>
        <w:pStyle w:val="BodyText"/>
        <w:spacing w:line="300" w:lineRule="auto" w:before="31"/>
        <w:ind w:right="146" w:firstLine="440"/>
        <w:jc w:val="left"/>
      </w:pPr>
      <w:r>
        <w:rPr/>
        <w:t>（1）</w:t>
      </w:r>
      <w:r>
        <w:rPr>
          <w:spacing w:val="-9"/>
        </w:rPr>
        <w:t> </w:t>
      </w:r>
      <w:r>
        <w:rPr/>
        <w:t>秦皇岛市强生商贸有限公司(以下简称”强生公司”)</w:t>
      </w:r>
      <w:r>
        <w:rPr>
          <w:spacing w:val="-61"/>
        </w:rPr>
        <w:t> </w:t>
      </w:r>
      <w:r>
        <w:rPr/>
        <w:t>于</w:t>
      </w:r>
      <w:r>
        <w:rPr>
          <w:spacing w:val="-59"/>
        </w:rPr>
        <w:t> </w:t>
      </w:r>
      <w:r>
        <w:rPr>
          <w:spacing w:val="27"/>
        </w:rPr>
        <w:t>2004年8月2</w:t>
      </w:r>
      <w:r>
        <w:rPr>
          <w:spacing w:val="-60"/>
        </w:rPr>
        <w:t> </w:t>
      </w:r>
      <w:r>
        <w:rPr/>
        <w:t>日由自</w:t>
      </w:r>
      <w:r>
        <w:rPr>
          <w:w w:val="99"/>
        </w:rPr>
        <w:t> </w:t>
      </w:r>
      <w:r>
        <w:rPr/>
        <w:t>然人朱正康、王忠波、王朝英出资组建，注册资本人民币</w:t>
      </w:r>
      <w:r>
        <w:rPr>
          <w:spacing w:val="-38"/>
        </w:rPr>
        <w:t> </w:t>
      </w:r>
      <w:r>
        <w:rPr/>
        <w:t>214</w:t>
      </w:r>
      <w:r>
        <w:rPr>
          <w:spacing w:val="-39"/>
        </w:rPr>
        <w:t> </w:t>
      </w:r>
      <w:r>
        <w:rPr/>
        <w:t>万。2009</w:t>
      </w:r>
      <w:r>
        <w:rPr>
          <w:spacing w:val="-39"/>
        </w:rPr>
        <w:t> </w:t>
      </w:r>
      <w:r>
        <w:rPr/>
        <w:t>年</w:t>
      </w:r>
      <w:r>
        <w:rPr>
          <w:spacing w:val="-39"/>
        </w:rPr>
        <w:t> </w:t>
      </w:r>
      <w:r>
        <w:rPr/>
        <w:t>7</w:t>
      </w:r>
      <w:r>
        <w:rPr>
          <w:spacing w:val="-39"/>
        </w:rPr>
        <w:t> </w:t>
      </w:r>
      <w:r>
        <w:rPr/>
        <w:t>月本公司之</w:t>
      </w:r>
    </w:p>
    <w:p>
      <w:pPr>
        <w:pStyle w:val="BodyText"/>
        <w:spacing w:line="240" w:lineRule="auto" w:before="17"/>
        <w:ind w:right="0"/>
        <w:jc w:val="left"/>
      </w:pPr>
      <w:r>
        <w:rPr/>
        <w:t>子公司鑫亚公司支付股权转让款</w:t>
      </w:r>
      <w:r>
        <w:rPr>
          <w:spacing w:val="-44"/>
        </w:rPr>
        <w:t> </w:t>
      </w:r>
      <w:r>
        <w:rPr/>
        <w:t>30</w:t>
      </w:r>
      <w:r>
        <w:rPr>
          <w:spacing w:val="-43"/>
        </w:rPr>
        <w:t> </w:t>
      </w:r>
      <w:r>
        <w:rPr/>
        <w:t>万取得强生公司全部股权。2009</w:t>
      </w:r>
      <w:r>
        <w:rPr>
          <w:spacing w:val="-45"/>
        </w:rPr>
        <w:t> </w:t>
      </w:r>
      <w:r>
        <w:rPr/>
        <w:t>年</w:t>
      </w:r>
      <w:r>
        <w:rPr>
          <w:spacing w:val="-44"/>
        </w:rPr>
        <w:t> </w:t>
      </w:r>
      <w:r>
        <w:rPr/>
        <w:t>8</w:t>
      </w:r>
      <w:r>
        <w:rPr>
          <w:spacing w:val="-43"/>
        </w:rPr>
        <w:t> </w:t>
      </w:r>
      <w:r>
        <w:rPr/>
        <w:t>月</w:t>
      </w:r>
      <w:r>
        <w:rPr>
          <w:spacing w:val="-44"/>
        </w:rPr>
        <w:t> </w:t>
      </w:r>
      <w:r>
        <w:rPr/>
        <w:t>14</w:t>
      </w:r>
      <w:r>
        <w:rPr>
          <w:spacing w:val="-45"/>
        </w:rPr>
        <w:t> </w:t>
      </w:r>
      <w:r>
        <w:rPr/>
        <w:t>日，鑫亚</w:t>
      </w:r>
    </w:p>
    <w:p>
      <w:pPr>
        <w:pStyle w:val="BodyText"/>
        <w:spacing w:line="300" w:lineRule="auto" w:before="72"/>
        <w:ind w:right="145"/>
        <w:jc w:val="left"/>
      </w:pPr>
      <w:r>
        <w:rPr/>
        <w:t>公司对强生公司增资</w:t>
      </w:r>
      <w:r>
        <w:rPr>
          <w:spacing w:val="-56"/>
        </w:rPr>
        <w:t> </w:t>
      </w:r>
      <w:r>
        <w:rPr/>
        <w:t>386</w:t>
      </w:r>
      <w:r>
        <w:rPr>
          <w:spacing w:val="-56"/>
        </w:rPr>
        <w:t> </w:t>
      </w:r>
      <w:r>
        <w:rPr>
          <w:spacing w:val="-3"/>
        </w:rPr>
        <w:t>万，增资后注册资本为人民币</w:t>
      </w:r>
      <w:r>
        <w:rPr>
          <w:spacing w:val="-56"/>
        </w:rPr>
        <w:t> </w:t>
      </w:r>
      <w:r>
        <w:rPr/>
        <w:t>600</w:t>
      </w:r>
      <w:r>
        <w:rPr>
          <w:spacing w:val="-56"/>
        </w:rPr>
        <w:t> </w:t>
      </w:r>
      <w:r>
        <w:rPr>
          <w:spacing w:val="-3"/>
        </w:rPr>
        <w:t>万。强生公司主要经营煤炭经</w:t>
      </w:r>
      <w:r>
        <w:rPr>
          <w:w w:val="99"/>
        </w:rPr>
        <w:t> </w:t>
      </w:r>
      <w:r>
        <w:rPr/>
        <w:t>销业务。</w:t>
      </w:r>
    </w:p>
    <w:p>
      <w:pPr>
        <w:spacing w:line="240" w:lineRule="auto" w:before="8"/>
        <w:rPr>
          <w:rFonts w:ascii="宋体" w:hAnsi="宋体" w:cs="宋体" w:eastAsia="宋体" w:hint="default"/>
          <w:sz w:val="19"/>
          <w:szCs w:val="19"/>
        </w:rPr>
      </w:pPr>
    </w:p>
    <w:p>
      <w:pPr>
        <w:pStyle w:val="BodyText"/>
        <w:tabs>
          <w:tab w:pos="1161" w:val="left" w:leader="none"/>
        </w:tabs>
        <w:spacing w:line="499" w:lineRule="auto"/>
        <w:ind w:left="582" w:right="3382"/>
        <w:jc w:val="left"/>
      </w:pPr>
      <w:r>
        <w:rPr/>
        <w:t>（2）</w:t>
      </w:r>
      <w:r>
        <w:rPr>
          <w:spacing w:val="-3"/>
        </w:rPr>
        <w:t> </w:t>
      </w:r>
      <w:r>
        <w:rPr/>
        <w:t>购买日为</w:t>
      </w:r>
      <w:r>
        <w:rPr>
          <w:spacing w:val="-57"/>
        </w:rPr>
        <w:t> </w:t>
      </w:r>
      <w:r>
        <w:rPr/>
        <w:t>2009</w:t>
      </w:r>
      <w:r>
        <w:rPr>
          <w:spacing w:val="-57"/>
        </w:rPr>
        <w:t> </w:t>
      </w:r>
      <w:r>
        <w:rPr/>
        <w:t>年</w:t>
      </w:r>
      <w:r>
        <w:rPr>
          <w:spacing w:val="-57"/>
        </w:rPr>
        <w:t> </w:t>
      </w:r>
      <w:r>
        <w:rPr/>
        <w:t>7</w:t>
      </w:r>
      <w:r>
        <w:rPr>
          <w:spacing w:val="-57"/>
        </w:rPr>
        <w:t> </w:t>
      </w:r>
      <w:r>
        <w:rPr/>
        <w:t>月</w:t>
      </w:r>
      <w:r>
        <w:rPr>
          <w:spacing w:val="-57"/>
        </w:rPr>
        <w:t> </w:t>
      </w:r>
      <w:r>
        <w:rPr/>
        <w:t>31</w:t>
      </w:r>
      <w:r>
        <w:rPr>
          <w:spacing w:val="-57"/>
        </w:rPr>
        <w:t> </w:t>
      </w:r>
      <w:r>
        <w:rPr/>
        <w:t>日，确定依据为：</w:t>
      </w:r>
      <w:r>
        <w:rPr>
          <w:w w:val="99"/>
        </w:rPr>
        <w:t> </w:t>
      </w:r>
      <w:r>
        <w:rPr>
          <w:w w:val="95"/>
        </w:rPr>
        <w:t>1）</w:t>
        <w:tab/>
      </w:r>
      <w:r>
        <w:rPr/>
        <w:t>企业合并合同或协议已获股东大会通过；</w:t>
      </w:r>
    </w:p>
    <w:p>
      <w:pPr>
        <w:pStyle w:val="BodyText"/>
        <w:tabs>
          <w:tab w:pos="1161" w:val="left" w:leader="none"/>
        </w:tabs>
        <w:spacing w:line="240" w:lineRule="auto" w:before="74"/>
        <w:ind w:left="582" w:right="137"/>
        <w:jc w:val="left"/>
      </w:pPr>
      <w:r>
        <w:rPr>
          <w:w w:val="95"/>
        </w:rPr>
        <w:t>2）</w:t>
        <w:tab/>
      </w:r>
      <w:r>
        <w:rPr/>
        <w:t>参与合并各方已办理了财产权交接手续；</w:t>
      </w:r>
    </w:p>
    <w:p>
      <w:pPr>
        <w:spacing w:line="240" w:lineRule="auto" w:before="11"/>
        <w:rPr>
          <w:rFonts w:ascii="宋体" w:hAnsi="宋体" w:cs="宋体" w:eastAsia="宋体" w:hint="default"/>
          <w:sz w:val="23"/>
          <w:szCs w:val="23"/>
        </w:rPr>
      </w:pPr>
    </w:p>
    <w:p>
      <w:pPr>
        <w:pStyle w:val="BodyText"/>
        <w:tabs>
          <w:tab w:pos="1161" w:val="left" w:leader="none"/>
        </w:tabs>
        <w:spacing w:line="240" w:lineRule="auto"/>
        <w:ind w:left="582" w:right="137"/>
        <w:jc w:val="left"/>
      </w:pPr>
      <w:r>
        <w:rPr>
          <w:w w:val="95"/>
        </w:rPr>
        <w:t>3）</w:t>
        <w:tab/>
      </w:r>
      <w:r>
        <w:rPr/>
        <w:t>鑫亚公司（购买方）已支付了</w:t>
      </w:r>
      <w:r>
        <w:rPr>
          <w:spacing w:val="-59"/>
        </w:rPr>
        <w:t> </w:t>
      </w:r>
      <w:r>
        <w:rPr/>
        <w:t>30</w:t>
      </w:r>
      <w:r>
        <w:rPr>
          <w:spacing w:val="-59"/>
        </w:rPr>
        <w:t> </w:t>
      </w:r>
      <w:r>
        <w:rPr/>
        <w:t>万元，占购买价款的</w:t>
      </w:r>
      <w:r>
        <w:rPr>
          <w:spacing w:val="-59"/>
        </w:rPr>
        <w:t> </w:t>
      </w:r>
      <w:r>
        <w:rPr/>
        <w:t>100%；</w:t>
      </w:r>
    </w:p>
    <w:p>
      <w:pPr>
        <w:spacing w:line="240" w:lineRule="auto" w:before="11"/>
        <w:rPr>
          <w:rFonts w:ascii="宋体" w:hAnsi="宋体" w:cs="宋体" w:eastAsia="宋体" w:hint="default"/>
          <w:sz w:val="23"/>
          <w:szCs w:val="23"/>
        </w:rPr>
      </w:pPr>
    </w:p>
    <w:p>
      <w:pPr>
        <w:pStyle w:val="BodyText"/>
        <w:tabs>
          <w:tab w:pos="1161" w:val="left" w:leader="none"/>
        </w:tabs>
        <w:spacing w:line="300" w:lineRule="auto"/>
        <w:ind w:right="153" w:firstLine="440"/>
        <w:jc w:val="left"/>
      </w:pPr>
      <w:r>
        <w:rPr>
          <w:w w:val="95"/>
        </w:rPr>
        <w:t>4）</w:t>
        <w:tab/>
      </w:r>
      <w:r>
        <w:rPr/>
        <w:t>鑫亚公司（购买方）实际上已经控制了强生公司（被购买方）的财务和经营政</w:t>
      </w:r>
      <w:r>
        <w:rPr>
          <w:w w:val="99"/>
        </w:rPr>
        <w:t> </w:t>
      </w:r>
      <w:r>
        <w:rPr/>
        <w:t>策，并享有相应的收益和风险。</w:t>
      </w:r>
    </w:p>
    <w:p>
      <w:pPr>
        <w:pStyle w:val="BodyText"/>
        <w:spacing w:line="240" w:lineRule="auto" w:before="190"/>
        <w:ind w:left="582" w:right="137"/>
        <w:jc w:val="left"/>
      </w:pPr>
      <w:r>
        <w:rPr/>
        <w:t>（3）</w:t>
      </w:r>
      <w:r>
        <w:rPr>
          <w:spacing w:val="-4"/>
        </w:rPr>
        <w:t> </w:t>
      </w:r>
      <w:r>
        <w:rPr/>
        <w:t>被购买方可辨认资产负债情况</w:t>
      </w:r>
    </w:p>
    <w:p>
      <w:pPr>
        <w:spacing w:line="240" w:lineRule="auto" w:before="5"/>
        <w:rPr>
          <w:rFonts w:ascii="宋体" w:hAnsi="宋体" w:cs="宋体" w:eastAsia="宋体" w:hint="default"/>
          <w:sz w:val="13"/>
          <w:szCs w:val="13"/>
        </w:rPr>
      </w:pPr>
    </w:p>
    <w:p>
      <w:pPr>
        <w:spacing w:line="2270" w:lineRule="exact"/>
        <w:ind w:left="115"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27.6pt;height:113.55pt;mso-position-horizontal-relative:char;mso-position-vertical-relative:line" coordorigin="0,0" coordsize="8552,2271">
            <v:group style="position:absolute;left:26;top:5;width:2391;height:2" coordorigin="26,5" coordsize="2391,2">
              <v:shape style="position:absolute;left:26;top:5;width:2391;height:2" coordorigin="26,5" coordsize="2391,0" path="m26,5l2417,5e" filled="false" stroked="true" strokeweight=".48001pt" strokecolor="#000000">
                <v:path arrowok="t"/>
              </v:shape>
            </v:group>
            <v:group style="position:absolute;left:26;top:24;width:2391;height:2" coordorigin="26,24" coordsize="2391,2">
              <v:shape style="position:absolute;left:26;top:24;width:2391;height:2" coordorigin="26,24" coordsize="2391,0" path="m26,24l2417,24e" filled="false" stroked="true" strokeweight=".47998pt" strokecolor="#000000">
                <v:path arrowok="t"/>
              </v:shape>
            </v:group>
            <v:group style="position:absolute;left:2417;top:5;width:29;height:2" coordorigin="2417,5" coordsize="29,2">
              <v:shape style="position:absolute;left:2417;top:5;width:29;height:2" coordorigin="2417,5" coordsize="29,0" path="m2417,5l2446,5e" filled="false" stroked="true" strokeweight=".48001pt" strokecolor="#000000">
                <v:path arrowok="t"/>
              </v:shape>
            </v:group>
            <v:group style="position:absolute;left:2417;top:24;width:29;height:2" coordorigin="2417,24" coordsize="29,2">
              <v:shape style="position:absolute;left:2417;top:24;width:29;height:2" coordorigin="2417,24" coordsize="29,0" path="m2417,24l2446,24e" filled="false" stroked="true" strokeweight=".47998pt" strokecolor="#000000">
                <v:path arrowok="t"/>
              </v:shape>
            </v:group>
            <v:group style="position:absolute;left:2446;top:5;width:6087;height:2" coordorigin="2446,5" coordsize="6087,2">
              <v:shape style="position:absolute;left:2446;top:5;width:6087;height:2" coordorigin="2446,5" coordsize="6087,0" path="m2446,5l8532,5e" filled="false" stroked="true" strokeweight=".48001pt" strokecolor="#000000">
                <v:path arrowok="t"/>
              </v:shape>
            </v:group>
            <v:group style="position:absolute;left:2446;top:24;width:6087;height:2" coordorigin="2446,24" coordsize="6087,2">
              <v:shape style="position:absolute;left:2446;top:24;width:6087;height:2" coordorigin="2446,24" coordsize="6087,0" path="m2446,24l8532,24e" filled="false" stroked="true" strokeweight=".47998pt" strokecolor="#000000">
                <v:path arrowok="t"/>
              </v:shape>
              <v:shape style="position:absolute;left:2417;top:29;width:10;height:361" type="#_x0000_t75" stroked="false">
                <v:imagedata r:id="rId42" o:title=""/>
              </v:shape>
              <v:shape style="position:absolute;left:2401;top:374;width:6150;height:402" type="#_x0000_t75" stroked="false">
                <v:imagedata r:id="rId43" o:title=""/>
              </v:shape>
            </v:group>
            <v:group style="position:absolute;left:5;top:2266;width:2412;height:2" coordorigin="5,2266" coordsize="2412,2">
              <v:shape style="position:absolute;left:5;top:2266;width:2412;height:2" coordorigin="5,2266" coordsize="2412,0" path="m5,2266l2417,2266e" filled="false" stroked="true" strokeweight=".48001pt" strokecolor="#000000">
                <v:path arrowok="t"/>
              </v:shape>
            </v:group>
            <v:group style="position:absolute;left:5;top:2246;width:2412;height:2" coordorigin="5,2246" coordsize="2412,2">
              <v:shape style="position:absolute;left:5;top:2246;width:2412;height:2" coordorigin="5,2246" coordsize="2412,0" path="m5,2246l2417,2246e" filled="false" stroked="true" strokeweight=".48001pt" strokecolor="#000000">
                <v:path arrowok="t"/>
              </v:shape>
            </v:group>
            <v:group style="position:absolute;left:2417;top:2246;width:29;height:2" coordorigin="2417,2246" coordsize="29,2">
              <v:shape style="position:absolute;left:2417;top:2246;width:29;height:2" coordorigin="2417,2246" coordsize="29,0" path="m2417,2246l2446,2246e" filled="false" stroked="true" strokeweight=".48001pt" strokecolor="#000000">
                <v:path arrowok="t"/>
              </v:shape>
            </v:group>
            <v:group style="position:absolute;left:2417;top:2266;width:3143;height:2" coordorigin="2417,2266" coordsize="3143,2">
              <v:shape style="position:absolute;left:2417;top:2266;width:3143;height:2" coordorigin="2417,2266" coordsize="3143,0" path="m2417,2266l5560,2266e" filled="false" stroked="true" strokeweight=".48001pt" strokecolor="#000000">
                <v:path arrowok="t"/>
              </v:shape>
            </v:group>
            <v:group style="position:absolute;left:2446;top:2246;width:3114;height:2" coordorigin="2446,2246" coordsize="3114,2">
              <v:shape style="position:absolute;left:2446;top:2246;width:3114;height:2" coordorigin="2446,2246" coordsize="3114,0" path="m2446,2246l5560,2246e" filled="false" stroked="true" strokeweight=".48001pt" strokecolor="#000000">
                <v:path arrowok="t"/>
              </v:shape>
              <v:shape style="position:absolute;left:0;top:746;width:8551;height:1495" type="#_x0000_t75" stroked="false">
                <v:imagedata r:id="rId44" o:title=""/>
              </v:shape>
            </v:group>
            <v:group style="position:absolute;left:5560;top:2246;width:29;height:2" coordorigin="5560,2246" coordsize="29,2">
              <v:shape style="position:absolute;left:5560;top:2246;width:29;height:2" coordorigin="5560,2246" coordsize="29,0" path="m5560,2246l5588,2246e" filled="false" stroked="true" strokeweight=".48001pt" strokecolor="#000000">
                <v:path arrowok="t"/>
              </v:shape>
            </v:group>
            <v:group style="position:absolute;left:5560;top:2266;width:2980;height:2" coordorigin="5560,2266" coordsize="2980,2">
              <v:shape style="position:absolute;left:5560;top:2266;width:2980;height:2" coordorigin="5560,2266" coordsize="2980,0" path="m5560,2266l8539,2266e" filled="false" stroked="true" strokeweight=".48001pt" strokecolor="#000000">
                <v:path arrowok="t"/>
              </v:shape>
            </v:group>
            <v:group style="position:absolute;left:5588;top:2246;width:2951;height:2" coordorigin="5588,2246" coordsize="2951,2">
              <v:shape style="position:absolute;left:5588;top:2246;width:2951;height:2" coordorigin="5588,2246" coordsize="2951,0" path="m5588,2246l8539,2246e" filled="false" stroked="true" strokeweight=".48001pt" strokecolor="#000000">
                <v:path arrowok="t"/>
              </v:shape>
              <v:shape style="position:absolute;left:4699;top:146;width:155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2"/>
                          <w:sz w:val="20"/>
                          <w:szCs w:val="20"/>
                        </w:rPr>
                        <w:t> </w:t>
                      </w:r>
                      <w:r>
                        <w:rPr>
                          <w:rFonts w:ascii="宋体" w:hAnsi="宋体" w:cs="宋体" w:eastAsia="宋体" w:hint="default"/>
                          <w:b/>
                          <w:bCs/>
                          <w:sz w:val="20"/>
                          <w:szCs w:val="20"/>
                        </w:rPr>
                        <w:t>年</w:t>
                      </w:r>
                      <w:r>
                        <w:rPr>
                          <w:rFonts w:ascii="宋体" w:hAnsi="宋体" w:cs="宋体" w:eastAsia="宋体" w:hint="default"/>
                          <w:b/>
                          <w:bCs/>
                          <w:spacing w:val="-53"/>
                          <w:sz w:val="20"/>
                          <w:szCs w:val="20"/>
                        </w:rPr>
                        <w:t> </w:t>
                      </w:r>
                      <w:r>
                        <w:rPr>
                          <w:rFonts w:ascii="宋体" w:hAnsi="宋体" w:cs="宋体" w:eastAsia="宋体" w:hint="default"/>
                          <w:b/>
                          <w:bCs/>
                          <w:sz w:val="20"/>
                          <w:szCs w:val="20"/>
                        </w:rPr>
                        <w:t>7</w:t>
                      </w:r>
                      <w:r>
                        <w:rPr>
                          <w:rFonts w:ascii="宋体" w:hAnsi="宋体" w:cs="宋体" w:eastAsia="宋体" w:hint="default"/>
                          <w:b/>
                          <w:bCs/>
                          <w:spacing w:val="-52"/>
                          <w:sz w:val="20"/>
                          <w:szCs w:val="20"/>
                        </w:rPr>
                        <w:t> </w:t>
                      </w:r>
                      <w:r>
                        <w:rPr>
                          <w:rFonts w:ascii="宋体" w:hAnsi="宋体" w:cs="宋体" w:eastAsia="宋体" w:hint="default"/>
                          <w:b/>
                          <w:bCs/>
                          <w:sz w:val="20"/>
                          <w:szCs w:val="20"/>
                        </w:rPr>
                        <w:t>月</w:t>
                      </w:r>
                      <w:r>
                        <w:rPr>
                          <w:rFonts w:ascii="宋体" w:hAnsi="宋体" w:cs="宋体" w:eastAsia="宋体" w:hint="default"/>
                          <w:b/>
                          <w:bCs/>
                          <w:spacing w:val="-53"/>
                          <w:sz w:val="20"/>
                          <w:szCs w:val="20"/>
                        </w:rPr>
                        <w:t> </w:t>
                      </w:r>
                      <w:r>
                        <w:rPr>
                          <w:rFonts w:ascii="宋体" w:hAnsi="宋体" w:cs="宋体" w:eastAsia="宋体" w:hint="default"/>
                          <w:b/>
                          <w:bCs/>
                          <w:sz w:val="20"/>
                          <w:szCs w:val="20"/>
                        </w:rPr>
                        <w:t>31</w:t>
                      </w:r>
                      <w:r>
                        <w:rPr>
                          <w:rFonts w:ascii="宋体" w:hAnsi="宋体" w:cs="宋体" w:eastAsia="宋体" w:hint="default"/>
                          <w:b/>
                          <w:bCs/>
                          <w:spacing w:val="-52"/>
                          <w:sz w:val="20"/>
                          <w:szCs w:val="20"/>
                        </w:rPr>
                        <w:t> </w:t>
                      </w:r>
                      <w:r>
                        <w:rPr>
                          <w:rFonts w:ascii="宋体" w:hAnsi="宋体" w:cs="宋体" w:eastAsia="宋体" w:hint="default"/>
                          <w:b/>
                          <w:bCs/>
                          <w:sz w:val="20"/>
                          <w:szCs w:val="20"/>
                        </w:rPr>
                        <w:t>日</w:t>
                      </w:r>
                      <w:r>
                        <w:rPr>
                          <w:rFonts w:ascii="宋体" w:hAnsi="宋体" w:cs="宋体" w:eastAsia="宋体" w:hint="default"/>
                          <w:sz w:val="20"/>
                          <w:szCs w:val="20"/>
                        </w:rPr>
                      </w:r>
                    </w:p>
                  </w:txbxContent>
                </v:textbox>
                <w10:wrap type="none"/>
              </v:shape>
              <v:shape style="position:absolute;left:127;top:31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589;top:5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账面价值</w:t>
                      </w:r>
                      <w:r>
                        <w:rPr>
                          <w:rFonts w:ascii="宋体" w:hAnsi="宋体" w:cs="宋体" w:eastAsia="宋体" w:hint="default"/>
                          <w:sz w:val="20"/>
                          <w:szCs w:val="20"/>
                        </w:rPr>
                      </w:r>
                    </w:p>
                  </w:txbxContent>
                </v:textbox>
                <w10:wrap type="none"/>
              </v:shape>
              <v:shape style="position:absolute;left:6649;top:5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公允价值</w:t>
                      </w:r>
                      <w:r>
                        <w:rPr>
                          <w:rFonts w:ascii="宋体" w:hAnsi="宋体" w:cs="宋体" w:eastAsia="宋体" w:hint="default"/>
                          <w:sz w:val="20"/>
                          <w:szCs w:val="20"/>
                        </w:rPr>
                      </w:r>
                    </w:p>
                  </w:txbxContent>
                </v:textbox>
                <w10:wrap type="none"/>
              </v:shape>
              <v:shape style="position:absolute;left:127;top:886;width:1400;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货币资金</w:t>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资产总计</w:t>
                      </w:r>
                      <w:r>
                        <w:rPr>
                          <w:rFonts w:ascii="宋体" w:hAnsi="宋体" w:cs="宋体" w:eastAsia="宋体" w:hint="default"/>
                          <w:spacing w:val="-1"/>
                          <w:w w:val="100"/>
                          <w:sz w:val="20"/>
                          <w:szCs w:val="20"/>
                        </w:rPr>
                        <w:t> </w:t>
                      </w:r>
                      <w:r>
                        <w:rPr>
                          <w:rFonts w:ascii="宋体" w:hAnsi="宋体" w:cs="宋体" w:eastAsia="宋体" w:hint="default"/>
                          <w:sz w:val="20"/>
                          <w:szCs w:val="20"/>
                        </w:rPr>
                        <w:t>负债总计</w:t>
                      </w:r>
                    </w:p>
                    <w:p>
                      <w:pPr>
                        <w:spacing w:before="27"/>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所有者权益总计</w:t>
                      </w:r>
                    </w:p>
                  </w:txbxContent>
                </v:textbox>
                <w10:wrap type="none"/>
              </v:shape>
              <v:shape style="position:absolute;left:4853;top:886;width:6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334.83</w:t>
                      </w:r>
                      <w:r>
                        <w:rPr>
                          <w:rFonts w:ascii="宋体"/>
                          <w:sz w:val="20"/>
                        </w:rPr>
                      </w:r>
                    </w:p>
                    <w:p>
                      <w:pPr>
                        <w:spacing w:before="108"/>
                        <w:ind w:left="0" w:right="0" w:firstLine="0"/>
                        <w:jc w:val="left"/>
                        <w:rPr>
                          <w:rFonts w:ascii="宋体" w:hAnsi="宋体" w:cs="宋体" w:eastAsia="宋体" w:hint="default"/>
                          <w:sz w:val="20"/>
                          <w:szCs w:val="20"/>
                        </w:rPr>
                      </w:pPr>
                      <w:r>
                        <w:rPr>
                          <w:rFonts w:ascii="宋体"/>
                          <w:spacing w:val="-1"/>
                          <w:sz w:val="20"/>
                        </w:rPr>
                        <w:t>334.83</w:t>
                      </w:r>
                      <w:r>
                        <w:rPr>
                          <w:rFonts w:ascii="宋体"/>
                          <w:sz w:val="20"/>
                        </w:rPr>
                      </w:r>
                    </w:p>
                  </w:txbxContent>
                </v:textbox>
                <w10:wrap type="none"/>
              </v:shape>
              <v:shape style="position:absolute;left:7829;top:886;width:6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334.83</w:t>
                      </w:r>
                      <w:r>
                        <w:rPr>
                          <w:rFonts w:ascii="宋体"/>
                          <w:sz w:val="20"/>
                        </w:rPr>
                      </w:r>
                    </w:p>
                    <w:p>
                      <w:pPr>
                        <w:spacing w:before="108"/>
                        <w:ind w:left="0" w:right="0" w:firstLine="0"/>
                        <w:jc w:val="left"/>
                        <w:rPr>
                          <w:rFonts w:ascii="宋体" w:hAnsi="宋体" w:cs="宋体" w:eastAsia="宋体" w:hint="default"/>
                          <w:sz w:val="20"/>
                          <w:szCs w:val="20"/>
                        </w:rPr>
                      </w:pPr>
                      <w:r>
                        <w:rPr>
                          <w:rFonts w:ascii="宋体"/>
                          <w:spacing w:val="-1"/>
                          <w:sz w:val="20"/>
                        </w:rPr>
                        <w:t>334.83</w:t>
                      </w:r>
                      <w:r>
                        <w:rPr>
                          <w:rFonts w:ascii="宋体"/>
                          <w:sz w:val="20"/>
                        </w:rPr>
                      </w:r>
                    </w:p>
                  </w:txbxContent>
                </v:textbox>
                <w10:wrap type="none"/>
              </v:shape>
              <v:shape style="position:absolute;left:4853;top:1996;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334.83</w:t>
                      </w:r>
                      <w:r>
                        <w:rPr>
                          <w:rFonts w:ascii="宋体"/>
                          <w:sz w:val="20"/>
                        </w:rPr>
                      </w:r>
                    </w:p>
                  </w:txbxContent>
                </v:textbox>
                <w10:wrap type="none"/>
              </v:shape>
              <v:shape style="position:absolute;left:7829;top:1996;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334.83</w:t>
                      </w:r>
                      <w:r>
                        <w:rPr>
                          <w:rFonts w:ascii="宋体"/>
                          <w:sz w:val="20"/>
                        </w:rPr>
                      </w:r>
                    </w:p>
                  </w:txbxContent>
                </v:textbox>
                <w10:wrap type="none"/>
              </v:shape>
            </v:group>
          </v:group>
        </w:pict>
      </w:r>
      <w:r>
        <w:rPr>
          <w:rFonts w:ascii="宋体" w:hAnsi="宋体" w:cs="宋体" w:eastAsia="宋体" w:hint="default"/>
          <w:position w:val="-44"/>
          <w:sz w:val="20"/>
          <w:szCs w:val="20"/>
        </w:rPr>
      </w:r>
    </w:p>
    <w:p>
      <w:pPr>
        <w:spacing w:line="240" w:lineRule="auto" w:before="4"/>
        <w:rPr>
          <w:rFonts w:ascii="宋体" w:hAnsi="宋体" w:cs="宋体" w:eastAsia="宋体" w:hint="default"/>
          <w:sz w:val="18"/>
          <w:szCs w:val="18"/>
        </w:rPr>
      </w:pPr>
    </w:p>
    <w:p>
      <w:pPr>
        <w:pStyle w:val="BodyText"/>
        <w:spacing w:line="300" w:lineRule="auto" w:before="31"/>
        <w:ind w:right="143" w:firstLine="440"/>
        <w:jc w:val="left"/>
      </w:pPr>
      <w:r>
        <w:rPr/>
        <w:t>（4） 合并成本为支付的货币资金 30</w:t>
      </w:r>
      <w:r>
        <w:rPr>
          <w:spacing w:val="-80"/>
        </w:rPr>
        <w:t> </w:t>
      </w:r>
      <w:r>
        <w:rPr/>
        <w:t>万元，合并成本与取得的被购买方可辨认净资</w:t>
      </w:r>
      <w:r>
        <w:rPr>
          <w:w w:val="99"/>
        </w:rPr>
        <w:t> </w:t>
      </w:r>
      <w:r>
        <w:rPr/>
        <w:t>产公允价值份额的差额</w:t>
      </w:r>
      <w:r>
        <w:rPr>
          <w:spacing w:val="-61"/>
        </w:rPr>
        <w:t> </w:t>
      </w:r>
      <w:r>
        <w:rPr/>
        <w:t>299,665.17</w:t>
      </w:r>
      <w:r>
        <w:rPr>
          <w:spacing w:val="-63"/>
        </w:rPr>
        <w:t> </w:t>
      </w:r>
      <w:r>
        <w:rPr/>
        <w:t>元，由于金额较小一次计入当期损益。</w:t>
      </w:r>
    </w:p>
    <w:p>
      <w:pPr>
        <w:pStyle w:val="BodyText"/>
        <w:spacing w:line="240" w:lineRule="auto" w:before="190"/>
        <w:ind w:left="581" w:right="137"/>
        <w:jc w:val="left"/>
      </w:pPr>
      <w:r>
        <w:rPr/>
        <w:pict>
          <v:group style="position:absolute;margin-left:83.460007pt;margin-top:32.728901pt;width:428.5pt;height:93.55pt;mso-position-horizontal-relative:page;mso-position-vertical-relative:paragraph;z-index:-858472" coordorigin="1669,655" coordsize="8570,1871">
            <v:group style="position:absolute;left:1688;top:659;width:4509;height:2" coordorigin="1688,659" coordsize="4509,2">
              <v:shape style="position:absolute;left:1688;top:659;width:4509;height:2" coordorigin="1688,659" coordsize="4509,0" path="m1688,659l6197,659e" filled="false" stroked="true" strokeweight=".47998pt" strokecolor="#000000">
                <v:path arrowok="t"/>
              </v:shape>
            </v:group>
            <v:group style="position:absolute;left:1688;top:679;width:4509;height:2" coordorigin="1688,679" coordsize="4509,2">
              <v:shape style="position:absolute;left:1688;top:679;width:4509;height:2" coordorigin="1688,679" coordsize="4509,0" path="m1688,679l6197,679e" filled="false" stroked="true" strokeweight=".48001pt" strokecolor="#000000">
                <v:path arrowok="t"/>
              </v:shape>
            </v:group>
            <v:group style="position:absolute;left:6197;top:659;width:29;height:2" coordorigin="6197,659" coordsize="29,2">
              <v:shape style="position:absolute;left:6197;top:659;width:29;height:2" coordorigin="6197,659" coordsize="29,0" path="m6197,659l6226,659e" filled="false" stroked="true" strokeweight=".47998pt" strokecolor="#000000">
                <v:path arrowok="t"/>
              </v:shape>
            </v:group>
            <v:group style="position:absolute;left:6197;top:679;width:29;height:2" coordorigin="6197,679" coordsize="29,2">
              <v:shape style="position:absolute;left:6197;top:679;width:29;height:2" coordorigin="6197,679" coordsize="29,0" path="m6197,679l6226,679e" filled="false" stroked="true" strokeweight=".48001pt" strokecolor="#000000">
                <v:path arrowok="t"/>
              </v:shape>
            </v:group>
            <v:group style="position:absolute;left:6226;top:659;width:3989;height:2" coordorigin="6226,659" coordsize="3989,2">
              <v:shape style="position:absolute;left:6226;top:659;width:3989;height:2" coordorigin="6226,659" coordsize="3989,0" path="m6226,659l10214,659e" filled="false" stroked="true" strokeweight=".47998pt" strokecolor="#000000">
                <v:path arrowok="t"/>
              </v:shape>
            </v:group>
            <v:group style="position:absolute;left:6226;top:679;width:3989;height:2" coordorigin="6226,679" coordsize="3989,2">
              <v:shape style="position:absolute;left:6226;top:679;width:3989;height:2" coordorigin="6226,679" coordsize="3989,0" path="m6226,679l10214,679e" filled="false" stroked="true" strokeweight=".48001pt" strokecolor="#000000">
                <v:path arrowok="t"/>
              </v:shape>
              <v:shape style="position:absolute;left:6197;top:683;width:10;height:361" type="#_x0000_t75" stroked="false">
                <v:imagedata r:id="rId45" o:title=""/>
              </v:shape>
              <v:shape style="position:absolute;left:1669;top:1025;width:8569;height:1500" type="#_x0000_t75" stroked="false">
                <v:imagedata r:id="rId46" o:title=""/>
              </v:shape>
            </v:group>
            <w10:wrap type="none"/>
          </v:group>
        </w:pict>
      </w:r>
      <w:r>
        <w:rPr/>
        <w:t>（5）</w:t>
      </w:r>
      <w:r>
        <w:rPr>
          <w:spacing w:val="-4"/>
        </w:rPr>
        <w:t> </w:t>
      </w:r>
      <w:r>
        <w:rPr/>
        <w:t>被购买方购买日后的经营情况</w:t>
      </w:r>
    </w:p>
    <w:p>
      <w:pPr>
        <w:spacing w:line="240" w:lineRule="auto" w:before="0"/>
        <w:rPr>
          <w:rFonts w:ascii="宋体" w:hAnsi="宋体" w:cs="宋体" w:eastAsia="宋体" w:hint="default"/>
          <w:sz w:val="17"/>
          <w:szCs w:val="17"/>
        </w:rPr>
      </w:pPr>
    </w:p>
    <w:tbl>
      <w:tblPr>
        <w:tblW w:w="0" w:type="auto"/>
        <w:jc w:val="left"/>
        <w:tblInd w:w="113" w:type="dxa"/>
        <w:tblLayout w:type="fixed"/>
        <w:tblCellMar>
          <w:top w:w="0" w:type="dxa"/>
          <w:left w:w="0" w:type="dxa"/>
          <w:bottom w:w="0" w:type="dxa"/>
          <w:right w:w="0" w:type="dxa"/>
        </w:tblCellMar>
        <w:tblLook w:val="01E0"/>
      </w:tblPr>
      <w:tblGrid>
        <w:gridCol w:w="3499"/>
        <w:gridCol w:w="5049"/>
      </w:tblGrid>
      <w:tr>
        <w:trPr>
          <w:trHeight w:val="385" w:hRule="exact"/>
        </w:trPr>
        <w:tc>
          <w:tcPr>
            <w:tcW w:w="34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75" w:right="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2"/>
                <w:sz w:val="20"/>
                <w:szCs w:val="20"/>
              </w:rPr>
              <w:t> </w:t>
            </w:r>
            <w:r>
              <w:rPr>
                <w:rFonts w:ascii="宋体" w:hAnsi="宋体" w:cs="宋体" w:eastAsia="宋体" w:hint="default"/>
                <w:b/>
                <w:bCs/>
                <w:sz w:val="20"/>
                <w:szCs w:val="20"/>
              </w:rPr>
              <w:t>年</w:t>
            </w:r>
            <w:r>
              <w:rPr>
                <w:rFonts w:ascii="宋体" w:hAnsi="宋体" w:cs="宋体" w:eastAsia="宋体" w:hint="default"/>
                <w:b/>
                <w:bCs/>
                <w:spacing w:val="-53"/>
                <w:sz w:val="20"/>
                <w:szCs w:val="20"/>
              </w:rPr>
              <w:t> </w:t>
            </w:r>
            <w:r>
              <w:rPr>
                <w:rFonts w:ascii="宋体" w:hAnsi="宋体" w:cs="宋体" w:eastAsia="宋体" w:hint="default"/>
                <w:b/>
                <w:bCs/>
                <w:sz w:val="20"/>
                <w:szCs w:val="20"/>
              </w:rPr>
              <w:t>7</w:t>
            </w:r>
            <w:r>
              <w:rPr>
                <w:rFonts w:ascii="宋体" w:hAnsi="宋体" w:cs="宋体" w:eastAsia="宋体" w:hint="default"/>
                <w:b/>
                <w:bCs/>
                <w:spacing w:val="-52"/>
                <w:sz w:val="20"/>
                <w:szCs w:val="20"/>
              </w:rPr>
              <w:t> </w:t>
            </w:r>
            <w:r>
              <w:rPr>
                <w:rFonts w:ascii="宋体" w:hAnsi="宋体" w:cs="宋体" w:eastAsia="宋体" w:hint="default"/>
                <w:b/>
                <w:bCs/>
                <w:sz w:val="20"/>
                <w:szCs w:val="20"/>
              </w:rPr>
              <w:t>月</w:t>
            </w:r>
            <w:r>
              <w:rPr>
                <w:rFonts w:ascii="宋体" w:hAnsi="宋体" w:cs="宋体" w:eastAsia="宋体" w:hint="default"/>
                <w:b/>
                <w:bCs/>
                <w:spacing w:val="-53"/>
                <w:sz w:val="20"/>
                <w:szCs w:val="20"/>
              </w:rPr>
              <w:t> </w:t>
            </w:r>
            <w:r>
              <w:rPr>
                <w:rFonts w:ascii="宋体" w:hAnsi="宋体" w:cs="宋体" w:eastAsia="宋体" w:hint="default"/>
                <w:b/>
                <w:bCs/>
                <w:sz w:val="20"/>
                <w:szCs w:val="20"/>
              </w:rPr>
              <w:t>31</w:t>
            </w:r>
            <w:r>
              <w:rPr>
                <w:rFonts w:ascii="宋体" w:hAnsi="宋体" w:cs="宋体" w:eastAsia="宋体" w:hint="default"/>
                <w:b/>
                <w:bCs/>
                <w:spacing w:val="-52"/>
                <w:sz w:val="20"/>
                <w:szCs w:val="20"/>
              </w:rPr>
              <w:t> </w:t>
            </w:r>
            <w:r>
              <w:rPr>
                <w:rFonts w:ascii="宋体" w:hAnsi="宋体" w:cs="宋体" w:eastAsia="宋体" w:hint="default"/>
                <w:b/>
                <w:bCs/>
                <w:sz w:val="20"/>
                <w:szCs w:val="20"/>
              </w:rPr>
              <w:t>日-2009</w:t>
            </w:r>
            <w:r>
              <w:rPr>
                <w:rFonts w:ascii="宋体" w:hAnsi="宋体" w:cs="宋体" w:eastAsia="宋体" w:hint="default"/>
                <w:b/>
                <w:bCs/>
                <w:spacing w:val="-52"/>
                <w:sz w:val="20"/>
                <w:szCs w:val="20"/>
              </w:rPr>
              <w:t> </w:t>
            </w:r>
            <w:r>
              <w:rPr>
                <w:rFonts w:ascii="宋体" w:hAnsi="宋体" w:cs="宋体" w:eastAsia="宋体" w:hint="default"/>
                <w:b/>
                <w:bCs/>
                <w:sz w:val="20"/>
                <w:szCs w:val="20"/>
              </w:rPr>
              <w:t>年</w:t>
            </w:r>
            <w:r>
              <w:rPr>
                <w:rFonts w:ascii="宋体" w:hAnsi="宋体" w:cs="宋体" w:eastAsia="宋体" w:hint="default"/>
                <w:b/>
                <w:bCs/>
                <w:spacing w:val="-53"/>
                <w:sz w:val="20"/>
                <w:szCs w:val="20"/>
              </w:rPr>
              <w:t> </w:t>
            </w:r>
            <w:r>
              <w:rPr>
                <w:rFonts w:ascii="宋体" w:hAnsi="宋体" w:cs="宋体" w:eastAsia="宋体" w:hint="default"/>
                <w:b/>
                <w:bCs/>
                <w:sz w:val="20"/>
                <w:szCs w:val="20"/>
              </w:rPr>
              <w:t>12</w:t>
            </w:r>
            <w:r>
              <w:rPr>
                <w:rFonts w:ascii="宋体" w:hAnsi="宋体" w:cs="宋体" w:eastAsia="宋体" w:hint="default"/>
                <w:b/>
                <w:bCs/>
                <w:spacing w:val="-52"/>
                <w:sz w:val="20"/>
                <w:szCs w:val="20"/>
              </w:rPr>
              <w:t> </w:t>
            </w:r>
            <w:r>
              <w:rPr>
                <w:rFonts w:ascii="宋体" w:hAnsi="宋体" w:cs="宋体" w:eastAsia="宋体" w:hint="default"/>
                <w:b/>
                <w:bCs/>
                <w:sz w:val="20"/>
                <w:szCs w:val="20"/>
              </w:rPr>
              <w:t>月</w:t>
            </w:r>
            <w:r>
              <w:rPr>
                <w:rFonts w:ascii="宋体" w:hAnsi="宋体" w:cs="宋体" w:eastAsia="宋体" w:hint="default"/>
                <w:b/>
                <w:bCs/>
                <w:spacing w:val="-53"/>
                <w:sz w:val="20"/>
                <w:szCs w:val="20"/>
              </w:rPr>
              <w:t> </w:t>
            </w:r>
            <w:r>
              <w:rPr>
                <w:rFonts w:ascii="宋体" w:hAnsi="宋体" w:cs="宋体" w:eastAsia="宋体" w:hint="default"/>
                <w:b/>
                <w:bCs/>
                <w:sz w:val="20"/>
                <w:szCs w:val="20"/>
              </w:rPr>
              <w:t>31</w:t>
            </w:r>
            <w:r>
              <w:rPr>
                <w:rFonts w:ascii="宋体" w:hAnsi="宋体" w:cs="宋体" w:eastAsia="宋体" w:hint="default"/>
                <w:b/>
                <w:bCs/>
                <w:spacing w:val="-52"/>
                <w:sz w:val="20"/>
                <w:szCs w:val="20"/>
              </w:rPr>
              <w:t> </w:t>
            </w:r>
            <w:r>
              <w:rPr>
                <w:rFonts w:ascii="宋体" w:hAnsi="宋体" w:cs="宋体" w:eastAsia="宋体" w:hint="default"/>
                <w:b/>
                <w:bCs/>
                <w:sz w:val="20"/>
                <w:szCs w:val="20"/>
              </w:rPr>
              <w:t>日</w:t>
            </w:r>
            <w:r>
              <w:rPr>
                <w:rFonts w:ascii="宋体" w:hAnsi="宋体" w:cs="宋体" w:eastAsia="宋体" w:hint="default"/>
                <w:sz w:val="20"/>
                <w:szCs w:val="20"/>
              </w:rPr>
            </w:r>
          </w:p>
        </w:tc>
      </w:tr>
      <w:tr>
        <w:trPr>
          <w:trHeight w:val="370" w:hRule="exact"/>
        </w:trPr>
        <w:tc>
          <w:tcPr>
            <w:tcW w:w="349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4,283,021.03</w:t>
            </w:r>
            <w:r>
              <w:rPr>
                <w:rFonts w:ascii="宋体"/>
                <w:sz w:val="20"/>
              </w:rPr>
            </w:r>
          </w:p>
        </w:tc>
      </w:tr>
      <w:tr>
        <w:trPr>
          <w:trHeight w:val="370" w:hRule="exact"/>
        </w:trPr>
        <w:tc>
          <w:tcPr>
            <w:tcW w:w="349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-1,100,547.40</w:t>
            </w:r>
            <w:r>
              <w:rPr>
                <w:rFonts w:ascii="宋体"/>
                <w:sz w:val="20"/>
              </w:rPr>
            </w:r>
          </w:p>
        </w:tc>
      </w:tr>
      <w:tr>
        <w:trPr>
          <w:trHeight w:val="370" w:hRule="exact"/>
        </w:trPr>
        <w:tc>
          <w:tcPr>
            <w:tcW w:w="349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经营活动现金流量净额</w:t>
            </w:r>
          </w:p>
        </w:tc>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-2,921,942.71</w:t>
            </w:r>
            <w:r>
              <w:rPr>
                <w:rFonts w:ascii="宋体"/>
                <w:sz w:val="20"/>
              </w:rPr>
            </w:r>
          </w:p>
        </w:tc>
      </w:tr>
      <w:tr>
        <w:trPr>
          <w:trHeight w:val="345" w:hRule="exact"/>
        </w:trPr>
        <w:tc>
          <w:tcPr>
            <w:tcW w:w="349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净现金流量</w:t>
            </w:r>
          </w:p>
        </w:tc>
        <w:tc>
          <w:tcPr>
            <w:tcW w:w="504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576,746.49</w:t>
            </w:r>
            <w:r>
              <w:rPr>
                <w:rFonts w:ascii="宋体"/>
                <w:sz w:val="20"/>
              </w:rPr>
            </w:r>
          </w:p>
        </w:tc>
      </w:tr>
    </w:tbl>
    <w:p>
      <w:pPr>
        <w:spacing w:after="0" w:line="240" w:lineRule="auto"/>
        <w:jc w:val="right"/>
        <w:rPr>
          <w:rFonts w:ascii="宋体" w:hAnsi="宋体" w:cs="宋体" w:eastAsia="宋体" w:hint="default"/>
          <w:sz w:val="20"/>
          <w:szCs w:val="20"/>
        </w:rPr>
        <w:sectPr>
          <w:footerReference w:type="default" r:id="rId41"/>
          <w:pgSz w:w="11910" w:h="16840"/>
          <w:pgMar w:footer="865" w:header="877" w:top="1100" w:bottom="1060" w:left="1560" w:right="1540"/>
          <w:pgNumType w:start="70"/>
        </w:sectPr>
      </w:pPr>
    </w:p>
    <w:p>
      <w:pPr>
        <w:spacing w:line="240" w:lineRule="auto" w:before="10"/>
        <w:rPr>
          <w:rFonts w:ascii="宋体" w:hAnsi="宋体" w:cs="宋体" w:eastAsia="宋体" w:hint="default"/>
          <w:sz w:val="22"/>
          <w:szCs w:val="22"/>
        </w:rPr>
      </w:pPr>
    </w:p>
    <w:p>
      <w:pPr>
        <w:pStyle w:val="Heading2"/>
        <w:spacing w:line="240" w:lineRule="auto"/>
        <w:ind w:left="591" w:right="137"/>
        <w:jc w:val="left"/>
        <w:rPr>
          <w:b w:val="0"/>
          <w:bCs w:val="0"/>
        </w:rPr>
      </w:pPr>
      <w:r>
        <w:rPr/>
        <w:t>八、合并财务报表主要项目注释</w:t>
      </w:r>
      <w:r>
        <w:rPr>
          <w:b w:val="0"/>
          <w:bCs w:val="0"/>
        </w:rPr>
      </w:r>
    </w:p>
    <w:p>
      <w:pPr>
        <w:spacing w:line="240" w:lineRule="auto" w:before="11"/>
        <w:rPr>
          <w:rFonts w:ascii="宋体" w:hAnsi="宋体" w:cs="宋体" w:eastAsia="宋体" w:hint="default"/>
          <w:b/>
          <w:bCs/>
          <w:sz w:val="23"/>
          <w:szCs w:val="23"/>
        </w:rPr>
      </w:pPr>
    </w:p>
    <w:p>
      <w:pPr>
        <w:pStyle w:val="BodyText"/>
        <w:spacing w:line="240" w:lineRule="auto"/>
        <w:ind w:left="582" w:right="0"/>
        <w:jc w:val="left"/>
      </w:pPr>
      <w:r>
        <w:rPr>
          <w:spacing w:val="-5"/>
        </w:rPr>
        <w:t>下列所披露的财务报表数据，除特别注明之外，“年初”系指</w:t>
      </w:r>
      <w:r>
        <w:rPr>
          <w:spacing w:val="-54"/>
        </w:rPr>
        <w:t> </w:t>
      </w:r>
      <w:r>
        <w:rPr/>
        <w:t>2009</w:t>
      </w:r>
      <w:r>
        <w:rPr>
          <w:spacing w:val="-55"/>
        </w:rPr>
        <w:t> </w:t>
      </w:r>
      <w:r>
        <w:rPr/>
        <w:t>年</w:t>
      </w:r>
      <w:r>
        <w:rPr>
          <w:spacing w:val="-54"/>
        </w:rPr>
        <w:t> </w:t>
      </w:r>
      <w:r>
        <w:rPr/>
        <w:t>1</w:t>
      </w:r>
      <w:r>
        <w:rPr>
          <w:spacing w:val="-54"/>
        </w:rPr>
        <w:t> </w:t>
      </w:r>
      <w:r>
        <w:rPr/>
        <w:t>月</w:t>
      </w:r>
      <w:r>
        <w:rPr>
          <w:spacing w:val="-54"/>
        </w:rPr>
        <w:t> </w:t>
      </w:r>
      <w:r>
        <w:rPr/>
        <w:t>1</w:t>
      </w:r>
      <w:r>
        <w:rPr>
          <w:spacing w:val="-54"/>
        </w:rPr>
        <w:t> </w:t>
      </w:r>
      <w:r>
        <w:rPr>
          <w:spacing w:val="-17"/>
        </w:rPr>
        <w:t>日，“年</w:t>
      </w:r>
      <w:r>
        <w:rPr/>
      </w:r>
    </w:p>
    <w:p>
      <w:pPr>
        <w:pStyle w:val="BodyText"/>
        <w:spacing w:line="240" w:lineRule="auto" w:before="72"/>
        <w:ind w:right="137"/>
        <w:jc w:val="left"/>
      </w:pPr>
      <w:r>
        <w:rPr/>
        <w:t>末”系指</w:t>
      </w:r>
      <w:r>
        <w:rPr>
          <w:spacing w:val="-56"/>
        </w:rPr>
        <w:t> </w:t>
      </w:r>
      <w:r>
        <w:rPr/>
        <w:t>2009</w:t>
      </w:r>
      <w:r>
        <w:rPr>
          <w:spacing w:val="-56"/>
        </w:rPr>
        <w:t> </w:t>
      </w:r>
      <w:r>
        <w:rPr/>
        <w:t>年</w:t>
      </w:r>
      <w:r>
        <w:rPr>
          <w:spacing w:val="-56"/>
        </w:rPr>
        <w:t> </w:t>
      </w:r>
      <w:r>
        <w:rPr/>
        <w:t>12</w:t>
      </w:r>
      <w:r>
        <w:rPr>
          <w:spacing w:val="-56"/>
        </w:rPr>
        <w:t> </w:t>
      </w:r>
      <w:r>
        <w:rPr/>
        <w:t>月</w:t>
      </w:r>
      <w:r>
        <w:rPr>
          <w:spacing w:val="-56"/>
        </w:rPr>
        <w:t> </w:t>
      </w:r>
      <w:r>
        <w:rPr/>
        <w:t>31</w:t>
      </w:r>
      <w:r>
        <w:rPr>
          <w:spacing w:val="-56"/>
        </w:rPr>
        <w:t> </w:t>
      </w:r>
      <w:r>
        <w:rPr>
          <w:spacing w:val="-5"/>
        </w:rPr>
        <w:t>日，“本年”系指</w:t>
      </w:r>
      <w:r>
        <w:rPr>
          <w:spacing w:val="-56"/>
        </w:rPr>
        <w:t> </w:t>
      </w:r>
      <w:r>
        <w:rPr/>
        <w:t>2009</w:t>
      </w:r>
      <w:r>
        <w:rPr>
          <w:spacing w:val="-56"/>
        </w:rPr>
        <w:t> </w:t>
      </w:r>
      <w:r>
        <w:rPr/>
        <w:t>年</w:t>
      </w:r>
      <w:r>
        <w:rPr>
          <w:spacing w:val="-56"/>
        </w:rPr>
        <w:t> </w:t>
      </w:r>
      <w:r>
        <w:rPr/>
        <w:t>1</w:t>
      </w:r>
      <w:r>
        <w:rPr>
          <w:spacing w:val="-56"/>
        </w:rPr>
        <w:t> </w:t>
      </w:r>
      <w:r>
        <w:rPr/>
        <w:t>月</w:t>
      </w:r>
      <w:r>
        <w:rPr>
          <w:spacing w:val="-57"/>
        </w:rPr>
        <w:t> </w:t>
      </w:r>
      <w:r>
        <w:rPr/>
        <w:t>1</w:t>
      </w:r>
      <w:r>
        <w:rPr>
          <w:spacing w:val="-57"/>
        </w:rPr>
        <w:t> </w:t>
      </w:r>
      <w:r>
        <w:rPr/>
        <w:t>日至</w:t>
      </w:r>
      <w:r>
        <w:rPr>
          <w:spacing w:val="-56"/>
        </w:rPr>
        <w:t> </w:t>
      </w:r>
      <w:r>
        <w:rPr/>
        <w:t>12</w:t>
      </w:r>
      <w:r>
        <w:rPr>
          <w:spacing w:val="-56"/>
        </w:rPr>
        <w:t> </w:t>
      </w:r>
      <w:r>
        <w:rPr/>
        <w:t>月</w:t>
      </w:r>
      <w:r>
        <w:rPr>
          <w:spacing w:val="-56"/>
        </w:rPr>
        <w:t> </w:t>
      </w:r>
      <w:r>
        <w:rPr/>
        <w:t>31</w:t>
      </w:r>
      <w:r>
        <w:rPr>
          <w:spacing w:val="-56"/>
        </w:rPr>
        <w:t> </w:t>
      </w:r>
      <w:r>
        <w:rPr>
          <w:spacing w:val="-6"/>
        </w:rPr>
        <w:t>日，“上年”系</w:t>
      </w:r>
    </w:p>
    <w:p>
      <w:pPr>
        <w:pStyle w:val="BodyText"/>
        <w:spacing w:line="240" w:lineRule="auto" w:before="72"/>
        <w:ind w:right="137"/>
        <w:jc w:val="left"/>
      </w:pPr>
      <w:r>
        <w:rPr/>
        <w:t>指</w:t>
      </w:r>
      <w:r>
        <w:rPr>
          <w:spacing w:val="-56"/>
        </w:rPr>
        <w:t> </w:t>
      </w:r>
      <w:r>
        <w:rPr/>
        <w:t>2008</w:t>
      </w:r>
      <w:r>
        <w:rPr>
          <w:spacing w:val="-56"/>
        </w:rPr>
        <w:t> </w:t>
      </w:r>
      <w:r>
        <w:rPr/>
        <w:t>年</w:t>
      </w:r>
      <w:r>
        <w:rPr>
          <w:spacing w:val="-58"/>
        </w:rPr>
        <w:t> </w:t>
      </w:r>
      <w:r>
        <w:rPr/>
        <w:t>1</w:t>
      </w:r>
      <w:r>
        <w:rPr>
          <w:spacing w:val="-57"/>
        </w:rPr>
        <w:t> </w:t>
      </w:r>
      <w:r>
        <w:rPr/>
        <w:t>月</w:t>
      </w:r>
      <w:r>
        <w:rPr>
          <w:spacing w:val="-56"/>
        </w:rPr>
        <w:t> </w:t>
      </w:r>
      <w:r>
        <w:rPr/>
        <w:t>1</w:t>
      </w:r>
      <w:r>
        <w:rPr>
          <w:spacing w:val="-56"/>
        </w:rPr>
        <w:t> </w:t>
      </w:r>
      <w:r>
        <w:rPr/>
        <w:t>日至</w:t>
      </w:r>
      <w:r>
        <w:rPr>
          <w:spacing w:val="-56"/>
        </w:rPr>
        <w:t> </w:t>
      </w:r>
      <w:r>
        <w:rPr/>
        <w:t>12</w:t>
      </w:r>
      <w:r>
        <w:rPr>
          <w:spacing w:val="-57"/>
        </w:rPr>
        <w:t> </w:t>
      </w:r>
      <w:r>
        <w:rPr/>
        <w:t>月</w:t>
      </w:r>
      <w:r>
        <w:rPr>
          <w:spacing w:val="-56"/>
        </w:rPr>
        <w:t> </w:t>
      </w:r>
      <w:r>
        <w:rPr/>
        <w:t>31</w:t>
      </w:r>
      <w:r>
        <w:rPr>
          <w:spacing w:val="-56"/>
        </w:rPr>
        <w:t> </w:t>
      </w:r>
      <w:r>
        <w:rPr/>
        <w:t>日，货币单位为人民币元。</w:t>
      </w:r>
    </w:p>
    <w:p>
      <w:pPr>
        <w:spacing w:line="240" w:lineRule="auto" w:before="9"/>
        <w:rPr>
          <w:rFonts w:ascii="宋体" w:hAnsi="宋体" w:cs="宋体" w:eastAsia="宋体" w:hint="default"/>
          <w:sz w:val="18"/>
          <w:szCs w:val="18"/>
        </w:rPr>
      </w:pPr>
    </w:p>
    <w:p>
      <w:pPr>
        <w:pStyle w:val="BodyText"/>
        <w:spacing w:line="240" w:lineRule="auto"/>
        <w:ind w:left="582" w:right="5123"/>
        <w:jc w:val="left"/>
      </w:pPr>
      <w:r>
        <w:rPr/>
        <w:pict>
          <v:group style="position:absolute;margin-left:84.779999pt;margin-top:23.16967pt;width:425.7pt;height:205.05pt;mso-position-horizontal-relative:page;mso-position-vertical-relative:paragraph;z-index:-857920" coordorigin="1696,463" coordsize="8514,4101">
            <v:group style="position:absolute;left:1722;top:468;width:2254;height:2" coordorigin="1722,468" coordsize="2254,2">
              <v:shape style="position:absolute;left:1722;top:468;width:2254;height:2" coordorigin="1722,468" coordsize="2254,0" path="m1722,468l3976,468e" filled="false" stroked="true" strokeweight=".48004pt" strokecolor="#000000">
                <v:path arrowok="t"/>
              </v:shape>
            </v:group>
            <v:group style="position:absolute;left:1722;top:487;width:2254;height:2" coordorigin="1722,487" coordsize="2254,2">
              <v:shape style="position:absolute;left:1722;top:487;width:2254;height:2" coordorigin="1722,487" coordsize="2254,0" path="m1722,487l3976,487e" filled="false" stroked="true" strokeweight=".47998pt" strokecolor="#000000">
                <v:path arrowok="t"/>
              </v:shape>
            </v:group>
            <v:group style="position:absolute;left:3976;top:468;width:29;height:2" coordorigin="3976,468" coordsize="29,2">
              <v:shape style="position:absolute;left:3976;top:468;width:29;height:2" coordorigin="3976,468" coordsize="29,0" path="m3976,468l4004,468e" filled="false" stroked="true" strokeweight=".48004pt" strokecolor="#000000">
                <v:path arrowok="t"/>
              </v:shape>
            </v:group>
            <v:group style="position:absolute;left:3976;top:487;width:29;height:2" coordorigin="3976,487" coordsize="29,2">
              <v:shape style="position:absolute;left:3976;top:487;width:29;height:2" coordorigin="3976,487" coordsize="29,0" path="m3976,487l4004,487e" filled="false" stroked="true" strokeweight=".47998pt" strokecolor="#000000">
                <v:path arrowok="t"/>
              </v:shape>
            </v:group>
            <v:group style="position:absolute;left:4004;top:468;width:6184;height:2" coordorigin="4004,468" coordsize="6184,2">
              <v:shape style="position:absolute;left:4004;top:468;width:6184;height:2" coordorigin="4004,468" coordsize="6184,0" path="m4004,468l10188,468e" filled="false" stroked="true" strokeweight=".48004pt" strokecolor="#000000">
                <v:path arrowok="t"/>
              </v:shape>
            </v:group>
            <v:group style="position:absolute;left:4004;top:487;width:6184;height:2" coordorigin="4004,487" coordsize="6184,2">
              <v:shape style="position:absolute;left:4004;top:487;width:6184;height:2" coordorigin="4004,487" coordsize="6184,0" path="m4004,487l10188,487e" filled="false" stroked="true" strokeweight=".47998pt" strokecolor="#000000">
                <v:path arrowok="t"/>
              </v:shape>
              <v:shape style="position:absolute;left:3976;top:492;width:10;height:361" type="#_x0000_t75" stroked="false">
                <v:imagedata r:id="rId16" o:title=""/>
              </v:shape>
              <v:shape style="position:absolute;left:3961;top:839;width:6247;height:379" type="#_x0000_t75" stroked="false">
                <v:imagedata r:id="rId47" o:title=""/>
              </v:shape>
            </v:group>
            <v:group style="position:absolute;left:1700;top:4559;width:2276;height:2" coordorigin="1700,4559" coordsize="2276,2">
              <v:shape style="position:absolute;left:1700;top:4559;width:2276;height:2" coordorigin="1700,4559" coordsize="2276,0" path="m1700,4559l3976,4559e" filled="false" stroked="true" strokeweight=".48001pt" strokecolor="#000000">
                <v:path arrowok="t"/>
              </v:shape>
            </v:group>
            <v:group style="position:absolute;left:1700;top:4540;width:2276;height:2" coordorigin="1700,4540" coordsize="2276,2">
              <v:shape style="position:absolute;left:1700;top:4540;width:2276;height:2" coordorigin="1700,4540" coordsize="2276,0" path="m1700,4540l3976,4540e" filled="false" stroked="true" strokeweight=".47998pt" strokecolor="#000000">
                <v:path arrowok="t"/>
              </v:shape>
            </v:group>
            <v:group style="position:absolute;left:3976;top:4540;width:29;height:2" coordorigin="3976,4540" coordsize="29,2">
              <v:shape style="position:absolute;left:3976;top:4540;width:29;height:2" coordorigin="3976,4540" coordsize="29,0" path="m3976,4540l4004,4540e" filled="false" stroked="true" strokeweight=".47998pt" strokecolor="#000000">
                <v:path arrowok="t"/>
              </v:shape>
            </v:group>
            <v:group style="position:absolute;left:3976;top:4559;width:2201;height:2" coordorigin="3976,4559" coordsize="2201,2">
              <v:shape style="position:absolute;left:3976;top:4559;width:2201;height:2" coordorigin="3976,4559" coordsize="2201,0" path="m3976,4559l6176,4559e" filled="false" stroked="true" strokeweight=".48001pt" strokecolor="#000000">
                <v:path arrowok="t"/>
              </v:shape>
            </v:group>
            <v:group style="position:absolute;left:4004;top:4540;width:2172;height:2" coordorigin="4004,4540" coordsize="2172,2">
              <v:shape style="position:absolute;left:4004;top:4540;width:2172;height:2" coordorigin="4004,4540" coordsize="2172,0" path="m4004,4540l6176,4540e" filled="false" stroked="true" strokeweight=".47998pt" strokecolor="#000000">
                <v:path arrowok="t"/>
              </v:shape>
            </v:group>
            <v:group style="position:absolute;left:6176;top:4540;width:29;height:2" coordorigin="6176,4540" coordsize="29,2">
              <v:shape style="position:absolute;left:6176;top:4540;width:29;height:2" coordorigin="6176,4540" coordsize="29,0" path="m6176,4540l6205,4540e" filled="false" stroked="true" strokeweight=".47998pt" strokecolor="#000000">
                <v:path arrowok="t"/>
              </v:shape>
            </v:group>
            <v:group style="position:absolute;left:6176;top:4559;width:1301;height:2" coordorigin="6176,4559" coordsize="1301,2">
              <v:shape style="position:absolute;left:6176;top:4559;width:1301;height:2" coordorigin="6176,4559" coordsize="1301,0" path="m6176,4559l7477,4559e" filled="false" stroked="true" strokeweight=".48001pt" strokecolor="#000000">
                <v:path arrowok="t"/>
              </v:shape>
            </v:group>
            <v:group style="position:absolute;left:6205;top:4540;width:1272;height:2" coordorigin="6205,4540" coordsize="1272,2">
              <v:shape style="position:absolute;left:6205;top:4540;width:1272;height:2" coordorigin="6205,4540" coordsize="1272,0" path="m6205,4540l7477,4540e" filled="false" stroked="true" strokeweight=".47998pt" strokecolor="#000000">
                <v:path arrowok="t"/>
              </v:shape>
              <v:shape style="position:absolute;left:1696;top:1189;width:8514;height:3346" type="#_x0000_t75" stroked="false">
                <v:imagedata r:id="rId48" o:title=""/>
              </v:shape>
            </v:group>
            <v:group style="position:absolute;left:7477;top:4540;width:29;height:2" coordorigin="7477,4540" coordsize="29,2">
              <v:shape style="position:absolute;left:7477;top:4540;width:29;height:2" coordorigin="7477,4540" coordsize="29,0" path="m7477,4540l7506,4540e" filled="false" stroked="true" strokeweight=".47998pt" strokecolor="#000000">
                <v:path arrowok="t"/>
              </v:shape>
            </v:group>
            <v:group style="position:absolute;left:7477;top:4559;width:2718;height:2" coordorigin="7477,4559" coordsize="2718,2">
              <v:shape style="position:absolute;left:7477;top:4559;width:2718;height:2" coordorigin="7477,4559" coordsize="2718,0" path="m7477,4559l10195,4559e" filled="false" stroked="true" strokeweight=".48001pt" strokecolor="#000000">
                <v:path arrowok="t"/>
              </v:shape>
            </v:group>
            <v:group style="position:absolute;left:7506;top:4540;width:2690;height:2" coordorigin="7506,4540" coordsize="2690,2">
              <v:shape style="position:absolute;left:7506;top:4540;width:2690;height:2" coordorigin="7506,4540" coordsize="2690,0" path="m7506,4540l10195,4540e" filled="false" stroked="true" strokeweight=".47998pt" strokecolor="#000000">
                <v:path arrowok="t"/>
              </v:shape>
              <v:shape style="position:absolute;left:1823;top:76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868;top:926;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原币</w:t>
                      </w:r>
                      <w:r>
                        <w:rPr>
                          <w:rFonts w:ascii="宋体" w:hAnsi="宋体" w:cs="宋体" w:eastAsia="宋体" w:hint="default"/>
                          <w:sz w:val="21"/>
                          <w:szCs w:val="21"/>
                        </w:rPr>
                      </w:r>
                    </w:p>
                  </w:txbxContent>
                </v:textbox>
                <w10:wrap type="none"/>
              </v:shape>
              <v:shape style="position:absolute;left:6408;top:601;width:1102;height:536" type="#_x0000_t202" filled="false" stroked="false">
                <v:textbox inset="0,0,0,0">
                  <w:txbxContent>
                    <w:p>
                      <w:pPr>
                        <w:spacing w:line="210" w:lineRule="exact" w:before="0"/>
                        <w:ind w:left="256"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5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折算汇率</w:t>
                      </w:r>
                      <w:r>
                        <w:rPr>
                          <w:rFonts w:ascii="宋体" w:hAnsi="宋体" w:cs="宋体" w:eastAsia="宋体" w:hint="default"/>
                          <w:sz w:val="21"/>
                          <w:szCs w:val="21"/>
                        </w:rPr>
                      </w:r>
                    </w:p>
                  </w:txbxContent>
                </v:textbox>
                <w10:wrap type="none"/>
              </v:shape>
              <v:shape style="position:absolute;left:8311;top:92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折合人民币</w:t>
                      </w:r>
                      <w:r>
                        <w:rPr>
                          <w:rFonts w:ascii="宋体" w:hAnsi="宋体" w:cs="宋体" w:eastAsia="宋体" w:hint="default"/>
                          <w:sz w:val="21"/>
                          <w:szCs w:val="21"/>
                        </w:rPr>
                      </w:r>
                    </w:p>
                  </w:txbxContent>
                </v:textbox>
                <w10:wrap type="none"/>
              </v:shape>
              <v:shape style="position:absolute;left:1823;top:428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8647;top:4307;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1,015,762,162.76</w:t>
                      </w:r>
                    </w:p>
                  </w:txbxContent>
                </v:textbox>
                <w10:wrap type="none"/>
              </v:shape>
            </v:group>
            <w10:wrap type="none"/>
          </v:group>
        </w:pict>
      </w:r>
      <w:r>
        <w:rPr/>
        <w:t>1.</w:t>
      </w:r>
      <w:r>
        <w:rPr>
          <w:spacing w:val="26"/>
        </w:rPr>
        <w:t> </w:t>
      </w:r>
      <w:r>
        <w:rPr/>
        <w:t>货币资金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1"/>
          <w:szCs w:val="11"/>
        </w:rPr>
      </w:pPr>
    </w:p>
    <w:tbl>
      <w:tblPr>
        <w:tblW w:w="0" w:type="auto"/>
        <w:jc w:val="left"/>
        <w:tblInd w:w="227" w:type="dxa"/>
        <w:tblLayout w:type="fixed"/>
        <w:tblCellMar>
          <w:top w:w="0" w:type="dxa"/>
          <w:left w:w="0" w:type="dxa"/>
          <w:bottom w:w="0" w:type="dxa"/>
          <w:right w:w="0" w:type="dxa"/>
        </w:tblCellMar>
        <w:tblLook w:val="01E0"/>
      </w:tblPr>
      <w:tblGrid>
        <w:gridCol w:w="1950"/>
        <w:gridCol w:w="2805"/>
        <w:gridCol w:w="1558"/>
        <w:gridCol w:w="2022"/>
      </w:tblGrid>
      <w:tr>
        <w:trPr>
          <w:trHeight w:val="390"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库存现金</w:t>
            </w:r>
          </w:p>
        </w:tc>
        <w:tc>
          <w:tcPr>
            <w:tcW w:w="6385" w:type="dxa"/>
            <w:gridSpan w:val="3"/>
            <w:tcBorders>
              <w:top w:val="nil" w:sz="6" w:space="0" w:color="auto"/>
              <w:left w:val="nil" w:sz="6" w:space="0" w:color="auto"/>
              <w:bottom w:val="nil" w:sz="6" w:space="0" w:color="auto"/>
              <w:right w:val="nil" w:sz="6" w:space="0" w:color="auto"/>
            </w:tcBorders>
          </w:tcPr>
          <w:p>
            <w:pPr/>
          </w:p>
        </w:tc>
      </w:tr>
      <w:tr>
        <w:trPr>
          <w:trHeight w:val="370"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45"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68"/>
              <w:jc w:val="right"/>
              <w:rPr>
                <w:rFonts w:ascii="宋体" w:hAnsi="宋体" w:cs="宋体" w:eastAsia="宋体" w:hint="default"/>
                <w:sz w:val="18"/>
                <w:szCs w:val="18"/>
              </w:rPr>
            </w:pPr>
            <w:r>
              <w:rPr>
                <w:rFonts w:ascii="宋体"/>
                <w:sz w:val="18"/>
              </w:rPr>
              <w:t>715,241.71</w:t>
            </w:r>
          </w:p>
        </w:tc>
        <w:tc>
          <w:tcPr>
            <w:tcW w:w="1558"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8"/>
                <w:szCs w:val="18"/>
              </w:rPr>
            </w:pPr>
            <w:r>
              <w:rPr>
                <w:rFonts w:ascii="宋体"/>
                <w:sz w:val="18"/>
              </w:rPr>
              <w:t>715,241.71</w:t>
            </w:r>
          </w:p>
        </w:tc>
      </w:tr>
      <w:tr>
        <w:trPr>
          <w:trHeight w:val="370"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2805"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
        </w:tc>
      </w:tr>
      <w:tr>
        <w:trPr>
          <w:trHeight w:val="370"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45"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68"/>
              <w:jc w:val="right"/>
              <w:rPr>
                <w:rFonts w:ascii="宋体" w:hAnsi="宋体" w:cs="宋体" w:eastAsia="宋体" w:hint="default"/>
                <w:sz w:val="18"/>
                <w:szCs w:val="18"/>
              </w:rPr>
            </w:pPr>
            <w:r>
              <w:rPr>
                <w:rFonts w:ascii="宋体"/>
                <w:sz w:val="18"/>
              </w:rPr>
              <w:t>871,777,111.25</w:t>
            </w:r>
          </w:p>
        </w:tc>
        <w:tc>
          <w:tcPr>
            <w:tcW w:w="1558"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8"/>
                <w:szCs w:val="18"/>
              </w:rPr>
            </w:pPr>
            <w:r>
              <w:rPr>
                <w:rFonts w:ascii="宋体"/>
                <w:sz w:val="18"/>
              </w:rPr>
              <w:t>871,777,111.25</w:t>
            </w:r>
          </w:p>
        </w:tc>
      </w:tr>
      <w:tr>
        <w:trPr>
          <w:trHeight w:val="370"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45"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68"/>
              <w:jc w:val="right"/>
              <w:rPr>
                <w:rFonts w:ascii="宋体" w:hAnsi="宋体" w:cs="宋体" w:eastAsia="宋体" w:hint="default"/>
                <w:sz w:val="18"/>
                <w:szCs w:val="18"/>
              </w:rPr>
            </w:pPr>
            <w:r>
              <w:rPr>
                <w:rFonts w:ascii="宋体"/>
                <w:sz w:val="18"/>
              </w:rPr>
              <w:t>2,651,033.78</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70" w:right="0"/>
              <w:jc w:val="left"/>
              <w:rPr>
                <w:rFonts w:ascii="宋体" w:hAnsi="宋体" w:cs="宋体" w:eastAsia="宋体" w:hint="default"/>
                <w:sz w:val="18"/>
                <w:szCs w:val="18"/>
              </w:rPr>
            </w:pPr>
            <w:r>
              <w:rPr>
                <w:rFonts w:ascii="宋体"/>
                <w:sz w:val="18"/>
              </w:rPr>
              <w:t>6.83</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8"/>
                <w:szCs w:val="18"/>
              </w:rPr>
            </w:pPr>
            <w:r>
              <w:rPr>
                <w:rFonts w:ascii="宋体"/>
                <w:sz w:val="18"/>
              </w:rPr>
              <w:t>18,102,185.13</w:t>
            </w:r>
          </w:p>
        </w:tc>
      </w:tr>
      <w:tr>
        <w:trPr>
          <w:trHeight w:val="290"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45" w:right="0"/>
              <w:jc w:val="left"/>
              <w:rPr>
                <w:rFonts w:ascii="宋体" w:hAnsi="宋体" w:cs="宋体" w:eastAsia="宋体" w:hint="default"/>
                <w:sz w:val="21"/>
                <w:szCs w:val="21"/>
              </w:rPr>
            </w:pPr>
            <w:r>
              <w:rPr>
                <w:rFonts w:ascii="宋体" w:hAnsi="宋体" w:cs="宋体" w:eastAsia="宋体" w:hint="default"/>
                <w:sz w:val="21"/>
                <w:szCs w:val="21"/>
              </w:rPr>
              <w:t>欧元</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68"/>
              <w:jc w:val="right"/>
              <w:rPr>
                <w:rFonts w:ascii="宋体" w:hAnsi="宋体" w:cs="宋体" w:eastAsia="宋体" w:hint="default"/>
                <w:sz w:val="18"/>
                <w:szCs w:val="18"/>
              </w:rPr>
            </w:pPr>
            <w:r>
              <w:rPr>
                <w:rFonts w:ascii="宋体"/>
                <w:sz w:val="18"/>
              </w:rPr>
              <w:t>10.89</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70" w:right="0"/>
              <w:jc w:val="left"/>
              <w:rPr>
                <w:rFonts w:ascii="宋体" w:hAnsi="宋体" w:cs="宋体" w:eastAsia="宋体" w:hint="default"/>
                <w:sz w:val="18"/>
                <w:szCs w:val="18"/>
              </w:rPr>
            </w:pPr>
            <w:r>
              <w:rPr>
                <w:rFonts w:ascii="宋体"/>
                <w:sz w:val="18"/>
              </w:rPr>
              <w:t>9.80</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8"/>
                <w:szCs w:val="18"/>
              </w:rPr>
            </w:pPr>
            <w:r>
              <w:rPr>
                <w:rFonts w:ascii="宋体"/>
                <w:sz w:val="18"/>
              </w:rPr>
              <w:t>106.69</w:t>
            </w:r>
          </w:p>
        </w:tc>
      </w:tr>
      <w:tr>
        <w:trPr>
          <w:trHeight w:val="454"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5"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2805"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
        </w:tc>
      </w:tr>
      <w:tr>
        <w:trPr>
          <w:trHeight w:val="385"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45"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468"/>
              <w:jc w:val="right"/>
              <w:rPr>
                <w:rFonts w:ascii="宋体" w:hAnsi="宋体" w:cs="宋体" w:eastAsia="宋体" w:hint="default"/>
                <w:sz w:val="18"/>
                <w:szCs w:val="18"/>
              </w:rPr>
            </w:pPr>
            <w:r>
              <w:rPr>
                <w:rFonts w:ascii="宋体"/>
                <w:sz w:val="18"/>
              </w:rPr>
              <w:t>125,167,517.98</w:t>
            </w:r>
          </w:p>
        </w:tc>
        <w:tc>
          <w:tcPr>
            <w:tcW w:w="35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5"/>
              <w:ind w:left="2284" w:right="0"/>
              <w:jc w:val="left"/>
              <w:rPr>
                <w:rFonts w:ascii="宋体" w:hAnsi="宋体" w:cs="宋体" w:eastAsia="宋体" w:hint="default"/>
                <w:sz w:val="18"/>
                <w:szCs w:val="18"/>
              </w:rPr>
            </w:pPr>
            <w:r>
              <w:rPr>
                <w:rFonts w:ascii="宋体"/>
                <w:sz w:val="18"/>
              </w:rPr>
              <w:t>125,167,517.98</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BodyText"/>
        <w:spacing w:line="240" w:lineRule="auto" w:before="31"/>
        <w:ind w:left="581" w:right="5123"/>
        <w:jc w:val="left"/>
      </w:pPr>
      <w:r>
        <w:rPr/>
        <w:t>（续表）</w:t>
      </w:r>
    </w:p>
    <w:p>
      <w:pPr>
        <w:spacing w:line="240" w:lineRule="auto" w:before="7"/>
        <w:rPr>
          <w:rFonts w:ascii="宋体" w:hAnsi="宋体" w:cs="宋体" w:eastAsia="宋体" w:hint="default"/>
          <w:sz w:val="13"/>
          <w:szCs w:val="13"/>
        </w:rPr>
      </w:pPr>
    </w:p>
    <w:p>
      <w:pPr>
        <w:spacing w:line="4119" w:lineRule="exact"/>
        <w:ind w:left="136"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25.35pt;height:206pt;mso-position-horizontal-relative:char;mso-position-vertical-relative:line" coordorigin="0,0" coordsize="8507,4120">
            <v:group style="position:absolute;left:26;top:5;width:2265;height:2" coordorigin="26,5" coordsize="2265,2">
              <v:shape style="position:absolute;left:26;top:5;width:2265;height:2" coordorigin="26,5" coordsize="2265,0" path="m26,5l2291,5e" filled="false" stroked="true" strokeweight=".48001pt" strokecolor="#000000">
                <v:path arrowok="t"/>
              </v:shape>
            </v:group>
            <v:group style="position:absolute;left:26;top:24;width:2265;height:2" coordorigin="26,24" coordsize="2265,2">
              <v:shape style="position:absolute;left:26;top:24;width:2265;height:2" coordorigin="26,24" coordsize="2265,0" path="m26,24l2291,24e" filled="false" stroked="true" strokeweight=".47998pt" strokecolor="#000000">
                <v:path arrowok="t"/>
              </v:shape>
            </v:group>
            <v:group style="position:absolute;left:2291;top:5;width:29;height:2" coordorigin="2291,5" coordsize="29,2">
              <v:shape style="position:absolute;left:2291;top:5;width:29;height:2" coordorigin="2291,5" coordsize="29,0" path="m2291,5l2320,5e" filled="false" stroked="true" strokeweight=".48001pt" strokecolor="#000000">
                <v:path arrowok="t"/>
              </v:shape>
            </v:group>
            <v:group style="position:absolute;left:2291;top:24;width:29;height:2" coordorigin="2291,24" coordsize="29,2">
              <v:shape style="position:absolute;left:2291;top:24;width:29;height:2" coordorigin="2291,24" coordsize="29,0" path="m2291,24l2320,24e" filled="false" stroked="true" strokeweight=".47998pt" strokecolor="#000000">
                <v:path arrowok="t"/>
              </v:shape>
            </v:group>
            <v:group style="position:absolute;left:2320;top:5;width:6172;height:2" coordorigin="2320,5" coordsize="6172,2">
              <v:shape style="position:absolute;left:2320;top:5;width:6172;height:2" coordorigin="2320,5" coordsize="6172,0" path="m2320,5l8491,5e" filled="false" stroked="true" strokeweight=".48001pt" strokecolor="#000000">
                <v:path arrowok="t"/>
              </v:shape>
            </v:group>
            <v:group style="position:absolute;left:2320;top:24;width:6172;height:2" coordorigin="2320,24" coordsize="6172,2">
              <v:shape style="position:absolute;left:2320;top:24;width:6172;height:2" coordorigin="2320,24" coordsize="6172,0" path="m2320,24l8491,24e" filled="false" stroked="true" strokeweight=".47998pt" strokecolor="#000000">
                <v:path arrowok="t"/>
              </v:shape>
              <v:shape style="position:absolute;left:2291;top:29;width:10;height:361" type="#_x0000_t75" stroked="false">
                <v:imagedata r:id="rId49" o:title=""/>
              </v:shape>
              <v:shape style="position:absolute;left:2276;top:376;width:6229;height:398" type="#_x0000_t75" stroked="false">
                <v:imagedata r:id="rId50" o:title=""/>
              </v:shape>
            </v:group>
            <v:group style="position:absolute;left:5;top:4115;width:2286;height:2" coordorigin="5,4115" coordsize="2286,2">
              <v:shape style="position:absolute;left:5;top:4115;width:2286;height:2" coordorigin="5,4115" coordsize="2286,0" path="m5,4115l2291,4115e" filled="false" stroked="true" strokeweight=".48001pt" strokecolor="#000000">
                <v:path arrowok="t"/>
              </v:shape>
            </v:group>
            <v:group style="position:absolute;left:5;top:4096;width:2286;height:2" coordorigin="5,4096" coordsize="2286,2">
              <v:shape style="position:absolute;left:5;top:4096;width:2286;height:2" coordorigin="5,4096" coordsize="2286,0" path="m5,4096l2291,4096e" filled="false" stroked="true" strokeweight=".48pt" strokecolor="#000000">
                <v:path arrowok="t"/>
              </v:shape>
            </v:group>
            <v:group style="position:absolute;left:2291;top:4096;width:29;height:2" coordorigin="2291,4096" coordsize="29,2">
              <v:shape style="position:absolute;left:2291;top:4096;width:29;height:2" coordorigin="2291,4096" coordsize="29,0" path="m2291,4096l2320,4096e" filled="false" stroked="true" strokeweight=".48pt" strokecolor="#000000">
                <v:path arrowok="t"/>
              </v:shape>
            </v:group>
            <v:group style="position:absolute;left:2291;top:4115;width:2201;height:2" coordorigin="2291,4115" coordsize="2201,2">
              <v:shape style="position:absolute;left:2291;top:4115;width:2201;height:2" coordorigin="2291,4115" coordsize="2201,0" path="m2291,4115l4492,4115e" filled="false" stroked="true" strokeweight=".48001pt" strokecolor="#000000">
                <v:path arrowok="t"/>
              </v:shape>
            </v:group>
            <v:group style="position:absolute;left:2320;top:4096;width:2172;height:2" coordorigin="2320,4096" coordsize="2172,2">
              <v:shape style="position:absolute;left:2320;top:4096;width:2172;height:2" coordorigin="2320,4096" coordsize="2172,0" path="m2320,4096l4492,4096e" filled="false" stroked="true" strokeweight=".48pt" strokecolor="#000000">
                <v:path arrowok="t"/>
              </v:shape>
            </v:group>
            <v:group style="position:absolute;left:4492;top:4096;width:29;height:2" coordorigin="4492,4096" coordsize="29,2">
              <v:shape style="position:absolute;left:4492;top:4096;width:29;height:2" coordorigin="4492,4096" coordsize="29,0" path="m4492,4096l4520,4096e" filled="false" stroked="true" strokeweight=".48pt" strokecolor="#000000">
                <v:path arrowok="t"/>
              </v:shape>
            </v:group>
            <v:group style="position:absolute;left:4492;top:4115;width:1341;height:2" coordorigin="4492,4115" coordsize="1341,2">
              <v:shape style="position:absolute;left:4492;top:4115;width:1341;height:2" coordorigin="4492,4115" coordsize="1341,0" path="m4492,4115l5832,4115e" filled="false" stroked="true" strokeweight=".48001pt" strokecolor="#000000">
                <v:path arrowok="t"/>
              </v:shape>
            </v:group>
            <v:group style="position:absolute;left:4520;top:4096;width:1312;height:2" coordorigin="4520,4096" coordsize="1312,2">
              <v:shape style="position:absolute;left:4520;top:4096;width:1312;height:2" coordorigin="4520,4096" coordsize="1312,0" path="m4520,4096l5832,4096e" filled="false" stroked="true" strokeweight=".48pt" strokecolor="#000000">
                <v:path arrowok="t"/>
              </v:shape>
              <v:shape style="position:absolute;left:0;top:745;width:8507;height:3346" type="#_x0000_t75" stroked="false">
                <v:imagedata r:id="rId51" o:title=""/>
              </v:shape>
            </v:group>
            <v:group style="position:absolute;left:5832;top:4096;width:29;height:2" coordorigin="5832,4096" coordsize="29,2">
              <v:shape style="position:absolute;left:5832;top:4096;width:29;height:2" coordorigin="5832,4096" coordsize="29,0" path="m5832,4096l5861,4096e" filled="false" stroked="true" strokeweight=".48pt" strokecolor="#000000">
                <v:path arrowok="t"/>
              </v:shape>
            </v:group>
            <v:group style="position:absolute;left:5832;top:4115;width:2667;height:2" coordorigin="5832,4115" coordsize="2667,2">
              <v:shape style="position:absolute;left:5832;top:4115;width:2667;height:2" coordorigin="5832,4115" coordsize="2667,0" path="m5832,4115l8498,4115e" filled="false" stroked="true" strokeweight=".48001pt" strokecolor="#000000">
                <v:path arrowok="t"/>
              </v:shape>
            </v:group>
            <v:group style="position:absolute;left:5861;top:4096;width:2638;height:2" coordorigin="5861,4096" coordsize="2638,2">
              <v:shape style="position:absolute;left:5861;top:4096;width:2638;height:2" coordorigin="5861,4096" coordsize="2638,0" path="m5861,4096l8498,4096e" filled="false" stroked="true" strokeweight=".48pt" strokecolor="#000000">
                <v:path arrowok="t"/>
              </v:shape>
              <v:shape style="position:absolute;left:127;top:3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184;top:5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原币</w:t>
                      </w:r>
                      <w:r>
                        <w:rPr>
                          <w:rFonts w:ascii="宋体" w:hAnsi="宋体" w:cs="宋体" w:eastAsia="宋体" w:hint="default"/>
                          <w:sz w:val="21"/>
                          <w:szCs w:val="21"/>
                        </w:rPr>
                      </w:r>
                    </w:p>
                  </w:txbxContent>
                </v:textbox>
                <w10:wrap type="none"/>
              </v:shape>
              <v:shape style="position:absolute;left:4744;top:138;width:1074;height:580" type="#_x0000_t202" filled="false" stroked="false">
                <v:textbox inset="0,0,0,0">
                  <w:txbxContent>
                    <w:p>
                      <w:pPr>
                        <w:spacing w:line="210" w:lineRule="exact" w:before="0"/>
                        <w:ind w:left="229"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折算汇率</w:t>
                      </w:r>
                      <w:r>
                        <w:rPr>
                          <w:rFonts w:ascii="宋体" w:hAnsi="宋体" w:cs="宋体" w:eastAsia="宋体" w:hint="default"/>
                          <w:sz w:val="21"/>
                          <w:szCs w:val="21"/>
                        </w:rPr>
                      </w:r>
                    </w:p>
                  </w:txbxContent>
                </v:textbox>
                <w10:wrap type="none"/>
              </v:shape>
              <v:shape style="position:absolute;left:6641;top:507;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折合人民币</w:t>
                      </w:r>
                      <w:r>
                        <w:rPr>
                          <w:rFonts w:ascii="宋体" w:hAnsi="宋体" w:cs="宋体" w:eastAsia="宋体" w:hint="default"/>
                          <w:sz w:val="21"/>
                          <w:szCs w:val="21"/>
                        </w:rPr>
                      </w:r>
                    </w:p>
                  </w:txbxContent>
                </v:textbox>
                <w10:wrap type="none"/>
              </v:shape>
              <v:shape style="position:absolute;left:127;top:877;width:1260;height:3171" type="#_x0000_t202" filled="false" stroked="false">
                <v:textbox inset="0,0,0,0">
                  <w:txbxContent>
                    <w:p>
                      <w:pPr>
                        <w:spacing w:line="210" w:lineRule="exact" w:before="0"/>
                        <w:ind w:left="0" w:right="418" w:firstLine="0"/>
                        <w:jc w:val="right"/>
                        <w:rPr>
                          <w:rFonts w:ascii="宋体" w:hAnsi="宋体" w:cs="宋体" w:eastAsia="宋体" w:hint="default"/>
                          <w:sz w:val="21"/>
                          <w:szCs w:val="21"/>
                        </w:rPr>
                      </w:pPr>
                      <w:r>
                        <w:rPr>
                          <w:rFonts w:ascii="宋体" w:hAnsi="宋体" w:cs="宋体" w:eastAsia="宋体" w:hint="default"/>
                          <w:sz w:val="21"/>
                          <w:szCs w:val="21"/>
                        </w:rPr>
                        <w:t>库存现金</w:t>
                      </w:r>
                    </w:p>
                    <w:p>
                      <w:pPr>
                        <w:spacing w:line="324" w:lineRule="auto" w:before="94"/>
                        <w:ind w:left="0" w:right="418" w:firstLine="210"/>
                        <w:jc w:val="right"/>
                        <w:rPr>
                          <w:rFonts w:ascii="宋体" w:hAnsi="宋体" w:cs="宋体" w:eastAsia="宋体" w:hint="default"/>
                          <w:sz w:val="21"/>
                          <w:szCs w:val="21"/>
                        </w:rPr>
                      </w:pPr>
                      <w:r>
                        <w:rPr>
                          <w:rFonts w:ascii="宋体" w:hAnsi="宋体" w:cs="宋体" w:eastAsia="宋体" w:hint="default"/>
                          <w:sz w:val="21"/>
                          <w:szCs w:val="21"/>
                        </w:rPr>
                        <w:t>人民币 银行存款 人民币</w:t>
                      </w:r>
                    </w:p>
                    <w:p>
                      <w:pPr>
                        <w:spacing w:line="324" w:lineRule="auto" w:before="21"/>
                        <w:ind w:left="210" w:right="628" w:firstLine="0"/>
                        <w:jc w:val="left"/>
                        <w:rPr>
                          <w:rFonts w:ascii="宋体" w:hAnsi="宋体" w:cs="宋体" w:eastAsia="宋体" w:hint="default"/>
                          <w:sz w:val="21"/>
                          <w:szCs w:val="21"/>
                        </w:rPr>
                      </w:pPr>
                      <w:r>
                        <w:rPr>
                          <w:rFonts w:ascii="宋体" w:hAnsi="宋体" w:cs="宋体" w:eastAsia="宋体" w:hint="default"/>
                          <w:sz w:val="21"/>
                          <w:szCs w:val="21"/>
                        </w:rPr>
                        <w:t>美元 欧元</w:t>
                      </w:r>
                    </w:p>
                    <w:p>
                      <w:pPr>
                        <w:spacing w:line="314" w:lineRule="auto" w:before="31"/>
                        <w:ind w:left="210" w:right="0" w:hanging="210"/>
                        <w:jc w:val="left"/>
                        <w:rPr>
                          <w:rFonts w:ascii="宋体" w:hAnsi="宋体" w:cs="宋体" w:eastAsia="宋体" w:hint="default"/>
                          <w:sz w:val="21"/>
                          <w:szCs w:val="21"/>
                        </w:rPr>
                      </w:pPr>
                      <w:r>
                        <w:rPr>
                          <w:rFonts w:ascii="宋体" w:hAnsi="宋体" w:cs="宋体" w:eastAsia="宋体" w:hint="default"/>
                          <w:sz w:val="21"/>
                          <w:szCs w:val="21"/>
                        </w:rPr>
                        <w:t>其他货币资金 人民币</w:t>
                      </w:r>
                    </w:p>
                    <w:p>
                      <w:pPr>
                        <w:spacing w:before="31"/>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487;top:127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813,733.55</w:t>
                      </w:r>
                    </w:p>
                  </w:txbxContent>
                </v:textbox>
                <w10:wrap type="none"/>
              </v:shape>
              <v:shape style="position:absolute;left:7490;top:127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813,733.55</w:t>
                      </w:r>
                    </w:p>
                  </w:txbxContent>
                </v:textbox>
                <w10:wrap type="none"/>
              </v:shape>
              <v:shape style="position:absolute;left:3127;top:201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961,408,885.26</w:t>
                      </w:r>
                    </w:p>
                  </w:txbxContent>
                </v:textbox>
                <w10:wrap type="none"/>
              </v:shape>
              <v:shape style="position:absolute;left:7130;top:201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961,408,885.26</w:t>
                      </w:r>
                    </w:p>
                  </w:txbxContent>
                </v:textbox>
                <w10:wrap type="none"/>
              </v:shape>
              <v:shape style="position:absolute;left:3307;top:238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6,542,868.15</w:t>
                      </w:r>
                    </w:p>
                  </w:txbxContent>
                </v:textbox>
                <w10:wrap type="none"/>
              </v:shape>
              <v:shape style="position:absolute;left:5369;top:23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6.82</w:t>
                      </w:r>
                    </w:p>
                  </w:txbxContent>
                </v:textbox>
                <w10:wrap type="none"/>
              </v:shape>
              <v:shape style="position:absolute;left:7220;top:2382;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44,622,360.78</w:t>
                      </w:r>
                    </w:p>
                  </w:txbxContent>
                </v:textbox>
                <w10:wrap type="none"/>
              </v:shape>
              <v:shape style="position:absolute;left:3307;top:349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7,049,610.00</w:t>
                      </w:r>
                    </w:p>
                  </w:txbxContent>
                </v:textbox>
                <w10:wrap type="none"/>
              </v:shape>
              <v:shape style="position:absolute;left:7310;top:349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7,049,610.00</w:t>
                      </w:r>
                    </w:p>
                  </w:txbxContent>
                </v:textbox>
                <w10:wrap type="none"/>
              </v:shape>
              <v:shape style="position:absolute;left:6950;top:3863;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1,013,894,589.59</w:t>
                      </w:r>
                    </w:p>
                  </w:txbxContent>
                </v:textbox>
                <w10:wrap type="none"/>
              </v:shape>
            </v:group>
          </v:group>
        </w:pict>
      </w:r>
      <w:r>
        <w:rPr>
          <w:rFonts w:ascii="宋体" w:hAnsi="宋体" w:cs="宋体" w:eastAsia="宋体" w:hint="default"/>
          <w:position w:val="-81"/>
          <w:sz w:val="20"/>
          <w:szCs w:val="20"/>
        </w:rPr>
      </w:r>
    </w:p>
    <w:p>
      <w:pPr>
        <w:spacing w:line="240" w:lineRule="auto" w:before="4"/>
        <w:rPr>
          <w:rFonts w:ascii="宋体" w:hAnsi="宋体" w:cs="宋体" w:eastAsia="宋体" w:hint="default"/>
          <w:sz w:val="18"/>
          <w:szCs w:val="18"/>
        </w:rPr>
      </w:pPr>
    </w:p>
    <w:p>
      <w:pPr>
        <w:pStyle w:val="BodyText"/>
        <w:spacing w:line="240" w:lineRule="auto" w:before="31"/>
        <w:ind w:left="581" w:right="0"/>
        <w:jc w:val="left"/>
      </w:pPr>
      <w:r>
        <w:rPr/>
        <w:t>其他货币资金为银行承兑汇票保证金</w:t>
      </w:r>
      <w:r>
        <w:rPr>
          <w:spacing w:val="-46"/>
        </w:rPr>
        <w:t> </w:t>
      </w:r>
      <w:r>
        <w:rPr/>
        <w:t>115,530,000.00</w:t>
      </w:r>
      <w:r>
        <w:rPr>
          <w:spacing w:val="-46"/>
        </w:rPr>
        <w:t> </w:t>
      </w:r>
      <w:r>
        <w:rPr/>
        <w:t>元及投标保证金、信用证保证</w:t>
      </w:r>
    </w:p>
    <w:p>
      <w:pPr>
        <w:pStyle w:val="BodyText"/>
        <w:spacing w:line="240" w:lineRule="auto" w:before="72"/>
        <w:ind w:left="125" w:right="5896"/>
        <w:jc w:val="center"/>
      </w:pPr>
      <w:r>
        <w:rPr/>
        <w:t>金存款等</w:t>
      </w:r>
      <w:r>
        <w:rPr>
          <w:spacing w:val="-58"/>
        </w:rPr>
        <w:t> </w:t>
      </w:r>
      <w:r>
        <w:rPr/>
        <w:t>9,637,517.98</w:t>
      </w:r>
      <w:r>
        <w:rPr>
          <w:spacing w:val="-59"/>
        </w:rPr>
        <w:t> </w:t>
      </w:r>
      <w:r>
        <w:rPr/>
        <w:t>元。</w:t>
      </w:r>
    </w:p>
    <w:p>
      <w:pPr>
        <w:spacing w:line="240" w:lineRule="auto" w:before="11"/>
        <w:rPr>
          <w:rFonts w:ascii="宋体" w:hAnsi="宋体" w:cs="宋体" w:eastAsia="宋体" w:hint="default"/>
          <w:sz w:val="23"/>
          <w:szCs w:val="23"/>
        </w:rPr>
      </w:pPr>
    </w:p>
    <w:p>
      <w:pPr>
        <w:pStyle w:val="BodyText"/>
        <w:spacing w:line="240" w:lineRule="auto"/>
        <w:ind w:left="582" w:right="5123"/>
        <w:jc w:val="left"/>
      </w:pPr>
      <w:r>
        <w:rPr/>
        <w:t>2.</w:t>
      </w:r>
      <w:r>
        <w:rPr>
          <w:spacing w:val="27"/>
        </w:rPr>
        <w:t> </w:t>
      </w:r>
      <w:r>
        <w:rPr/>
        <w:t>交易性金融资产</w:t>
      </w:r>
    </w:p>
    <w:p>
      <w:pPr>
        <w:spacing w:line="240" w:lineRule="auto" w:before="9"/>
        <w:rPr>
          <w:rFonts w:ascii="宋体" w:hAnsi="宋体" w:cs="宋体" w:eastAsia="宋体" w:hint="default"/>
          <w:sz w:val="18"/>
          <w:szCs w:val="18"/>
        </w:rPr>
      </w:pPr>
    </w:p>
    <w:p>
      <w:pPr>
        <w:pStyle w:val="BodyText"/>
        <w:spacing w:line="240" w:lineRule="auto"/>
        <w:ind w:left="582" w:right="5123"/>
        <w:jc w:val="left"/>
      </w:pPr>
      <w:r>
        <w:rPr/>
        <w:t>（1）交易性金融资产的种类</w:t>
      </w:r>
    </w:p>
    <w:p>
      <w:pPr>
        <w:spacing w:after="0" w:line="240" w:lineRule="auto"/>
        <w:jc w:val="left"/>
        <w:sectPr>
          <w:pgSz w:w="11910" w:h="16840"/>
          <w:pgMar w:header="877" w:footer="865" w:top="1100" w:bottom="1060" w:left="1560" w:right="1540"/>
        </w:sectPr>
      </w:pPr>
    </w:p>
    <w:p>
      <w:pPr>
        <w:spacing w:line="240" w:lineRule="auto" w:before="11"/>
        <w:rPr>
          <w:rFonts w:ascii="宋体" w:hAnsi="宋体" w:cs="宋体" w:eastAsia="宋体" w:hint="default"/>
          <w:sz w:val="22"/>
          <w:szCs w:val="22"/>
        </w:rPr>
      </w:pPr>
    </w:p>
    <w:p>
      <w:pPr>
        <w:spacing w:line="1159" w:lineRule="exact"/>
        <w:ind w:left="13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7pt;height:58pt;mso-position-horizontal-relative:char;mso-position-vertical-relative:line" coordorigin="0,0" coordsize="8554,1160">
            <v:group style="position:absolute;left:19;top:5;width:3284;height:2" coordorigin="19,5" coordsize="3284,2">
              <v:shape style="position:absolute;left:19;top:5;width:3284;height:2" coordorigin="19,5" coordsize="3284,0" path="m19,5l3302,5e" filled="false" stroked="true" strokeweight=".47998pt" strokecolor="#000000">
                <v:path arrowok="t"/>
              </v:shape>
            </v:group>
            <v:group style="position:absolute;left:19;top:24;width:3284;height:2" coordorigin="19,24" coordsize="3284,2">
              <v:shape style="position:absolute;left:19;top:24;width:3284;height:2" coordorigin="19,24" coordsize="3284,0" path="m19,24l3302,24e" filled="false" stroked="true" strokeweight=".47998pt" strokecolor="#000000">
                <v:path arrowok="t"/>
              </v:shape>
              <v:shape style="position:absolute;left:3302;top:29;width:10;height:2" type="#_x0000_t75" stroked="false">
                <v:imagedata r:id="rId19" o:title=""/>
              </v:shape>
            </v:group>
            <v:group style="position:absolute;left:3302;top:5;width:29;height:2" coordorigin="3302,5" coordsize="29,2">
              <v:shape style="position:absolute;left:3302;top:5;width:29;height:2" coordorigin="3302,5" coordsize="29,0" path="m3302,5l3331,5e" filled="false" stroked="true" strokeweight=".47998pt" strokecolor="#000000">
                <v:path arrowok="t"/>
              </v:shape>
            </v:group>
            <v:group style="position:absolute;left:3302;top:24;width:29;height:2" coordorigin="3302,24" coordsize="29,2">
              <v:shape style="position:absolute;left:3302;top:24;width:29;height:2" coordorigin="3302,24" coordsize="29,0" path="m3302,24l3331,24e" filled="false" stroked="true" strokeweight=".47998pt" strokecolor="#000000">
                <v:path arrowok="t"/>
              </v:shape>
            </v:group>
            <v:group style="position:absolute;left:3331;top:5;width:2588;height:2" coordorigin="3331,5" coordsize="2588,2">
              <v:shape style="position:absolute;left:3331;top:5;width:2588;height:2" coordorigin="3331,5" coordsize="2588,0" path="m3331,5l5918,5e" filled="false" stroked="true" strokeweight=".47998pt" strokecolor="#000000">
                <v:path arrowok="t"/>
              </v:shape>
            </v:group>
            <v:group style="position:absolute;left:3331;top:24;width:2588;height:2" coordorigin="3331,24" coordsize="2588,2">
              <v:shape style="position:absolute;left:3331;top:24;width:2588;height:2" coordorigin="3331,24" coordsize="2588,0" path="m3331,24l5918,24e" filled="false" stroked="true" strokeweight=".47998pt" strokecolor="#000000">
                <v:path arrowok="t"/>
              </v:shape>
              <v:shape style="position:absolute;left:5918;top:29;width:10;height:2" type="#_x0000_t75" stroked="false">
                <v:imagedata r:id="rId19" o:title=""/>
              </v:shape>
            </v:group>
            <v:group style="position:absolute;left:5918;top:5;width:29;height:2" coordorigin="5918,5" coordsize="29,2">
              <v:shape style="position:absolute;left:5918;top:5;width:29;height:2" coordorigin="5918,5" coordsize="29,0" path="m5918,5l5947,5e" filled="false" stroked="true" strokeweight=".47998pt" strokecolor="#000000">
                <v:path arrowok="t"/>
              </v:shape>
            </v:group>
            <v:group style="position:absolute;left:5918;top:24;width:29;height:2" coordorigin="5918,24" coordsize="29,2">
              <v:shape style="position:absolute;left:5918;top:24;width:29;height:2" coordorigin="5918,24" coordsize="29,0" path="m5918,24l5947,24e" filled="false" stroked="true" strokeweight=".47998pt" strokecolor="#000000">
                <v:path arrowok="t"/>
              </v:shape>
            </v:group>
            <v:group style="position:absolute;left:5947;top:5;width:2585;height:2" coordorigin="5947,5" coordsize="2585,2">
              <v:shape style="position:absolute;left:5947;top:5;width:2585;height:2" coordorigin="5947,5" coordsize="2585,0" path="m5947,5l8532,5e" filled="false" stroked="true" strokeweight=".47998pt" strokecolor="#000000">
                <v:path arrowok="t"/>
              </v:shape>
            </v:group>
            <v:group style="position:absolute;left:5947;top:24;width:2585;height:2" coordorigin="5947,24" coordsize="2585,2">
              <v:shape style="position:absolute;left:5947;top:24;width:2585;height:2" coordorigin="5947,24" coordsize="2585,0" path="m5947,24l8532,24e" filled="false" stroked="true" strokeweight=".47998pt" strokecolor="#000000">
                <v:path arrowok="t"/>
              </v:shape>
              <v:shape style="position:absolute;left:3288;top:16;width:2654;height:389" type="#_x0000_t75" stroked="false">
                <v:imagedata r:id="rId52" o:title=""/>
              </v:shape>
            </v:group>
            <v:group style="position:absolute;left:5;top:1154;width:3298;height:2" coordorigin="5,1154" coordsize="3298,2">
              <v:shape style="position:absolute;left:5;top:1154;width:3298;height:2" coordorigin="5,1154" coordsize="3298,0" path="m5,1154l3302,1154e" filled="false" stroked="true" strokeweight=".48004pt" strokecolor="#000000">
                <v:path arrowok="t"/>
              </v:shape>
            </v:group>
            <v:group style="position:absolute;left:5;top:1135;width:3298;height:2" coordorigin="5,1135" coordsize="3298,2">
              <v:shape style="position:absolute;left:5;top:1135;width:3298;height:2" coordorigin="5,1135" coordsize="3298,0" path="m5,1135l3302,1135e" filled="false" stroked="true" strokeweight=".47998pt" strokecolor="#000000">
                <v:path arrowok="t"/>
              </v:shape>
            </v:group>
            <v:group style="position:absolute;left:3302;top:1135;width:29;height:2" coordorigin="3302,1135" coordsize="29,2">
              <v:shape style="position:absolute;left:3302;top:1135;width:29;height:2" coordorigin="3302,1135" coordsize="29,0" path="m3302,1135l3331,1135e" filled="false" stroked="true" strokeweight=".47998pt" strokecolor="#000000">
                <v:path arrowok="t"/>
              </v:shape>
            </v:group>
            <v:group style="position:absolute;left:3302;top:1154;width:2616;height:2" coordorigin="3302,1154" coordsize="2616,2">
              <v:shape style="position:absolute;left:3302;top:1154;width:2616;height:2" coordorigin="3302,1154" coordsize="2616,0" path="m3302,1154l5918,1154e" filled="false" stroked="true" strokeweight=".48004pt" strokecolor="#000000">
                <v:path arrowok="t"/>
              </v:shape>
            </v:group>
            <v:group style="position:absolute;left:3331;top:1135;width:2588;height:2" coordorigin="3331,1135" coordsize="2588,2">
              <v:shape style="position:absolute;left:3331;top:1135;width:2588;height:2" coordorigin="3331,1135" coordsize="2588,0" path="m3331,1135l5918,1135e" filled="false" stroked="true" strokeweight=".47998pt" strokecolor="#000000">
                <v:path arrowok="t"/>
              </v:shape>
              <v:shape style="position:absolute;left:0;top:376;width:8554;height:755" type="#_x0000_t75" stroked="false">
                <v:imagedata r:id="rId53" o:title=""/>
              </v:shape>
            </v:group>
            <v:group style="position:absolute;left:5918;top:1135;width:29;height:2" coordorigin="5918,1135" coordsize="29,2">
              <v:shape style="position:absolute;left:5918;top:1135;width:29;height:2" coordorigin="5918,1135" coordsize="29,0" path="m5918,1135l5947,1135e" filled="false" stroked="true" strokeweight=".47998pt" strokecolor="#000000">
                <v:path arrowok="t"/>
              </v:shape>
            </v:group>
            <v:group style="position:absolute;left:5918;top:1154;width:2621;height:2" coordorigin="5918,1154" coordsize="2621,2">
              <v:shape style="position:absolute;left:5918;top:1154;width:2621;height:2" coordorigin="5918,1154" coordsize="2621,0" path="m5918,1154l8539,1154e" filled="false" stroked="true" strokeweight=".48004pt" strokecolor="#000000">
                <v:path arrowok="t"/>
              </v:shape>
            </v:group>
            <v:group style="position:absolute;left:5947;top:1135;width:2592;height:2" coordorigin="5947,1135" coordsize="2592,2">
              <v:shape style="position:absolute;left:5947;top:1135;width:2592;height:2" coordorigin="5947,1135" coordsize="2592,0" path="m5947,1135l8539,1135e" filled="false" stroked="true" strokeweight=".47998pt" strokecolor="#000000">
                <v:path arrowok="t"/>
              </v:shape>
              <v:shape style="position:absolute;left:127;top:138;width:126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衍生金融资产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982;top:138;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年末公允价值</w:t>
                      </w:r>
                      <w:r>
                        <w:rPr>
                          <w:rFonts w:ascii="宋体" w:hAnsi="宋体" w:cs="宋体" w:eastAsia="宋体" w:hint="default"/>
                          <w:sz w:val="21"/>
                          <w:szCs w:val="21"/>
                        </w:rPr>
                      </w:r>
                    </w:p>
                  </w:txbxContent>
                </v:textbox>
                <w10:wrap type="none"/>
              </v:shape>
              <v:shape style="position:absolute;left:6599;top:138;width:1832;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年初公允价值</w:t>
                      </w:r>
                      <w:r>
                        <w:rPr>
                          <w:rFonts w:ascii="宋体" w:hAnsi="宋体" w:cs="宋体" w:eastAsia="宋体" w:hint="default"/>
                          <w:sz w:val="21"/>
                          <w:szCs w:val="21"/>
                        </w:rPr>
                      </w:r>
                    </w:p>
                    <w:p>
                      <w:pPr>
                        <w:spacing w:before="94"/>
                        <w:ind w:left="572" w:right="0" w:firstLine="0"/>
                        <w:jc w:val="left"/>
                        <w:rPr>
                          <w:rFonts w:ascii="宋体" w:hAnsi="宋体" w:cs="宋体" w:eastAsia="宋体" w:hint="default"/>
                          <w:sz w:val="21"/>
                          <w:szCs w:val="21"/>
                        </w:rPr>
                      </w:pPr>
                      <w:r>
                        <w:rPr>
                          <w:rFonts w:ascii="宋体"/>
                          <w:spacing w:val="-1"/>
                          <w:sz w:val="21"/>
                        </w:rPr>
                        <w:t>4,443,120.00</w:t>
                      </w:r>
                      <w:r>
                        <w:rPr>
                          <w:rFonts w:ascii="宋体"/>
                          <w:sz w:val="21"/>
                        </w:rPr>
                      </w:r>
                    </w:p>
                    <w:p>
                      <w:pPr>
                        <w:spacing w:before="94"/>
                        <w:ind w:left="572" w:right="0" w:firstLine="0"/>
                        <w:jc w:val="left"/>
                        <w:rPr>
                          <w:rFonts w:ascii="宋体" w:hAnsi="宋体" w:cs="宋体" w:eastAsia="宋体" w:hint="default"/>
                          <w:sz w:val="21"/>
                          <w:szCs w:val="21"/>
                        </w:rPr>
                      </w:pPr>
                      <w:r>
                        <w:rPr>
                          <w:rFonts w:ascii="宋体"/>
                          <w:spacing w:val="-1"/>
                          <w:sz w:val="21"/>
                        </w:rPr>
                        <w:t>4,443,120.00</w:t>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pStyle w:val="BodyText"/>
        <w:spacing w:line="499" w:lineRule="auto" w:before="31"/>
        <w:ind w:left="601" w:right="2483"/>
        <w:jc w:val="left"/>
      </w:pPr>
      <w:r>
        <w:rPr/>
        <w:t>交易性金融资产为本公司购买的大豆期货，本年平仓处置。</w:t>
      </w:r>
      <w:r>
        <w:rPr>
          <w:w w:val="99"/>
        </w:rPr>
        <w:t> </w:t>
      </w:r>
      <w:r>
        <w:rPr/>
        <w:t>3.</w:t>
      </w:r>
      <w:r>
        <w:rPr>
          <w:spacing w:val="26"/>
        </w:rPr>
        <w:t> </w:t>
      </w:r>
      <w:r>
        <w:rPr/>
        <w:t>应收票据</w:t>
      </w:r>
    </w:p>
    <w:p>
      <w:pPr>
        <w:pStyle w:val="BodyText"/>
        <w:spacing w:line="240" w:lineRule="auto" w:before="7"/>
        <w:ind w:left="601" w:right="83"/>
        <w:jc w:val="left"/>
      </w:pPr>
      <w:r>
        <w:rPr/>
        <w:t>（1）应收票据种类</w:t>
      </w:r>
    </w:p>
    <w:p>
      <w:pPr>
        <w:spacing w:line="240" w:lineRule="auto" w:before="7"/>
        <w:rPr>
          <w:rFonts w:ascii="宋体" w:hAnsi="宋体" w:cs="宋体" w:eastAsia="宋体" w:hint="default"/>
          <w:sz w:val="13"/>
          <w:szCs w:val="13"/>
        </w:rPr>
      </w:pPr>
    </w:p>
    <w:p>
      <w:pPr>
        <w:spacing w:line="1160" w:lineRule="exact"/>
        <w:ind w:left="13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4pt;height:58.05pt;mso-position-horizontal-relative:char;mso-position-vertical-relative:line" coordorigin="0,0" coordsize="8548,1161">
            <v:group style="position:absolute;left:19;top:5;width:3304;height:2" coordorigin="19,5" coordsize="3304,2">
              <v:shape style="position:absolute;left:19;top:5;width:3304;height:2" coordorigin="19,5" coordsize="3304,0" path="m19,5l3323,5e" filled="false" stroked="true" strokeweight=".47998pt" strokecolor="#000000">
                <v:path arrowok="t"/>
              </v:shape>
            </v:group>
            <v:group style="position:absolute;left:19;top:24;width:3304;height:2" coordorigin="19,24" coordsize="3304,2">
              <v:shape style="position:absolute;left:19;top:24;width:3304;height:2" coordorigin="19,24" coordsize="3304,0" path="m19,24l3323,24e" filled="false" stroked="true" strokeweight=".47998pt" strokecolor="#000000">
                <v:path arrowok="t"/>
              </v:shape>
              <v:shape style="position:absolute;left:3323;top:29;width:10;height:2" type="#_x0000_t75" stroked="false">
                <v:imagedata r:id="rId19" o:title=""/>
              </v:shape>
            </v:group>
            <v:group style="position:absolute;left:3323;top:5;width:29;height:2" coordorigin="3323,5" coordsize="29,2">
              <v:shape style="position:absolute;left:3323;top:5;width:29;height:2" coordorigin="3323,5" coordsize="29,0" path="m3323,5l3352,5e" filled="false" stroked="true" strokeweight=".47998pt" strokecolor="#000000">
                <v:path arrowok="t"/>
              </v:shape>
            </v:group>
            <v:group style="position:absolute;left:3323;top:24;width:29;height:2" coordorigin="3323,24" coordsize="29,2">
              <v:shape style="position:absolute;left:3323;top:24;width:29;height:2" coordorigin="3323,24" coordsize="29,0" path="m3323,24l3352,24e" filled="false" stroked="true" strokeweight=".47998pt" strokecolor="#000000">
                <v:path arrowok="t"/>
              </v:shape>
            </v:group>
            <v:group style="position:absolute;left:3352;top:5;width:2572;height:2" coordorigin="3352,5" coordsize="2572,2">
              <v:shape style="position:absolute;left:3352;top:5;width:2572;height:2" coordorigin="3352,5" coordsize="2572,0" path="m3352,5l5923,5e" filled="false" stroked="true" strokeweight=".47998pt" strokecolor="#000000">
                <v:path arrowok="t"/>
              </v:shape>
            </v:group>
            <v:group style="position:absolute;left:3352;top:24;width:2572;height:2" coordorigin="3352,24" coordsize="2572,2">
              <v:shape style="position:absolute;left:3352;top:24;width:2572;height:2" coordorigin="3352,24" coordsize="2572,0" path="m3352,24l5923,24e" filled="false" stroked="true" strokeweight=".47998pt" strokecolor="#000000">
                <v:path arrowok="t"/>
              </v:shape>
              <v:shape style="position:absolute;left:5923;top:29;width:10;height:2" type="#_x0000_t75" stroked="false">
                <v:imagedata r:id="rId19" o:title=""/>
              </v:shape>
            </v:group>
            <v:group style="position:absolute;left:5923;top:5;width:29;height:2" coordorigin="5923,5" coordsize="29,2">
              <v:shape style="position:absolute;left:5923;top:5;width:29;height:2" coordorigin="5923,5" coordsize="29,0" path="m5923,5l5952,5e" filled="false" stroked="true" strokeweight=".47998pt" strokecolor="#000000">
                <v:path arrowok="t"/>
              </v:shape>
            </v:group>
            <v:group style="position:absolute;left:5923;top:24;width:29;height:2" coordorigin="5923,24" coordsize="29,2">
              <v:shape style="position:absolute;left:5923;top:24;width:29;height:2" coordorigin="5923,24" coordsize="29,0" path="m5923,24l5952,24e" filled="false" stroked="true" strokeweight=".47998pt" strokecolor="#000000">
                <v:path arrowok="t"/>
              </v:shape>
            </v:group>
            <v:group style="position:absolute;left:5952;top:5;width:2580;height:2" coordorigin="5952,5" coordsize="2580,2">
              <v:shape style="position:absolute;left:5952;top:5;width:2580;height:2" coordorigin="5952,5" coordsize="2580,0" path="m5952,5l8532,5e" filled="false" stroked="true" strokeweight=".47998pt" strokecolor="#000000">
                <v:path arrowok="t"/>
              </v:shape>
            </v:group>
            <v:group style="position:absolute;left:5952;top:24;width:2580;height:2" coordorigin="5952,24" coordsize="2580,2">
              <v:shape style="position:absolute;left:5952;top:24;width:2580;height:2" coordorigin="5952,24" coordsize="2580,0" path="m5952,24l8532,24e" filled="false" stroked="true" strokeweight=".47998pt" strokecolor="#000000">
                <v:path arrowok="t"/>
              </v:shape>
              <v:shape style="position:absolute;left:3308;top:16;width:2639;height:389" type="#_x0000_t75" stroked="false">
                <v:imagedata r:id="rId54" o:title=""/>
              </v:shape>
            </v:group>
            <v:group style="position:absolute;left:5;top:1156;width:3318;height:2" coordorigin="5,1156" coordsize="3318,2">
              <v:shape style="position:absolute;left:5;top:1156;width:3318;height:2" coordorigin="5,1156" coordsize="3318,0" path="m5,1156l3323,1156e" filled="false" stroked="true" strokeweight=".48004pt" strokecolor="#000000">
                <v:path arrowok="t"/>
              </v:shape>
            </v:group>
            <v:group style="position:absolute;left:5;top:1136;width:3318;height:2" coordorigin="5,1136" coordsize="3318,2">
              <v:shape style="position:absolute;left:5;top:1136;width:3318;height:2" coordorigin="5,1136" coordsize="3318,0" path="m5,1136l3323,1136e" filled="false" stroked="true" strokeweight=".48004pt" strokecolor="#000000">
                <v:path arrowok="t"/>
              </v:shape>
            </v:group>
            <v:group style="position:absolute;left:3323;top:1136;width:29;height:2" coordorigin="3323,1136" coordsize="29,2">
              <v:shape style="position:absolute;left:3323;top:1136;width:29;height:2" coordorigin="3323,1136" coordsize="29,0" path="m3323,1136l3352,1136e" filled="false" stroked="true" strokeweight=".48004pt" strokecolor="#000000">
                <v:path arrowok="t"/>
              </v:shape>
            </v:group>
            <v:group style="position:absolute;left:3323;top:1156;width:2601;height:2" coordorigin="3323,1156" coordsize="2601,2">
              <v:shape style="position:absolute;left:3323;top:1156;width:2601;height:2" coordorigin="3323,1156" coordsize="2601,0" path="m3323,1156l5923,1156e" filled="false" stroked="true" strokeweight=".48004pt" strokecolor="#000000">
                <v:path arrowok="t"/>
              </v:shape>
            </v:group>
            <v:group style="position:absolute;left:3352;top:1136;width:2572;height:2" coordorigin="3352,1136" coordsize="2572,2">
              <v:shape style="position:absolute;left:3352;top:1136;width:2572;height:2" coordorigin="3352,1136" coordsize="2572,0" path="m3352,1136l5923,1136e" filled="false" stroked="true" strokeweight=".48004pt" strokecolor="#000000">
                <v:path arrowok="t"/>
              </v:shape>
              <v:shape style="position:absolute;left:6;top:377;width:8541;height:754" type="#_x0000_t75" stroked="false">
                <v:imagedata r:id="rId55" o:title=""/>
              </v:shape>
            </v:group>
            <v:group style="position:absolute;left:5923;top:1136;width:29;height:2" coordorigin="5923,1136" coordsize="29,2">
              <v:shape style="position:absolute;left:5923;top:1136;width:29;height:2" coordorigin="5923,1136" coordsize="29,0" path="m5923,1136l5952,1136e" filled="false" stroked="true" strokeweight=".48004pt" strokecolor="#000000">
                <v:path arrowok="t"/>
              </v:shape>
            </v:group>
            <v:group style="position:absolute;left:5923;top:1156;width:2616;height:2" coordorigin="5923,1156" coordsize="2616,2">
              <v:shape style="position:absolute;left:5923;top:1156;width:2616;height:2" coordorigin="5923,1156" coordsize="2616,0" path="m5923,1156l8539,1156e" filled="false" stroked="true" strokeweight=".48004pt" strokecolor="#000000">
                <v:path arrowok="t"/>
              </v:shape>
            </v:group>
            <v:group style="position:absolute;left:5952;top:1136;width:2588;height:2" coordorigin="5952,1136" coordsize="2588,2">
              <v:shape style="position:absolute;left:5952;top:1136;width:2588;height:2" coordorigin="5952,1136" coordsize="2588,0" path="m5952,1136l8539,1136e" filled="false" stroked="true" strokeweight=".48004pt" strokecolor="#000000">
                <v:path arrowok="t"/>
              </v:shape>
              <v:shape style="position:absolute;left:127;top:138;width:126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银行承兑汇票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205;top:138;width:1615;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4"/>
                        <w:ind w:left="249" w:right="0" w:firstLine="0"/>
                        <w:jc w:val="left"/>
                        <w:rPr>
                          <w:rFonts w:ascii="宋体" w:hAnsi="宋体" w:cs="宋体" w:eastAsia="宋体" w:hint="default"/>
                          <w:sz w:val="21"/>
                          <w:szCs w:val="21"/>
                        </w:rPr>
                      </w:pPr>
                      <w:r>
                        <w:rPr>
                          <w:rFonts w:ascii="宋体"/>
                          <w:spacing w:val="-1"/>
                          <w:sz w:val="21"/>
                        </w:rPr>
                        <w:t>11,025,503.81</w:t>
                      </w:r>
                    </w:p>
                    <w:p>
                      <w:pPr>
                        <w:spacing w:before="94"/>
                        <w:ind w:left="249" w:right="0" w:firstLine="0"/>
                        <w:jc w:val="left"/>
                        <w:rPr>
                          <w:rFonts w:ascii="宋体" w:hAnsi="宋体" w:cs="宋体" w:eastAsia="宋体" w:hint="default"/>
                          <w:sz w:val="21"/>
                          <w:szCs w:val="21"/>
                        </w:rPr>
                      </w:pPr>
                      <w:r>
                        <w:rPr>
                          <w:rFonts w:ascii="宋体"/>
                          <w:spacing w:val="-1"/>
                          <w:sz w:val="21"/>
                        </w:rPr>
                        <w:t>11,025,503.81</w:t>
                      </w:r>
                    </w:p>
                  </w:txbxContent>
                </v:textbox>
                <w10:wrap type="none"/>
              </v:shape>
              <v:shape style="position:absolute;left:6811;top:138;width:1621;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255" w:right="0" w:firstLine="0"/>
                        <w:jc w:val="left"/>
                        <w:rPr>
                          <w:rFonts w:ascii="宋体" w:hAnsi="宋体" w:cs="宋体" w:eastAsia="宋体" w:hint="default"/>
                          <w:sz w:val="21"/>
                          <w:szCs w:val="21"/>
                        </w:rPr>
                      </w:pPr>
                      <w:r>
                        <w:rPr>
                          <w:rFonts w:ascii="宋体"/>
                          <w:spacing w:val="-1"/>
                          <w:sz w:val="21"/>
                        </w:rPr>
                        <w:t>10,905,263.85</w:t>
                      </w:r>
                      <w:r>
                        <w:rPr>
                          <w:rFonts w:ascii="宋体"/>
                          <w:sz w:val="21"/>
                        </w:rPr>
                      </w:r>
                    </w:p>
                    <w:p>
                      <w:pPr>
                        <w:spacing w:before="94"/>
                        <w:ind w:left="255" w:right="0" w:firstLine="0"/>
                        <w:jc w:val="left"/>
                        <w:rPr>
                          <w:rFonts w:ascii="宋体" w:hAnsi="宋体" w:cs="宋体" w:eastAsia="宋体" w:hint="default"/>
                          <w:sz w:val="21"/>
                          <w:szCs w:val="21"/>
                        </w:rPr>
                      </w:pPr>
                      <w:r>
                        <w:rPr>
                          <w:rFonts w:ascii="宋体"/>
                          <w:spacing w:val="-1"/>
                          <w:sz w:val="21"/>
                        </w:rPr>
                        <w:t>10,905,263.85</w:t>
                      </w:r>
                    </w:p>
                  </w:txbxContent>
                </v:textbox>
                <w10:wrap type="none"/>
              </v:shape>
            </v:group>
          </v:group>
        </w:pict>
      </w:r>
      <w:r>
        <w:rPr>
          <w:rFonts w:ascii="宋体" w:hAnsi="宋体" w:cs="宋体" w:eastAsia="宋体" w:hint="default"/>
          <w:position w:val="-22"/>
          <w:sz w:val="20"/>
          <w:szCs w:val="20"/>
        </w:rPr>
      </w:r>
    </w:p>
    <w:p>
      <w:pPr>
        <w:spacing w:line="240" w:lineRule="auto" w:before="2"/>
        <w:rPr>
          <w:rFonts w:ascii="宋体" w:hAnsi="宋体" w:cs="宋体" w:eastAsia="宋体" w:hint="default"/>
          <w:sz w:val="13"/>
          <w:szCs w:val="13"/>
        </w:rPr>
      </w:pPr>
    </w:p>
    <w:p>
      <w:pPr>
        <w:pStyle w:val="BodyText"/>
        <w:spacing w:line="355" w:lineRule="auto" w:before="31"/>
        <w:ind w:left="161" w:right="150" w:firstLine="440"/>
        <w:jc w:val="left"/>
      </w:pPr>
      <w:r>
        <w:rPr/>
        <w:pict>
          <v:group style="position:absolute;margin-left:83.760010pt;margin-top:46.137966pt;width:427.9pt;height:70.6pt;mso-position-horizontal-relative:page;mso-position-vertical-relative:paragraph;z-index:-857704" coordorigin="1675,923" coordsize="8558,1412">
            <v:group style="position:absolute;left:1694;top:928;width:1458;height:2" coordorigin="1694,928" coordsize="1458,2">
              <v:shape style="position:absolute;left:1694;top:928;width:1458;height:2" coordorigin="1694,928" coordsize="1458,0" path="m1694,928l3152,928e" filled="false" stroked="true" strokeweight=".48001pt" strokecolor="#000000">
                <v:path arrowok="t"/>
              </v:shape>
            </v:group>
            <v:group style="position:absolute;left:1694;top:947;width:1458;height:2" coordorigin="1694,947" coordsize="1458,2">
              <v:shape style="position:absolute;left:1694;top:947;width:1458;height:2" coordorigin="1694,947" coordsize="1458,0" path="m1694,947l3152,947e" filled="false" stroked="true" strokeweight=".47998pt" strokecolor="#000000">
                <v:path arrowok="t"/>
              </v:shape>
              <v:shape style="position:absolute;left:3152;top:952;width:10;height:2" type="#_x0000_t75" stroked="false">
                <v:imagedata r:id="rId21" o:title=""/>
              </v:shape>
            </v:group>
            <v:group style="position:absolute;left:3152;top:928;width:29;height:2" coordorigin="3152,928" coordsize="29,2">
              <v:shape style="position:absolute;left:3152;top:928;width:29;height:2" coordorigin="3152,928" coordsize="29,0" path="m3152,928l3181,928e" filled="false" stroked="true" strokeweight=".48001pt" strokecolor="#000000">
                <v:path arrowok="t"/>
              </v:shape>
            </v:group>
            <v:group style="position:absolute;left:3152;top:947;width:29;height:2" coordorigin="3152,947" coordsize="29,2">
              <v:shape style="position:absolute;left:3152;top:947;width:29;height:2" coordorigin="3152,947" coordsize="29,0" path="m3152,947l3181,947e" filled="false" stroked="true" strokeweight=".47998pt" strokecolor="#000000">
                <v:path arrowok="t"/>
              </v:shape>
            </v:group>
            <v:group style="position:absolute;left:3181;top:928;width:2936;height:2" coordorigin="3181,928" coordsize="2936,2">
              <v:shape style="position:absolute;left:3181;top:928;width:2936;height:2" coordorigin="3181,928" coordsize="2936,0" path="m3181,928l6116,928e" filled="false" stroked="true" strokeweight=".48001pt" strokecolor="#000000">
                <v:path arrowok="t"/>
              </v:shape>
            </v:group>
            <v:group style="position:absolute;left:3181;top:947;width:2936;height:2" coordorigin="3181,947" coordsize="2936,2">
              <v:shape style="position:absolute;left:3181;top:947;width:2936;height:2" coordorigin="3181,947" coordsize="2936,0" path="m3181,947l6116,947e" filled="false" stroked="true" strokeweight=".47998pt" strokecolor="#000000">
                <v:path arrowok="t"/>
              </v:shape>
              <v:shape style="position:absolute;left:6116;top:952;width:10;height:2" type="#_x0000_t75" stroked="false">
                <v:imagedata r:id="rId21" o:title=""/>
              </v:shape>
            </v:group>
            <v:group style="position:absolute;left:6116;top:928;width:29;height:2" coordorigin="6116,928" coordsize="29,2">
              <v:shape style="position:absolute;left:6116;top:928;width:29;height:2" coordorigin="6116,928" coordsize="29,0" path="m6116,928l6145,928e" filled="false" stroked="true" strokeweight=".48001pt" strokecolor="#000000">
                <v:path arrowok="t"/>
              </v:shape>
            </v:group>
            <v:group style="position:absolute;left:6116;top:947;width:29;height:2" coordorigin="6116,947" coordsize="29,2">
              <v:shape style="position:absolute;left:6116;top:947;width:29;height:2" coordorigin="6116,947" coordsize="29,0" path="m6116,947l6145,947e" filled="false" stroked="true" strokeweight=".47998pt" strokecolor="#000000">
                <v:path arrowok="t"/>
              </v:shape>
            </v:group>
            <v:group style="position:absolute;left:6145;top:928;width:1238;height:2" coordorigin="6145,928" coordsize="1238,2">
              <v:shape style="position:absolute;left:6145;top:928;width:1238;height:2" coordorigin="6145,928" coordsize="1238,0" path="m6145,928l7382,928e" filled="false" stroked="true" strokeweight=".48001pt" strokecolor="#000000">
                <v:path arrowok="t"/>
              </v:shape>
            </v:group>
            <v:group style="position:absolute;left:6145;top:947;width:1238;height:2" coordorigin="6145,947" coordsize="1238,2">
              <v:shape style="position:absolute;left:6145;top:947;width:1238;height:2" coordorigin="6145,947" coordsize="1238,0" path="m6145,947l7382,947e" filled="false" stroked="true" strokeweight=".47998pt" strokecolor="#000000">
                <v:path arrowok="t"/>
              </v:shape>
              <v:shape style="position:absolute;left:7382;top:952;width:10;height:2" type="#_x0000_t75" stroked="false">
                <v:imagedata r:id="rId21" o:title=""/>
              </v:shape>
            </v:group>
            <v:group style="position:absolute;left:7382;top:928;width:29;height:2" coordorigin="7382,928" coordsize="29,2">
              <v:shape style="position:absolute;left:7382;top:928;width:29;height:2" coordorigin="7382,928" coordsize="29,0" path="m7382,928l7411,928e" filled="false" stroked="true" strokeweight=".48001pt" strokecolor="#000000">
                <v:path arrowok="t"/>
              </v:shape>
            </v:group>
            <v:group style="position:absolute;left:7382;top:947;width:29;height:2" coordorigin="7382,947" coordsize="29,2">
              <v:shape style="position:absolute;left:7382;top:947;width:29;height:2" coordorigin="7382,947" coordsize="29,0" path="m7382,947l7411,947e" filled="false" stroked="true" strokeweight=".47998pt" strokecolor="#000000">
                <v:path arrowok="t"/>
              </v:shape>
            </v:group>
            <v:group style="position:absolute;left:7411;top:928;width:1238;height:2" coordorigin="7411,928" coordsize="1238,2">
              <v:shape style="position:absolute;left:7411;top:928;width:1238;height:2" coordorigin="7411,928" coordsize="1238,0" path="m7411,928l8648,928e" filled="false" stroked="true" strokeweight=".48001pt" strokecolor="#000000">
                <v:path arrowok="t"/>
              </v:shape>
            </v:group>
            <v:group style="position:absolute;left:7411;top:947;width:1238;height:2" coordorigin="7411,947" coordsize="1238,2">
              <v:shape style="position:absolute;left:7411;top:947;width:1238;height:2" coordorigin="7411,947" coordsize="1238,0" path="m7411,947l8648,947e" filled="false" stroked="true" strokeweight=".47998pt" strokecolor="#000000">
                <v:path arrowok="t"/>
              </v:shape>
              <v:shape style="position:absolute;left:8648;top:952;width:10;height:2" type="#_x0000_t75" stroked="false">
                <v:imagedata r:id="rId21" o:title=""/>
              </v:shape>
            </v:group>
            <v:group style="position:absolute;left:8648;top:928;width:29;height:2" coordorigin="8648,928" coordsize="29,2">
              <v:shape style="position:absolute;left:8648;top:928;width:29;height:2" coordorigin="8648,928" coordsize="29,0" path="m8648,928l8677,928e" filled="false" stroked="true" strokeweight=".48001pt" strokecolor="#000000">
                <v:path arrowok="t"/>
              </v:shape>
            </v:group>
            <v:group style="position:absolute;left:8648;top:947;width:29;height:2" coordorigin="8648,947" coordsize="29,2">
              <v:shape style="position:absolute;left:8648;top:947;width:29;height:2" coordorigin="8648,947" coordsize="29,0" path="m8648,947l8677,947e" filled="false" stroked="true" strokeweight=".47998pt" strokecolor="#000000">
                <v:path arrowok="t"/>
              </v:shape>
            </v:group>
            <v:group style="position:absolute;left:8677;top:928;width:1532;height:2" coordorigin="8677,928" coordsize="1532,2">
              <v:shape style="position:absolute;left:8677;top:928;width:1532;height:2" coordorigin="8677,928" coordsize="1532,0" path="m8677,928l10208,928e" filled="false" stroked="true" strokeweight=".48001pt" strokecolor="#000000">
                <v:path arrowok="t"/>
              </v:shape>
            </v:group>
            <v:group style="position:absolute;left:8677;top:947;width:1532;height:2" coordorigin="8677,947" coordsize="1532,2">
              <v:shape style="position:absolute;left:8677;top:947;width:1532;height:2" coordorigin="8677,947" coordsize="1532,0" path="m8677,947l10208,947e" filled="false" stroked="true" strokeweight=".47998pt" strokecolor="#000000">
                <v:path arrowok="t"/>
              </v:shape>
              <v:shape style="position:absolute;left:3138;top:938;width:5534;height:389" type="#_x0000_t75" stroked="false">
                <v:imagedata r:id="rId56" o:title=""/>
              </v:shape>
              <v:shape style="position:absolute;left:1675;top:1294;width:8557;height:1040" type="#_x0000_t75" stroked="false">
                <v:imagedata r:id="rId57" o:title=""/>
              </v:shape>
            </v:group>
            <w10:wrap type="none"/>
          </v:group>
        </w:pict>
      </w:r>
      <w:r>
        <w:rPr/>
        <w:t>（2）年末已经背书给他方但尚未到期的银行承兑汇票金额总计</w:t>
      </w:r>
      <w:r>
        <w:rPr>
          <w:spacing w:val="-56"/>
        </w:rPr>
        <w:t> </w:t>
      </w:r>
      <w:r>
        <w:rPr/>
        <w:t>4,830,000.00</w:t>
      </w:r>
      <w:r>
        <w:rPr>
          <w:spacing w:val="-57"/>
        </w:rPr>
        <w:t> </w:t>
      </w:r>
      <w:r>
        <w:rPr>
          <w:spacing w:val="-28"/>
        </w:rPr>
        <w:t>元，明</w:t>
      </w:r>
      <w:r>
        <w:rPr>
          <w:w w:val="99"/>
        </w:rPr>
        <w:t> </w:t>
      </w:r>
      <w:r>
        <w:rPr/>
        <w:t>细如下：</w:t>
      </w:r>
    </w:p>
    <w:p>
      <w:pPr>
        <w:spacing w:line="240" w:lineRule="auto" w:before="4"/>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1751"/>
        <w:gridCol w:w="2365"/>
        <w:gridCol w:w="1590"/>
        <w:gridCol w:w="1309"/>
        <w:gridCol w:w="1520"/>
      </w:tblGrid>
      <w:tr>
        <w:trPr>
          <w:trHeight w:val="380" w:hRule="exact"/>
        </w:trPr>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tc>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84" w:right="0"/>
              <w:jc w:val="left"/>
              <w:rPr>
                <w:rFonts w:ascii="宋体" w:hAnsi="宋体" w:cs="宋体" w:eastAsia="宋体" w:hint="default"/>
                <w:sz w:val="21"/>
                <w:szCs w:val="21"/>
              </w:rPr>
            </w:pPr>
            <w:r>
              <w:rPr>
                <w:rFonts w:ascii="宋体" w:hAnsi="宋体" w:cs="宋体" w:eastAsia="宋体" w:hint="default"/>
                <w:b/>
                <w:bCs/>
                <w:sz w:val="21"/>
                <w:szCs w:val="21"/>
              </w:rPr>
              <w:t>出票单位</w:t>
            </w:r>
            <w:r>
              <w:rPr>
                <w:rFonts w:ascii="宋体" w:hAnsi="宋体" w:cs="宋体" w:eastAsia="宋体" w:hint="default"/>
                <w:sz w:val="21"/>
                <w:szCs w:val="21"/>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10"/>
              <w:jc w:val="right"/>
              <w:rPr>
                <w:rFonts w:ascii="宋体" w:hAnsi="宋体" w:cs="宋体" w:eastAsia="宋体" w:hint="default"/>
                <w:sz w:val="21"/>
                <w:szCs w:val="21"/>
              </w:rPr>
            </w:pPr>
            <w:r>
              <w:rPr>
                <w:rFonts w:ascii="宋体" w:hAnsi="宋体" w:cs="宋体" w:eastAsia="宋体" w:hint="default"/>
                <w:b/>
                <w:bCs/>
                <w:sz w:val="21"/>
                <w:szCs w:val="21"/>
              </w:rPr>
              <w:t>出票日期</w:t>
            </w:r>
            <w:r>
              <w:rPr>
                <w:rFonts w:ascii="宋体" w:hAnsi="宋体" w:cs="宋体" w:eastAsia="宋体" w:hint="default"/>
                <w:sz w:val="21"/>
                <w:szCs w:val="21"/>
              </w:rPr>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3"/>
              <w:jc w:val="center"/>
              <w:rPr>
                <w:rFonts w:ascii="宋体" w:hAnsi="宋体" w:cs="宋体" w:eastAsia="宋体" w:hint="default"/>
                <w:sz w:val="21"/>
                <w:szCs w:val="21"/>
              </w:rPr>
            </w:pPr>
            <w:r>
              <w:rPr>
                <w:rFonts w:ascii="宋体" w:hAnsi="宋体" w:cs="宋体" w:eastAsia="宋体" w:hint="default"/>
                <w:b/>
                <w:bCs/>
                <w:sz w:val="21"/>
                <w:szCs w:val="21"/>
              </w:rPr>
              <w:t>到期日</w:t>
            </w:r>
            <w:r>
              <w:rPr>
                <w:rFonts w:ascii="宋体" w:hAnsi="宋体" w:cs="宋体" w:eastAsia="宋体" w:hint="default"/>
                <w:sz w:val="21"/>
                <w:szCs w:val="21"/>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344" w:hRule="exact"/>
        </w:trPr>
        <w:tc>
          <w:tcPr>
            <w:tcW w:w="4117" w:type="dxa"/>
            <w:gridSpan w:val="2"/>
            <w:tcBorders>
              <w:top w:val="nil" w:sz="6" w:space="0" w:color="auto"/>
              <w:left w:val="nil" w:sz="6" w:space="0" w:color="auto"/>
              <w:bottom w:val="nil" w:sz="6" w:space="0" w:color="auto"/>
              <w:right w:val="nil" w:sz="6" w:space="0" w:color="auto"/>
            </w:tcBorders>
          </w:tcPr>
          <w:p>
            <w:pPr>
              <w:pStyle w:val="TableParagraph"/>
              <w:tabs>
                <w:tab w:pos="1583" w:val="left" w:leader="none"/>
              </w:tabs>
              <w:spacing w:line="280" w:lineRule="exact"/>
              <w:ind w:left="122" w:right="0"/>
              <w:jc w:val="left"/>
              <w:rPr>
                <w:rFonts w:ascii="宋体" w:hAnsi="宋体" w:cs="宋体" w:eastAsia="宋体" w:hint="default"/>
                <w:sz w:val="21"/>
                <w:szCs w:val="21"/>
              </w:rPr>
            </w:pPr>
            <w:r>
              <w:rPr>
                <w:rFonts w:ascii="宋体" w:hAnsi="宋体" w:cs="宋体" w:eastAsia="宋体" w:hint="default"/>
                <w:spacing w:val="36"/>
                <w:position w:val="6"/>
                <w:sz w:val="21"/>
                <w:szCs w:val="21"/>
              </w:rPr>
              <w:t>银行承兑</w:t>
            </w:r>
            <w:r>
              <w:rPr>
                <w:rFonts w:ascii="宋体" w:hAnsi="宋体" w:cs="宋体" w:eastAsia="宋体" w:hint="default"/>
                <w:spacing w:val="-55"/>
                <w:position w:val="6"/>
                <w:sz w:val="21"/>
                <w:szCs w:val="21"/>
              </w:rPr>
              <w:t> </w:t>
            </w:r>
            <w:r>
              <w:rPr>
                <w:rFonts w:ascii="宋体" w:hAnsi="宋体" w:cs="宋体" w:eastAsia="宋体" w:hint="default"/>
                <w:position w:val="6"/>
                <w:sz w:val="21"/>
                <w:szCs w:val="21"/>
              </w:rPr>
              <w:t>汇</w:t>
              <w:tab/>
            </w:r>
            <w:r>
              <w:rPr>
                <w:rFonts w:ascii="宋体" w:hAnsi="宋体" w:cs="宋体" w:eastAsia="宋体" w:hint="default"/>
                <w:sz w:val="21"/>
                <w:szCs w:val="21"/>
              </w:rPr>
              <w:t>大连金谷农资有限公司</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z w:val="21"/>
              </w:rPr>
              <w:t>2009.10.15</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1"/>
              <w:jc w:val="center"/>
              <w:rPr>
                <w:rFonts w:ascii="宋体" w:hAnsi="宋体" w:cs="宋体" w:eastAsia="宋体" w:hint="default"/>
                <w:sz w:val="21"/>
                <w:szCs w:val="21"/>
              </w:rPr>
            </w:pPr>
            <w:r>
              <w:rPr>
                <w:rFonts w:ascii="宋体"/>
                <w:sz w:val="21"/>
              </w:rPr>
              <w:t>2010.04.15</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pacing w:val="-1"/>
                <w:sz w:val="21"/>
              </w:rPr>
              <w:t>4,630,000.00</w:t>
            </w:r>
            <w:r>
              <w:rPr>
                <w:rFonts w:ascii="宋体"/>
                <w:sz w:val="21"/>
              </w:rPr>
            </w:r>
          </w:p>
        </w:tc>
      </w:tr>
      <w:tr>
        <w:trPr>
          <w:trHeight w:val="350" w:hRule="exact"/>
        </w:trPr>
        <w:tc>
          <w:tcPr>
            <w:tcW w:w="4117" w:type="dxa"/>
            <w:gridSpan w:val="2"/>
            <w:tcBorders>
              <w:top w:val="nil" w:sz="6" w:space="0" w:color="auto"/>
              <w:left w:val="nil" w:sz="6" w:space="0" w:color="auto"/>
              <w:bottom w:val="nil" w:sz="6" w:space="0" w:color="auto"/>
              <w:right w:val="nil" w:sz="6" w:space="0" w:color="auto"/>
            </w:tcBorders>
          </w:tcPr>
          <w:p>
            <w:pPr>
              <w:pStyle w:val="TableParagraph"/>
              <w:tabs>
                <w:tab w:pos="1583" w:val="left" w:leader="none"/>
              </w:tabs>
              <w:spacing w:line="275" w:lineRule="exact"/>
              <w:ind w:left="122" w:right="0"/>
              <w:jc w:val="left"/>
              <w:rPr>
                <w:rFonts w:ascii="宋体" w:hAnsi="宋体" w:cs="宋体" w:eastAsia="宋体" w:hint="default"/>
                <w:sz w:val="21"/>
                <w:szCs w:val="21"/>
              </w:rPr>
            </w:pPr>
            <w:r>
              <w:rPr>
                <w:rFonts w:ascii="宋体" w:hAnsi="宋体" w:cs="宋体" w:eastAsia="宋体" w:hint="default"/>
                <w:spacing w:val="36"/>
                <w:position w:val="6"/>
                <w:sz w:val="21"/>
                <w:szCs w:val="21"/>
              </w:rPr>
              <w:t>银行承兑</w:t>
            </w:r>
            <w:r>
              <w:rPr>
                <w:rFonts w:ascii="宋体" w:hAnsi="宋体" w:cs="宋体" w:eastAsia="宋体" w:hint="default"/>
                <w:spacing w:val="-55"/>
                <w:position w:val="6"/>
                <w:sz w:val="21"/>
                <w:szCs w:val="21"/>
              </w:rPr>
              <w:t> </w:t>
            </w:r>
            <w:r>
              <w:rPr>
                <w:rFonts w:ascii="宋体" w:hAnsi="宋体" w:cs="宋体" w:eastAsia="宋体" w:hint="default"/>
                <w:position w:val="6"/>
                <w:sz w:val="21"/>
                <w:szCs w:val="21"/>
              </w:rPr>
              <w:t>汇</w:t>
              <w:tab/>
            </w:r>
            <w:r>
              <w:rPr>
                <w:rFonts w:ascii="宋体" w:hAnsi="宋体" w:cs="宋体" w:eastAsia="宋体" w:hint="default"/>
                <w:sz w:val="21"/>
                <w:szCs w:val="21"/>
              </w:rPr>
              <w:t>河南省人民医院</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ind w:right="105"/>
              <w:jc w:val="right"/>
              <w:rPr>
                <w:rFonts w:ascii="宋体" w:hAnsi="宋体" w:cs="宋体" w:eastAsia="宋体" w:hint="default"/>
                <w:sz w:val="21"/>
                <w:szCs w:val="21"/>
              </w:rPr>
            </w:pPr>
            <w:r>
              <w:rPr>
                <w:rFonts w:ascii="宋体"/>
                <w:sz w:val="21"/>
              </w:rPr>
              <w:t>2009.07.27</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ind w:right="42"/>
              <w:jc w:val="center"/>
              <w:rPr>
                <w:rFonts w:ascii="宋体" w:hAnsi="宋体" w:cs="宋体" w:eastAsia="宋体" w:hint="default"/>
                <w:sz w:val="21"/>
                <w:szCs w:val="21"/>
              </w:rPr>
            </w:pPr>
            <w:r>
              <w:rPr>
                <w:rFonts w:ascii="宋体"/>
                <w:sz w:val="21"/>
              </w:rPr>
              <w:t>2010.01.27</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ind w:right="105"/>
              <w:jc w:val="right"/>
              <w:rPr>
                <w:rFonts w:ascii="宋体" w:hAnsi="宋体" w:cs="宋体" w:eastAsia="宋体" w:hint="default"/>
                <w:sz w:val="21"/>
                <w:szCs w:val="21"/>
              </w:rPr>
            </w:pPr>
            <w:r>
              <w:rPr>
                <w:rFonts w:ascii="宋体"/>
                <w:sz w:val="21"/>
              </w:rPr>
              <w:t>200,000.00</w:t>
            </w:r>
          </w:p>
        </w:tc>
      </w:tr>
      <w:tr>
        <w:trPr>
          <w:trHeight w:val="314" w:hRule="exact"/>
        </w:trPr>
        <w:tc>
          <w:tcPr>
            <w:tcW w:w="4117"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590" w:type="dxa"/>
            <w:tcBorders>
              <w:top w:val="nil" w:sz="6" w:space="0" w:color="auto"/>
              <w:left w:val="nil" w:sz="6" w:space="0" w:color="auto"/>
              <w:bottom w:val="single" w:sz="12" w:space="0" w:color="000000"/>
              <w:right w:val="nil" w:sz="6" w:space="0" w:color="auto"/>
            </w:tcBorders>
          </w:tcPr>
          <w:p>
            <w:pPr/>
          </w:p>
        </w:tc>
        <w:tc>
          <w:tcPr>
            <w:tcW w:w="1309" w:type="dxa"/>
            <w:tcBorders>
              <w:top w:val="nil" w:sz="6" w:space="0" w:color="auto"/>
              <w:left w:val="nil" w:sz="6" w:space="0" w:color="auto"/>
              <w:bottom w:val="single" w:sz="12" w:space="0" w:color="000000"/>
              <w:right w:val="nil" w:sz="6" w:space="0" w:color="auto"/>
            </w:tcBorders>
          </w:tcPr>
          <w:p>
            <w:pPr/>
          </w:p>
        </w:tc>
        <w:tc>
          <w:tcPr>
            <w:tcW w:w="152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4,830,000.00</w:t>
            </w:r>
            <w:r>
              <w:rPr>
                <w:rFonts w:ascii="宋体"/>
                <w:sz w:val="21"/>
              </w:rPr>
            </w:r>
          </w:p>
        </w:tc>
      </w:tr>
    </w:tbl>
    <w:p>
      <w:pPr>
        <w:spacing w:line="240" w:lineRule="auto" w:before="1"/>
        <w:rPr>
          <w:rFonts w:ascii="宋体" w:hAnsi="宋体" w:cs="宋体" w:eastAsia="宋体" w:hint="default"/>
          <w:sz w:val="12"/>
          <w:szCs w:val="12"/>
        </w:rPr>
      </w:pPr>
    </w:p>
    <w:p>
      <w:pPr>
        <w:pStyle w:val="BodyText"/>
        <w:spacing w:line="357" w:lineRule="auto" w:before="31"/>
        <w:ind w:left="161" w:right="83" w:firstLine="440"/>
        <w:jc w:val="left"/>
      </w:pPr>
      <w:r>
        <w:rPr/>
        <w:pict>
          <v:group style="position:absolute;margin-left:82.699997pt;margin-top:46.137936pt;width:430pt;height:176.8pt;mso-position-horizontal-relative:page;mso-position-vertical-relative:paragraph;z-index:-857680" coordorigin="1654,923" coordsize="8600,3536">
            <v:group style="position:absolute;left:1667;top:928;width:1384;height:2" coordorigin="1667,928" coordsize="1384,2">
              <v:shape style="position:absolute;left:1667;top:928;width:1384;height:2" coordorigin="1667,928" coordsize="1384,0" path="m1667,928l3050,928e" filled="false" stroked="true" strokeweight=".48001pt" strokecolor="#000000">
                <v:path arrowok="t"/>
              </v:shape>
            </v:group>
            <v:group style="position:absolute;left:1667;top:947;width:1384;height:2" coordorigin="1667,947" coordsize="1384,2">
              <v:shape style="position:absolute;left:1667;top:947;width:1384;height:2" coordorigin="1667,947" coordsize="1384,0" path="m1667,947l3050,947e" filled="false" stroked="true" strokeweight=".47998pt" strokecolor="#000000">
                <v:path arrowok="t"/>
              </v:shape>
              <v:shape style="position:absolute;left:3050;top:952;width:10;height:2" type="#_x0000_t75" stroked="false">
                <v:imagedata r:id="rId21" o:title=""/>
              </v:shape>
            </v:group>
            <v:group style="position:absolute;left:3050;top:928;width:29;height:2" coordorigin="3050,928" coordsize="29,2">
              <v:shape style="position:absolute;left:3050;top:928;width:29;height:2" coordorigin="3050,928" coordsize="29,0" path="m3050,928l3079,928e" filled="false" stroked="true" strokeweight=".48001pt" strokecolor="#000000">
                <v:path arrowok="t"/>
              </v:shape>
            </v:group>
            <v:group style="position:absolute;left:3050;top:947;width:29;height:2" coordorigin="3050,947" coordsize="29,2">
              <v:shape style="position:absolute;left:3050;top:947;width:29;height:2" coordorigin="3050,947" coordsize="29,0" path="m3050,947l3079,947e" filled="false" stroked="true" strokeweight=".47998pt" strokecolor="#000000">
                <v:path arrowok="t"/>
              </v:shape>
            </v:group>
            <v:group style="position:absolute;left:3079;top:928;width:3046;height:2" coordorigin="3079,928" coordsize="3046,2">
              <v:shape style="position:absolute;left:3079;top:928;width:3046;height:2" coordorigin="3079,928" coordsize="3046,0" path="m3079,928l6125,928e" filled="false" stroked="true" strokeweight=".48001pt" strokecolor="#000000">
                <v:path arrowok="t"/>
              </v:shape>
            </v:group>
            <v:group style="position:absolute;left:3079;top:947;width:3046;height:2" coordorigin="3079,947" coordsize="3046,2">
              <v:shape style="position:absolute;left:3079;top:947;width:3046;height:2" coordorigin="3079,947" coordsize="3046,0" path="m3079,947l6125,947e" filled="false" stroked="true" strokeweight=".47998pt" strokecolor="#000000">
                <v:path arrowok="t"/>
              </v:shape>
              <v:shape style="position:absolute;left:6125;top:952;width:10;height:2" type="#_x0000_t75" stroked="false">
                <v:imagedata r:id="rId21" o:title=""/>
              </v:shape>
            </v:group>
            <v:group style="position:absolute;left:6125;top:928;width:29;height:2" coordorigin="6125,928" coordsize="29,2">
              <v:shape style="position:absolute;left:6125;top:928;width:29;height:2" coordorigin="6125,928" coordsize="29,0" path="m6125,928l6154,928e" filled="false" stroked="true" strokeweight=".48001pt" strokecolor="#000000">
                <v:path arrowok="t"/>
              </v:shape>
            </v:group>
            <v:group style="position:absolute;left:6125;top:947;width:29;height:2" coordorigin="6125,947" coordsize="29,2">
              <v:shape style="position:absolute;left:6125;top:947;width:29;height:2" coordorigin="6125,947" coordsize="29,0" path="m6125,947l6154,947e" filled="false" stroked="true" strokeweight=".47998pt" strokecolor="#000000">
                <v:path arrowok="t"/>
              </v:shape>
            </v:group>
            <v:group style="position:absolute;left:6154;top:928;width:1238;height:2" coordorigin="6154,928" coordsize="1238,2">
              <v:shape style="position:absolute;left:6154;top:928;width:1238;height:2" coordorigin="6154,928" coordsize="1238,0" path="m6154,928l7391,928e" filled="false" stroked="true" strokeweight=".48001pt" strokecolor="#000000">
                <v:path arrowok="t"/>
              </v:shape>
            </v:group>
            <v:group style="position:absolute;left:6154;top:947;width:1238;height:2" coordorigin="6154,947" coordsize="1238,2">
              <v:shape style="position:absolute;left:6154;top:947;width:1238;height:2" coordorigin="6154,947" coordsize="1238,0" path="m6154,947l7391,947e" filled="false" stroked="true" strokeweight=".47998pt" strokecolor="#000000">
                <v:path arrowok="t"/>
              </v:shape>
              <v:shape style="position:absolute;left:7391;top:952;width:10;height:2" type="#_x0000_t75" stroked="false">
                <v:imagedata r:id="rId21" o:title=""/>
              </v:shape>
            </v:group>
            <v:group style="position:absolute;left:7391;top:928;width:29;height:2" coordorigin="7391,928" coordsize="29,2">
              <v:shape style="position:absolute;left:7391;top:928;width:29;height:2" coordorigin="7391,928" coordsize="29,0" path="m7391,928l7420,928e" filled="false" stroked="true" strokeweight=".48001pt" strokecolor="#000000">
                <v:path arrowok="t"/>
              </v:shape>
            </v:group>
            <v:group style="position:absolute;left:7391;top:947;width:29;height:2" coordorigin="7391,947" coordsize="29,2">
              <v:shape style="position:absolute;left:7391;top:947;width:29;height:2" coordorigin="7391,947" coordsize="29,0" path="m7391,947l7420,947e" filled="false" stroked="true" strokeweight=".47998pt" strokecolor="#000000">
                <v:path arrowok="t"/>
              </v:shape>
            </v:group>
            <v:group style="position:absolute;left:7420;top:928;width:1238;height:2" coordorigin="7420,928" coordsize="1238,2">
              <v:shape style="position:absolute;left:7420;top:928;width:1238;height:2" coordorigin="7420,928" coordsize="1238,0" path="m7420,928l8657,928e" filled="false" stroked="true" strokeweight=".48001pt" strokecolor="#000000">
                <v:path arrowok="t"/>
              </v:shape>
            </v:group>
            <v:group style="position:absolute;left:7420;top:947;width:1238;height:2" coordorigin="7420,947" coordsize="1238,2">
              <v:shape style="position:absolute;left:7420;top:947;width:1238;height:2" coordorigin="7420,947" coordsize="1238,0" path="m7420,947l8657,947e" filled="false" stroked="true" strokeweight=".47998pt" strokecolor="#000000">
                <v:path arrowok="t"/>
              </v:shape>
              <v:shape style="position:absolute;left:8657;top:952;width:10;height:2" type="#_x0000_t75" stroked="false">
                <v:imagedata r:id="rId21" o:title=""/>
              </v:shape>
            </v:group>
            <v:group style="position:absolute;left:8657;top:928;width:29;height:2" coordorigin="8657,928" coordsize="29,2">
              <v:shape style="position:absolute;left:8657;top:928;width:29;height:2" coordorigin="8657,928" coordsize="29,0" path="m8657,928l8686,928e" filled="false" stroked="true" strokeweight=".48001pt" strokecolor="#000000">
                <v:path arrowok="t"/>
              </v:shape>
            </v:group>
            <v:group style="position:absolute;left:8657;top:947;width:29;height:2" coordorigin="8657,947" coordsize="29,2">
              <v:shape style="position:absolute;left:8657;top:947;width:29;height:2" coordorigin="8657,947" coordsize="29,0" path="m8657,947l8686,947e" filled="false" stroked="true" strokeweight=".47998pt" strokecolor="#000000">
                <v:path arrowok="t"/>
              </v:shape>
            </v:group>
            <v:group style="position:absolute;left:8686;top:928;width:1551;height:2" coordorigin="8686,928" coordsize="1551,2">
              <v:shape style="position:absolute;left:8686;top:928;width:1551;height:2" coordorigin="8686,928" coordsize="1551,0" path="m8686,928l10236,928e" filled="false" stroked="true" strokeweight=".48001pt" strokecolor="#000000">
                <v:path arrowok="t"/>
              </v:shape>
            </v:group>
            <v:group style="position:absolute;left:8686;top:947;width:1551;height:2" coordorigin="8686,947" coordsize="1551,2">
              <v:shape style="position:absolute;left:8686;top:947;width:1551;height:2" coordorigin="8686,947" coordsize="1551,0" path="m8686,947l10236,947e" filled="false" stroked="true" strokeweight=".47998pt" strokecolor="#000000">
                <v:path arrowok="t"/>
              </v:shape>
              <v:shape style="position:absolute;left:3036;top:938;width:5645;height:389" type="#_x0000_t75" stroked="false">
                <v:imagedata r:id="rId58" o:title=""/>
              </v:shape>
              <v:shape style="position:absolute;left:1654;top:1300;width:8600;height:3158" type="#_x0000_t75" stroked="false">
                <v:imagedata r:id="rId59" o:title=""/>
              </v:shape>
            </v:group>
            <w10:wrap type="none"/>
          </v:group>
        </w:pict>
      </w:r>
      <w:r>
        <w:rPr/>
        <w:t>（3）年末已贴现但尚未到期的银行承兑汇票金额总计</w:t>
      </w:r>
      <w:r>
        <w:rPr>
          <w:spacing w:val="-57"/>
        </w:rPr>
        <w:t> </w:t>
      </w:r>
      <w:r>
        <w:rPr/>
        <w:t>116,992,476.89</w:t>
      </w:r>
      <w:r>
        <w:rPr>
          <w:spacing w:val="-57"/>
        </w:rPr>
        <w:t> </w:t>
      </w:r>
      <w:r>
        <w:rPr>
          <w:spacing w:val="-15"/>
        </w:rPr>
        <w:t>元，其中前五</w:t>
      </w:r>
      <w:r>
        <w:rPr>
          <w:w w:val="99"/>
        </w:rPr>
        <w:t> </w:t>
      </w:r>
      <w:r>
        <w:rPr/>
        <w:t>项明细如下：</w:t>
      </w:r>
    </w:p>
    <w:p>
      <w:pPr>
        <w:spacing w:line="240" w:lineRule="auto" w:before="1"/>
        <w:rPr>
          <w:rFonts w:ascii="宋体" w:hAnsi="宋体" w:cs="宋体" w:eastAsia="宋体" w:hint="default"/>
          <w:sz w:val="8"/>
          <w:szCs w:val="8"/>
        </w:rPr>
      </w:pPr>
    </w:p>
    <w:tbl>
      <w:tblPr>
        <w:tblW w:w="0" w:type="auto"/>
        <w:jc w:val="left"/>
        <w:tblInd w:w="112" w:type="dxa"/>
        <w:tblLayout w:type="fixed"/>
        <w:tblCellMar>
          <w:top w:w="0" w:type="dxa"/>
          <w:left w:w="0" w:type="dxa"/>
          <w:bottom w:w="0" w:type="dxa"/>
          <w:right w:w="0" w:type="dxa"/>
        </w:tblCellMar>
        <w:tblLook w:val="01E0"/>
      </w:tblPr>
      <w:tblGrid>
        <w:gridCol w:w="1417"/>
        <w:gridCol w:w="3066"/>
        <w:gridCol w:w="1261"/>
        <w:gridCol w:w="1265"/>
        <w:gridCol w:w="1582"/>
      </w:tblGrid>
      <w:tr>
        <w:trPr>
          <w:trHeight w:val="633"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p>
            <w:pPr>
              <w:pStyle w:val="TableParagraph"/>
              <w:spacing w:line="240" w:lineRule="auto" w:before="16"/>
              <w:ind w:left="121" w:right="0"/>
              <w:jc w:val="left"/>
              <w:rPr>
                <w:rFonts w:ascii="宋体" w:hAnsi="宋体" w:cs="宋体" w:eastAsia="宋体" w:hint="default"/>
                <w:sz w:val="21"/>
                <w:szCs w:val="21"/>
              </w:rPr>
            </w:pPr>
            <w:r>
              <w:rPr>
                <w:rFonts w:ascii="宋体" w:hAnsi="宋体" w:cs="宋体" w:eastAsia="宋体" w:hint="default"/>
                <w:spacing w:val="20"/>
                <w:sz w:val="21"/>
                <w:szCs w:val="21"/>
              </w:rPr>
              <w:t>银行承</w:t>
            </w:r>
            <w:r>
              <w:rPr>
                <w:rFonts w:ascii="宋体" w:hAnsi="宋体" w:cs="宋体" w:eastAsia="宋体" w:hint="default"/>
                <w:spacing w:val="-74"/>
                <w:sz w:val="21"/>
                <w:szCs w:val="21"/>
              </w:rPr>
              <w:t> </w:t>
            </w:r>
            <w:r>
              <w:rPr>
                <w:rFonts w:ascii="宋体" w:hAnsi="宋体" w:cs="宋体" w:eastAsia="宋体" w:hint="default"/>
                <w:spacing w:val="15"/>
                <w:sz w:val="21"/>
                <w:szCs w:val="21"/>
              </w:rPr>
              <w:t>兑汇</w:t>
            </w:r>
            <w:r>
              <w:rPr>
                <w:rFonts w:ascii="宋体" w:hAnsi="宋体" w:cs="宋体" w:eastAsia="宋体" w:hint="default"/>
                <w:spacing w:val="-75"/>
                <w:sz w:val="21"/>
                <w:szCs w:val="21"/>
              </w:rPr>
              <w:t> </w:t>
            </w:r>
            <w:r>
              <w:rPr>
                <w:rFonts w:ascii="宋体" w:hAnsi="宋体" w:cs="宋体" w:eastAsia="宋体" w:hint="default"/>
                <w:sz w:val="21"/>
                <w:szCs w:val="21"/>
              </w:rPr>
            </w:r>
          </w:p>
        </w:tc>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
              <w:jc w:val="center"/>
              <w:rPr>
                <w:rFonts w:ascii="宋体" w:hAnsi="宋体" w:cs="宋体" w:eastAsia="宋体" w:hint="default"/>
                <w:sz w:val="21"/>
                <w:szCs w:val="21"/>
              </w:rPr>
            </w:pPr>
            <w:r>
              <w:rPr>
                <w:rFonts w:ascii="宋体" w:hAnsi="宋体" w:cs="宋体" w:eastAsia="宋体" w:hint="default"/>
                <w:b/>
                <w:bCs/>
                <w:sz w:val="21"/>
                <w:szCs w:val="21"/>
              </w:rPr>
              <w:t>出票单位</w:t>
            </w:r>
            <w:r>
              <w:rPr>
                <w:rFonts w:ascii="宋体" w:hAnsi="宋体" w:cs="宋体" w:eastAsia="宋体" w:hint="default"/>
                <w:sz w:val="21"/>
                <w:szCs w:val="21"/>
              </w:rPr>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
              <w:jc w:val="center"/>
              <w:rPr>
                <w:rFonts w:ascii="宋体" w:hAnsi="宋体" w:cs="宋体" w:eastAsia="宋体" w:hint="default"/>
                <w:sz w:val="21"/>
                <w:szCs w:val="21"/>
              </w:rPr>
            </w:pPr>
            <w:r>
              <w:rPr>
                <w:rFonts w:ascii="宋体" w:hAnsi="宋体" w:cs="宋体" w:eastAsia="宋体" w:hint="default"/>
                <w:b/>
                <w:bCs/>
                <w:sz w:val="21"/>
                <w:szCs w:val="21"/>
              </w:rPr>
              <w:t>出票日期</w:t>
            </w:r>
            <w:r>
              <w:rPr>
                <w:rFonts w:ascii="宋体" w:hAnsi="宋体" w:cs="宋体" w:eastAsia="宋体" w:hint="default"/>
                <w:sz w:val="21"/>
                <w:szCs w:val="21"/>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
              <w:jc w:val="center"/>
              <w:rPr>
                <w:rFonts w:ascii="宋体" w:hAnsi="宋体" w:cs="宋体" w:eastAsia="宋体" w:hint="default"/>
                <w:sz w:val="21"/>
                <w:szCs w:val="21"/>
              </w:rPr>
            </w:pPr>
            <w:r>
              <w:rPr>
                <w:rFonts w:ascii="宋体" w:hAnsi="宋体" w:cs="宋体" w:eastAsia="宋体" w:hint="default"/>
                <w:b/>
                <w:bCs/>
                <w:sz w:val="21"/>
                <w:szCs w:val="21"/>
              </w:rPr>
              <w:t>到期日</w:t>
            </w:r>
            <w:r>
              <w:rPr>
                <w:rFonts w:ascii="宋体" w:hAnsi="宋体" w:cs="宋体" w:eastAsia="宋体" w:hint="default"/>
                <w:sz w:val="21"/>
                <w:szCs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277"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sz w:val="21"/>
                <w:szCs w:val="21"/>
              </w:rPr>
              <w:t>票</w:t>
            </w:r>
          </w:p>
        </w:tc>
        <w:tc>
          <w:tcPr>
            <w:tcW w:w="3066" w:type="dxa"/>
            <w:tcBorders>
              <w:top w:val="nil" w:sz="6" w:space="0" w:color="auto"/>
              <w:left w:val="nil" w:sz="6" w:space="0" w:color="auto"/>
              <w:bottom w:val="nil" w:sz="6" w:space="0" w:color="auto"/>
              <w:right w:val="nil" w:sz="6" w:space="0" w:color="auto"/>
            </w:tcBorders>
          </w:tcPr>
          <w:p>
            <w:pPr>
              <w:pStyle w:val="TableParagraph"/>
              <w:spacing w:line="241" w:lineRule="exact"/>
              <w:ind w:left="94" w:right="0"/>
              <w:jc w:val="left"/>
              <w:rPr>
                <w:rFonts w:ascii="宋体" w:hAnsi="宋体" w:cs="宋体" w:eastAsia="宋体" w:hint="default"/>
                <w:sz w:val="21"/>
                <w:szCs w:val="21"/>
              </w:rPr>
            </w:pPr>
            <w:r>
              <w:rPr>
                <w:rFonts w:ascii="宋体" w:hAnsi="宋体" w:cs="宋体" w:eastAsia="宋体" w:hint="default"/>
                <w:spacing w:val="-6"/>
                <w:sz w:val="21"/>
                <w:szCs w:val="21"/>
              </w:rPr>
              <w:t>华润雪花啤酒（中国）有限公司</w:t>
            </w:r>
          </w:p>
        </w:tc>
        <w:tc>
          <w:tcPr>
            <w:tcW w:w="1261" w:type="dxa"/>
            <w:tcBorders>
              <w:top w:val="nil" w:sz="6" w:space="0" w:color="auto"/>
              <w:left w:val="nil" w:sz="6" w:space="0" w:color="auto"/>
              <w:bottom w:val="nil" w:sz="6" w:space="0" w:color="auto"/>
              <w:right w:val="nil" w:sz="6" w:space="0" w:color="auto"/>
            </w:tcBorders>
          </w:tcPr>
          <w:p>
            <w:pPr>
              <w:pStyle w:val="TableParagraph"/>
              <w:spacing w:line="241" w:lineRule="exact"/>
              <w:ind w:right="1"/>
              <w:jc w:val="center"/>
              <w:rPr>
                <w:rFonts w:ascii="宋体" w:hAnsi="宋体" w:cs="宋体" w:eastAsia="宋体" w:hint="default"/>
                <w:sz w:val="21"/>
                <w:szCs w:val="21"/>
              </w:rPr>
            </w:pPr>
            <w:r>
              <w:rPr>
                <w:rFonts w:ascii="宋体"/>
                <w:sz w:val="21"/>
              </w:rPr>
              <w:t>2009.11.27</w:t>
            </w:r>
          </w:p>
        </w:tc>
        <w:tc>
          <w:tcPr>
            <w:tcW w:w="1265" w:type="dxa"/>
            <w:tcBorders>
              <w:top w:val="nil" w:sz="6" w:space="0" w:color="auto"/>
              <w:left w:val="nil" w:sz="6" w:space="0" w:color="auto"/>
              <w:bottom w:val="nil" w:sz="6" w:space="0" w:color="auto"/>
              <w:right w:val="nil" w:sz="6" w:space="0" w:color="auto"/>
            </w:tcBorders>
          </w:tcPr>
          <w:p>
            <w:pPr>
              <w:pStyle w:val="TableParagraph"/>
              <w:spacing w:line="241" w:lineRule="exact"/>
              <w:ind w:right="0"/>
              <w:jc w:val="center"/>
              <w:rPr>
                <w:rFonts w:ascii="宋体" w:hAnsi="宋体" w:cs="宋体" w:eastAsia="宋体" w:hint="default"/>
                <w:sz w:val="21"/>
                <w:szCs w:val="21"/>
              </w:rPr>
            </w:pPr>
            <w:r>
              <w:rPr>
                <w:rFonts w:ascii="宋体"/>
                <w:sz w:val="21"/>
              </w:rPr>
              <w:t>2010.2.26</w:t>
            </w:r>
          </w:p>
        </w:tc>
        <w:tc>
          <w:tcPr>
            <w:tcW w:w="1582"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z w:val="21"/>
              </w:rPr>
              <w:t>38,200,568.89</w:t>
            </w:r>
          </w:p>
        </w:tc>
      </w:tr>
      <w:tr>
        <w:trPr>
          <w:trHeight w:val="5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5" w:lineRule="exact"/>
              <w:ind w:left="121" w:right="0"/>
              <w:jc w:val="left"/>
              <w:rPr>
                <w:rFonts w:ascii="宋体" w:hAnsi="宋体" w:cs="宋体" w:eastAsia="宋体" w:hint="default"/>
                <w:sz w:val="21"/>
                <w:szCs w:val="21"/>
              </w:rPr>
            </w:pPr>
            <w:r>
              <w:rPr>
                <w:rFonts w:ascii="宋体" w:hAnsi="宋体" w:cs="宋体" w:eastAsia="宋体" w:hint="default"/>
                <w:spacing w:val="20"/>
                <w:sz w:val="21"/>
                <w:szCs w:val="21"/>
              </w:rPr>
              <w:t>银行承</w:t>
            </w:r>
            <w:r>
              <w:rPr>
                <w:rFonts w:ascii="宋体" w:hAnsi="宋体" w:cs="宋体" w:eastAsia="宋体" w:hint="default"/>
                <w:spacing w:val="-74"/>
                <w:sz w:val="21"/>
                <w:szCs w:val="21"/>
              </w:rPr>
              <w:t> </w:t>
            </w:r>
            <w:r>
              <w:rPr>
                <w:rFonts w:ascii="宋体" w:hAnsi="宋体" w:cs="宋体" w:eastAsia="宋体" w:hint="default"/>
                <w:spacing w:val="15"/>
                <w:sz w:val="21"/>
                <w:szCs w:val="21"/>
              </w:rPr>
              <w:t>兑汇</w:t>
            </w:r>
            <w:r>
              <w:rPr>
                <w:rFonts w:ascii="宋体" w:hAnsi="宋体" w:cs="宋体" w:eastAsia="宋体" w:hint="default"/>
                <w:spacing w:val="-75"/>
                <w:sz w:val="21"/>
                <w:szCs w:val="21"/>
              </w:rPr>
              <w:t> </w:t>
            </w:r>
            <w:r>
              <w:rPr>
                <w:rFonts w:ascii="宋体" w:hAnsi="宋体" w:cs="宋体" w:eastAsia="宋体" w:hint="default"/>
                <w:sz w:val="21"/>
                <w:szCs w:val="21"/>
              </w:rPr>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sz w:val="21"/>
                <w:szCs w:val="21"/>
              </w:rPr>
              <w:t>票</w:t>
            </w:r>
          </w:p>
        </w:tc>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94" w:right="0"/>
              <w:jc w:val="left"/>
              <w:rPr>
                <w:rFonts w:ascii="宋体" w:hAnsi="宋体" w:cs="宋体" w:eastAsia="宋体" w:hint="default"/>
                <w:sz w:val="21"/>
                <w:szCs w:val="21"/>
              </w:rPr>
            </w:pPr>
            <w:r>
              <w:rPr>
                <w:rFonts w:ascii="宋体" w:hAnsi="宋体" w:cs="宋体" w:eastAsia="宋体" w:hint="default"/>
                <w:sz w:val="21"/>
                <w:szCs w:val="21"/>
              </w:rPr>
              <w:t>瓮福(集团)有限责任公司</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sz w:val="21"/>
              </w:rPr>
              <w:t>2009.08.12</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sz w:val="21"/>
              </w:rPr>
              <w:t>2010.02.12</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10,000,000.00</w:t>
            </w:r>
            <w:r>
              <w:rPr>
                <w:rFonts w:ascii="宋体"/>
                <w:sz w:val="21"/>
              </w:rPr>
            </w:r>
          </w:p>
        </w:tc>
      </w:tr>
      <w:tr>
        <w:trPr>
          <w:trHeight w:val="5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5" w:lineRule="exact"/>
              <w:ind w:left="121" w:right="0"/>
              <w:jc w:val="left"/>
              <w:rPr>
                <w:rFonts w:ascii="宋体" w:hAnsi="宋体" w:cs="宋体" w:eastAsia="宋体" w:hint="default"/>
                <w:sz w:val="21"/>
                <w:szCs w:val="21"/>
              </w:rPr>
            </w:pPr>
            <w:r>
              <w:rPr>
                <w:rFonts w:ascii="宋体" w:hAnsi="宋体" w:cs="宋体" w:eastAsia="宋体" w:hint="default"/>
                <w:spacing w:val="20"/>
                <w:sz w:val="21"/>
                <w:szCs w:val="21"/>
              </w:rPr>
              <w:t>银行承</w:t>
            </w:r>
            <w:r>
              <w:rPr>
                <w:rFonts w:ascii="宋体" w:hAnsi="宋体" w:cs="宋体" w:eastAsia="宋体" w:hint="default"/>
                <w:spacing w:val="-74"/>
                <w:sz w:val="21"/>
                <w:szCs w:val="21"/>
              </w:rPr>
              <w:t> </w:t>
            </w:r>
            <w:r>
              <w:rPr>
                <w:rFonts w:ascii="宋体" w:hAnsi="宋体" w:cs="宋体" w:eastAsia="宋体" w:hint="default"/>
                <w:spacing w:val="15"/>
                <w:sz w:val="21"/>
                <w:szCs w:val="21"/>
              </w:rPr>
              <w:t>兑汇</w:t>
            </w:r>
            <w:r>
              <w:rPr>
                <w:rFonts w:ascii="宋体" w:hAnsi="宋体" w:cs="宋体" w:eastAsia="宋体" w:hint="default"/>
                <w:spacing w:val="-75"/>
                <w:sz w:val="21"/>
                <w:szCs w:val="21"/>
              </w:rPr>
              <w:t> </w:t>
            </w:r>
            <w:r>
              <w:rPr>
                <w:rFonts w:ascii="宋体" w:hAnsi="宋体" w:cs="宋体" w:eastAsia="宋体" w:hint="default"/>
                <w:sz w:val="21"/>
                <w:szCs w:val="21"/>
              </w:rPr>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sz w:val="21"/>
                <w:szCs w:val="21"/>
              </w:rPr>
              <w:t>票</w:t>
            </w:r>
          </w:p>
        </w:tc>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94" w:right="0"/>
              <w:jc w:val="left"/>
              <w:rPr>
                <w:rFonts w:ascii="宋体" w:hAnsi="宋体" w:cs="宋体" w:eastAsia="宋体" w:hint="default"/>
                <w:sz w:val="21"/>
                <w:szCs w:val="21"/>
              </w:rPr>
            </w:pPr>
            <w:r>
              <w:rPr>
                <w:rFonts w:ascii="宋体" w:hAnsi="宋体" w:cs="宋体" w:eastAsia="宋体" w:hint="default"/>
                <w:sz w:val="21"/>
                <w:szCs w:val="21"/>
              </w:rPr>
              <w:t>中国农业生产资料集团公司</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21"/>
                <w:szCs w:val="21"/>
              </w:rPr>
            </w:pPr>
            <w:r>
              <w:rPr>
                <w:rFonts w:ascii="宋体"/>
                <w:sz w:val="21"/>
              </w:rPr>
              <w:t>2009.11.15</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2010.05.05</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8"/>
              <w:jc w:val="right"/>
              <w:rPr>
                <w:rFonts w:ascii="宋体" w:hAnsi="宋体" w:cs="宋体" w:eastAsia="宋体" w:hint="default"/>
                <w:sz w:val="21"/>
                <w:szCs w:val="21"/>
              </w:rPr>
            </w:pPr>
            <w:r>
              <w:rPr>
                <w:rFonts w:ascii="宋体"/>
                <w:spacing w:val="-1"/>
                <w:sz w:val="21"/>
              </w:rPr>
              <w:t>9,900,000.00</w:t>
            </w:r>
            <w:r>
              <w:rPr>
                <w:rFonts w:ascii="宋体"/>
                <w:sz w:val="21"/>
              </w:rPr>
            </w:r>
          </w:p>
        </w:tc>
      </w:tr>
      <w:tr>
        <w:trPr>
          <w:trHeight w:val="554"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5" w:lineRule="exact"/>
              <w:ind w:left="121" w:right="0"/>
              <w:jc w:val="left"/>
              <w:rPr>
                <w:rFonts w:ascii="宋体" w:hAnsi="宋体" w:cs="宋体" w:eastAsia="宋体" w:hint="default"/>
                <w:sz w:val="21"/>
                <w:szCs w:val="21"/>
              </w:rPr>
            </w:pPr>
            <w:r>
              <w:rPr>
                <w:rFonts w:ascii="宋体" w:hAnsi="宋体" w:cs="宋体" w:eastAsia="宋体" w:hint="default"/>
                <w:spacing w:val="20"/>
                <w:sz w:val="21"/>
                <w:szCs w:val="21"/>
              </w:rPr>
              <w:t>银行承</w:t>
            </w:r>
            <w:r>
              <w:rPr>
                <w:rFonts w:ascii="宋体" w:hAnsi="宋体" w:cs="宋体" w:eastAsia="宋体" w:hint="default"/>
                <w:spacing w:val="-74"/>
                <w:sz w:val="21"/>
                <w:szCs w:val="21"/>
              </w:rPr>
              <w:t> </w:t>
            </w:r>
            <w:r>
              <w:rPr>
                <w:rFonts w:ascii="宋体" w:hAnsi="宋体" w:cs="宋体" w:eastAsia="宋体" w:hint="default"/>
                <w:spacing w:val="15"/>
                <w:sz w:val="21"/>
                <w:szCs w:val="21"/>
              </w:rPr>
              <w:t>兑汇</w:t>
            </w:r>
            <w:r>
              <w:rPr>
                <w:rFonts w:ascii="宋体" w:hAnsi="宋体" w:cs="宋体" w:eastAsia="宋体" w:hint="default"/>
                <w:spacing w:val="-75"/>
                <w:sz w:val="21"/>
                <w:szCs w:val="21"/>
              </w:rPr>
              <w:t> </w:t>
            </w:r>
            <w:r>
              <w:rPr>
                <w:rFonts w:ascii="宋体" w:hAnsi="宋体" w:cs="宋体" w:eastAsia="宋体" w:hint="default"/>
                <w:sz w:val="21"/>
                <w:szCs w:val="21"/>
              </w:rPr>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sz w:val="21"/>
                <w:szCs w:val="21"/>
              </w:rPr>
              <w:t>票</w:t>
            </w:r>
          </w:p>
        </w:tc>
        <w:tc>
          <w:tcPr>
            <w:tcW w:w="3066" w:type="dxa"/>
            <w:tcBorders>
              <w:top w:val="nil" w:sz="6" w:space="0" w:color="auto"/>
              <w:left w:val="nil" w:sz="6" w:space="0" w:color="auto"/>
              <w:bottom w:val="nil" w:sz="6" w:space="0" w:color="auto"/>
              <w:right w:val="nil" w:sz="6" w:space="0" w:color="auto"/>
            </w:tcBorders>
          </w:tcPr>
          <w:p>
            <w:pPr>
              <w:pStyle w:val="TableParagraph"/>
              <w:spacing w:line="245" w:lineRule="exact"/>
              <w:ind w:left="94" w:right="0"/>
              <w:jc w:val="left"/>
              <w:rPr>
                <w:rFonts w:ascii="宋体" w:hAnsi="宋体" w:cs="宋体" w:eastAsia="宋体" w:hint="default"/>
                <w:sz w:val="21"/>
                <w:szCs w:val="21"/>
              </w:rPr>
            </w:pPr>
            <w:r>
              <w:rPr>
                <w:rFonts w:ascii="宋体" w:hAnsi="宋体" w:cs="宋体" w:eastAsia="宋体" w:hint="default"/>
                <w:spacing w:val="10"/>
                <w:sz w:val="21"/>
                <w:szCs w:val="21"/>
              </w:rPr>
              <w:t>黑龙江省倍丰农业生产资料集</w:t>
            </w:r>
            <w:r>
              <w:rPr>
                <w:rFonts w:ascii="宋体" w:hAnsi="宋体" w:cs="宋体" w:eastAsia="宋体" w:hint="default"/>
                <w:sz w:val="21"/>
                <w:szCs w:val="21"/>
              </w:rPr>
            </w:r>
          </w:p>
          <w:p>
            <w:pPr>
              <w:pStyle w:val="TableParagraph"/>
              <w:spacing w:line="274" w:lineRule="exact"/>
              <w:ind w:left="94" w:right="0"/>
              <w:jc w:val="left"/>
              <w:rPr>
                <w:rFonts w:ascii="宋体" w:hAnsi="宋体" w:cs="宋体" w:eastAsia="宋体" w:hint="default"/>
                <w:sz w:val="21"/>
                <w:szCs w:val="21"/>
              </w:rPr>
            </w:pPr>
            <w:r>
              <w:rPr>
                <w:rFonts w:ascii="宋体" w:hAnsi="宋体" w:cs="宋体" w:eastAsia="宋体" w:hint="default"/>
                <w:sz w:val="21"/>
                <w:szCs w:val="21"/>
              </w:rPr>
              <w:t>团公司</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21"/>
                <w:szCs w:val="21"/>
              </w:rPr>
            </w:pPr>
            <w:r>
              <w:rPr>
                <w:rFonts w:ascii="宋体"/>
                <w:sz w:val="21"/>
              </w:rPr>
              <w:t>2009.09.28</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2010.03.28</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8"/>
              <w:jc w:val="right"/>
              <w:rPr>
                <w:rFonts w:ascii="宋体" w:hAnsi="宋体" w:cs="宋体" w:eastAsia="宋体" w:hint="default"/>
                <w:sz w:val="21"/>
                <w:szCs w:val="21"/>
              </w:rPr>
            </w:pPr>
            <w:r>
              <w:rPr>
                <w:rFonts w:ascii="宋体"/>
                <w:spacing w:val="-1"/>
                <w:sz w:val="21"/>
              </w:rPr>
              <w:t>8,100,000.00</w:t>
            </w:r>
            <w:r>
              <w:rPr>
                <w:rFonts w:ascii="宋体"/>
                <w:sz w:val="21"/>
              </w:rPr>
            </w:r>
          </w:p>
        </w:tc>
      </w:tr>
      <w:tr>
        <w:trPr>
          <w:trHeight w:val="593"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5" w:lineRule="exact"/>
              <w:ind w:left="121" w:right="0"/>
              <w:jc w:val="left"/>
              <w:rPr>
                <w:rFonts w:ascii="宋体" w:hAnsi="宋体" w:cs="宋体" w:eastAsia="宋体" w:hint="default"/>
                <w:sz w:val="21"/>
                <w:szCs w:val="21"/>
              </w:rPr>
            </w:pPr>
            <w:r>
              <w:rPr>
                <w:rFonts w:ascii="宋体" w:hAnsi="宋体" w:cs="宋体" w:eastAsia="宋体" w:hint="default"/>
                <w:spacing w:val="20"/>
                <w:sz w:val="21"/>
                <w:szCs w:val="21"/>
              </w:rPr>
              <w:t>银行承</w:t>
            </w:r>
            <w:r>
              <w:rPr>
                <w:rFonts w:ascii="宋体" w:hAnsi="宋体" w:cs="宋体" w:eastAsia="宋体" w:hint="default"/>
                <w:spacing w:val="-74"/>
                <w:sz w:val="21"/>
                <w:szCs w:val="21"/>
              </w:rPr>
              <w:t> </w:t>
            </w:r>
            <w:r>
              <w:rPr>
                <w:rFonts w:ascii="宋体" w:hAnsi="宋体" w:cs="宋体" w:eastAsia="宋体" w:hint="default"/>
                <w:spacing w:val="15"/>
                <w:sz w:val="21"/>
                <w:szCs w:val="21"/>
              </w:rPr>
              <w:t>兑汇</w:t>
            </w:r>
            <w:r>
              <w:rPr>
                <w:rFonts w:ascii="宋体" w:hAnsi="宋体" w:cs="宋体" w:eastAsia="宋体" w:hint="default"/>
                <w:spacing w:val="-75"/>
                <w:sz w:val="21"/>
                <w:szCs w:val="21"/>
              </w:rPr>
              <w:t> </w:t>
            </w:r>
            <w:r>
              <w:rPr>
                <w:rFonts w:ascii="宋体" w:hAnsi="宋体" w:cs="宋体" w:eastAsia="宋体" w:hint="default"/>
                <w:sz w:val="21"/>
                <w:szCs w:val="21"/>
              </w:rPr>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sz w:val="21"/>
                <w:szCs w:val="21"/>
              </w:rPr>
              <w:t>票</w:t>
            </w:r>
          </w:p>
        </w:tc>
        <w:tc>
          <w:tcPr>
            <w:tcW w:w="3066" w:type="dxa"/>
            <w:tcBorders>
              <w:top w:val="nil" w:sz="6" w:space="0" w:color="auto"/>
              <w:left w:val="nil" w:sz="6" w:space="0" w:color="auto"/>
              <w:bottom w:val="nil" w:sz="6" w:space="0" w:color="auto"/>
              <w:right w:val="nil" w:sz="6" w:space="0" w:color="auto"/>
            </w:tcBorders>
          </w:tcPr>
          <w:p>
            <w:pPr>
              <w:pStyle w:val="TableParagraph"/>
              <w:spacing w:line="245" w:lineRule="exact"/>
              <w:ind w:left="94" w:right="0"/>
              <w:jc w:val="left"/>
              <w:rPr>
                <w:rFonts w:ascii="宋体" w:hAnsi="宋体" w:cs="宋体" w:eastAsia="宋体" w:hint="default"/>
                <w:sz w:val="21"/>
                <w:szCs w:val="21"/>
              </w:rPr>
            </w:pPr>
            <w:r>
              <w:rPr>
                <w:rFonts w:ascii="宋体" w:hAnsi="宋体" w:cs="宋体" w:eastAsia="宋体" w:hint="default"/>
                <w:spacing w:val="10"/>
                <w:sz w:val="21"/>
                <w:szCs w:val="21"/>
              </w:rPr>
              <w:t>黑龙江省倍丰农业生产资料集</w:t>
            </w:r>
            <w:r>
              <w:rPr>
                <w:rFonts w:ascii="宋体" w:hAnsi="宋体" w:cs="宋体" w:eastAsia="宋体" w:hint="default"/>
                <w:sz w:val="21"/>
                <w:szCs w:val="21"/>
              </w:rPr>
            </w:r>
          </w:p>
          <w:p>
            <w:pPr>
              <w:pStyle w:val="TableParagraph"/>
              <w:spacing w:line="274" w:lineRule="exact"/>
              <w:ind w:left="94" w:right="0"/>
              <w:jc w:val="left"/>
              <w:rPr>
                <w:rFonts w:ascii="宋体" w:hAnsi="宋体" w:cs="宋体" w:eastAsia="宋体" w:hint="default"/>
                <w:sz w:val="21"/>
                <w:szCs w:val="21"/>
              </w:rPr>
            </w:pPr>
            <w:r>
              <w:rPr>
                <w:rFonts w:ascii="宋体" w:hAnsi="宋体" w:cs="宋体" w:eastAsia="宋体" w:hint="default"/>
                <w:sz w:val="21"/>
                <w:szCs w:val="21"/>
              </w:rPr>
              <w:t>团公司</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21"/>
                <w:szCs w:val="21"/>
              </w:rPr>
            </w:pPr>
            <w:r>
              <w:rPr>
                <w:rFonts w:ascii="宋体"/>
                <w:sz w:val="21"/>
              </w:rPr>
              <w:t>2009.08.03</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2010.02.03</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8"/>
              <w:jc w:val="right"/>
              <w:rPr>
                <w:rFonts w:ascii="宋体" w:hAnsi="宋体" w:cs="宋体" w:eastAsia="宋体" w:hint="default"/>
                <w:sz w:val="21"/>
                <w:szCs w:val="21"/>
              </w:rPr>
            </w:pPr>
            <w:r>
              <w:rPr>
                <w:rFonts w:ascii="宋体"/>
                <w:spacing w:val="-1"/>
                <w:sz w:val="21"/>
              </w:rPr>
              <w:t>8,000,000.00</w:t>
            </w:r>
            <w:r>
              <w:rPr>
                <w:rFonts w:ascii="宋体"/>
                <w:sz w:val="21"/>
              </w:rPr>
            </w:r>
          </w:p>
        </w:tc>
      </w:tr>
      <w:tr>
        <w:trPr>
          <w:trHeight w:val="344" w:hRule="exact"/>
        </w:trPr>
        <w:tc>
          <w:tcPr>
            <w:tcW w:w="141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66" w:type="dxa"/>
            <w:tcBorders>
              <w:top w:val="nil" w:sz="6" w:space="0" w:color="auto"/>
              <w:left w:val="nil" w:sz="6" w:space="0" w:color="auto"/>
              <w:bottom w:val="single" w:sz="12" w:space="0" w:color="000000"/>
              <w:right w:val="nil" w:sz="6" w:space="0" w:color="auto"/>
            </w:tcBorders>
          </w:tcPr>
          <w:p>
            <w:pPr/>
          </w:p>
        </w:tc>
        <w:tc>
          <w:tcPr>
            <w:tcW w:w="1261" w:type="dxa"/>
            <w:tcBorders>
              <w:top w:val="nil" w:sz="6" w:space="0" w:color="auto"/>
              <w:left w:val="nil" w:sz="6" w:space="0" w:color="auto"/>
              <w:bottom w:val="single" w:sz="12" w:space="0" w:color="000000"/>
              <w:right w:val="nil" w:sz="6" w:space="0" w:color="auto"/>
            </w:tcBorders>
          </w:tcPr>
          <w:p>
            <w:pPr/>
          </w:p>
        </w:tc>
        <w:tc>
          <w:tcPr>
            <w:tcW w:w="1265" w:type="dxa"/>
            <w:tcBorders>
              <w:top w:val="nil" w:sz="6" w:space="0" w:color="auto"/>
              <w:left w:val="nil" w:sz="6" w:space="0" w:color="auto"/>
              <w:bottom w:val="single" w:sz="12" w:space="0" w:color="000000"/>
              <w:right w:val="nil" w:sz="6" w:space="0" w:color="auto"/>
            </w:tcBorders>
          </w:tcPr>
          <w:p>
            <w:pPr/>
          </w:p>
        </w:tc>
        <w:tc>
          <w:tcPr>
            <w:tcW w:w="158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74,200,568.89</w:t>
            </w:r>
          </w:p>
        </w:tc>
      </w:tr>
    </w:tbl>
    <w:p>
      <w:pPr>
        <w:spacing w:line="240" w:lineRule="auto" w:before="1"/>
        <w:rPr>
          <w:rFonts w:ascii="宋体" w:hAnsi="宋体" w:cs="宋体" w:eastAsia="宋体" w:hint="default"/>
          <w:sz w:val="12"/>
          <w:szCs w:val="12"/>
        </w:rPr>
      </w:pPr>
    </w:p>
    <w:p>
      <w:pPr>
        <w:pStyle w:val="BodyText"/>
        <w:spacing w:line="240" w:lineRule="auto" w:before="31"/>
        <w:ind w:left="601" w:right="83"/>
        <w:jc w:val="left"/>
      </w:pPr>
      <w:r>
        <w:rPr/>
        <w:t>（4）年末应收票据余额中无抵押、质押、逾期的银行承兑汇票。</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84"/>
        <w:ind w:left="561" w:right="83"/>
        <w:jc w:val="left"/>
      </w:pPr>
      <w:r>
        <w:rPr/>
        <w:t>4.</w:t>
      </w:r>
      <w:r>
        <w:rPr>
          <w:spacing w:val="68"/>
        </w:rPr>
        <w:t> </w:t>
      </w:r>
      <w:r>
        <w:rPr/>
        <w:t>应收账款</w:t>
      </w:r>
    </w:p>
    <w:p>
      <w:pPr>
        <w:spacing w:line="240" w:lineRule="auto" w:before="1"/>
        <w:rPr>
          <w:rFonts w:ascii="宋体" w:hAnsi="宋体" w:cs="宋体" w:eastAsia="宋体" w:hint="default"/>
          <w:sz w:val="29"/>
          <w:szCs w:val="29"/>
        </w:rPr>
      </w:pPr>
    </w:p>
    <w:p>
      <w:pPr>
        <w:pStyle w:val="BodyText"/>
        <w:spacing w:line="240" w:lineRule="auto"/>
        <w:ind w:left="601" w:right="83"/>
        <w:jc w:val="left"/>
      </w:pPr>
      <w:r>
        <w:rPr/>
        <w:t>（1）应收账款风险分类</w:t>
      </w:r>
    </w:p>
    <w:p>
      <w:pPr>
        <w:spacing w:after="0" w:line="240" w:lineRule="auto"/>
        <w:jc w:val="left"/>
        <w:sectPr>
          <w:pgSz w:w="11910" w:h="16840"/>
          <w:pgMar w:header="877" w:footer="865" w:top="1100" w:bottom="1060" w:left="154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tbl>
      <w:tblPr>
        <w:tblW w:w="0" w:type="auto"/>
        <w:jc w:val="left"/>
        <w:tblInd w:w="1184" w:type="dxa"/>
        <w:tblLayout w:type="fixed"/>
        <w:tblCellMar>
          <w:top w:w="0" w:type="dxa"/>
          <w:left w:w="0" w:type="dxa"/>
          <w:bottom w:w="0" w:type="dxa"/>
          <w:right w:w="0" w:type="dxa"/>
        </w:tblCellMar>
        <w:tblLook w:val="01E0"/>
      </w:tblPr>
      <w:tblGrid>
        <w:gridCol w:w="1467"/>
        <w:gridCol w:w="776"/>
        <w:gridCol w:w="1505"/>
        <w:gridCol w:w="1618"/>
        <w:gridCol w:w="734"/>
        <w:gridCol w:w="1313"/>
      </w:tblGrid>
      <w:tr>
        <w:trPr>
          <w:trHeight w:val="516" w:hRule="exact"/>
        </w:trPr>
        <w:tc>
          <w:tcPr>
            <w:tcW w:w="1467" w:type="dxa"/>
            <w:tcBorders>
              <w:top w:val="nil" w:sz="6" w:space="0" w:color="auto"/>
              <w:left w:val="nil" w:sz="6" w:space="0" w:color="auto"/>
              <w:bottom w:val="nil" w:sz="6" w:space="0" w:color="auto"/>
              <w:right w:val="nil" w:sz="6" w:space="0" w:color="auto"/>
            </w:tcBorders>
          </w:tcPr>
          <w:p>
            <w:pPr>
              <w:pStyle w:val="TableParagraph"/>
              <w:spacing w:line="193" w:lineRule="exact"/>
              <w:ind w:left="35" w:right="0"/>
              <w:jc w:val="left"/>
              <w:rPr>
                <w:rFonts w:ascii="宋体" w:hAnsi="宋体" w:cs="宋体" w:eastAsia="宋体" w:hint="default"/>
                <w:sz w:val="18"/>
                <w:szCs w:val="18"/>
              </w:rPr>
            </w:pPr>
            <w:r>
              <w:rPr>
                <w:rFonts w:ascii="宋体"/>
                <w:sz w:val="18"/>
              </w:rPr>
              <w:t>577,813,011.91</w:t>
            </w:r>
          </w:p>
        </w:tc>
        <w:tc>
          <w:tcPr>
            <w:tcW w:w="776" w:type="dxa"/>
            <w:tcBorders>
              <w:top w:val="nil" w:sz="6" w:space="0" w:color="auto"/>
              <w:left w:val="nil" w:sz="6" w:space="0" w:color="auto"/>
              <w:bottom w:val="nil" w:sz="6" w:space="0" w:color="auto"/>
              <w:right w:val="nil" w:sz="6" w:space="0" w:color="auto"/>
            </w:tcBorders>
          </w:tcPr>
          <w:p>
            <w:pPr>
              <w:pStyle w:val="TableParagraph"/>
              <w:spacing w:line="193" w:lineRule="exact"/>
              <w:ind w:left="18" w:right="0"/>
              <w:jc w:val="center"/>
              <w:rPr>
                <w:rFonts w:ascii="宋体" w:hAnsi="宋体" w:cs="宋体" w:eastAsia="宋体" w:hint="default"/>
                <w:sz w:val="18"/>
                <w:szCs w:val="18"/>
              </w:rPr>
            </w:pPr>
            <w:r>
              <w:rPr>
                <w:rFonts w:ascii="宋体"/>
                <w:sz w:val="18"/>
              </w:rPr>
              <w:t>65.36</w:t>
            </w:r>
          </w:p>
        </w:tc>
        <w:tc>
          <w:tcPr>
            <w:tcW w:w="1505" w:type="dxa"/>
            <w:tcBorders>
              <w:top w:val="nil" w:sz="6" w:space="0" w:color="auto"/>
              <w:left w:val="nil" w:sz="6" w:space="0" w:color="auto"/>
              <w:bottom w:val="nil" w:sz="6" w:space="0" w:color="auto"/>
              <w:right w:val="nil" w:sz="6" w:space="0" w:color="auto"/>
            </w:tcBorders>
          </w:tcPr>
          <w:p>
            <w:pPr>
              <w:pStyle w:val="TableParagraph"/>
              <w:spacing w:line="193" w:lineRule="exact"/>
              <w:ind w:right="26"/>
              <w:jc w:val="center"/>
              <w:rPr>
                <w:rFonts w:ascii="宋体" w:hAnsi="宋体" w:cs="宋体" w:eastAsia="宋体" w:hint="default"/>
                <w:sz w:val="18"/>
                <w:szCs w:val="18"/>
              </w:rPr>
            </w:pPr>
            <w:r>
              <w:rPr>
                <w:rFonts w:ascii="宋体"/>
                <w:sz w:val="18"/>
              </w:rPr>
              <w:t>87,053,319.67</w:t>
            </w:r>
          </w:p>
        </w:tc>
        <w:tc>
          <w:tcPr>
            <w:tcW w:w="1618" w:type="dxa"/>
            <w:tcBorders>
              <w:top w:val="nil" w:sz="6" w:space="0" w:color="auto"/>
              <w:left w:val="nil" w:sz="6" w:space="0" w:color="auto"/>
              <w:bottom w:val="nil" w:sz="6" w:space="0" w:color="auto"/>
              <w:right w:val="nil" w:sz="6" w:space="0" w:color="auto"/>
            </w:tcBorders>
          </w:tcPr>
          <w:p>
            <w:pPr>
              <w:pStyle w:val="TableParagraph"/>
              <w:spacing w:line="193" w:lineRule="exact"/>
              <w:ind w:left="4" w:right="0"/>
              <w:jc w:val="center"/>
              <w:rPr>
                <w:rFonts w:ascii="宋体" w:hAnsi="宋体" w:cs="宋体" w:eastAsia="宋体" w:hint="default"/>
                <w:sz w:val="18"/>
                <w:szCs w:val="18"/>
              </w:rPr>
            </w:pPr>
            <w:r>
              <w:rPr>
                <w:rFonts w:ascii="宋体"/>
                <w:sz w:val="18"/>
              </w:rPr>
              <w:t>506,687,256.73</w:t>
            </w:r>
          </w:p>
        </w:tc>
        <w:tc>
          <w:tcPr>
            <w:tcW w:w="734" w:type="dxa"/>
            <w:tcBorders>
              <w:top w:val="nil" w:sz="6" w:space="0" w:color="auto"/>
              <w:left w:val="nil" w:sz="6" w:space="0" w:color="auto"/>
              <w:bottom w:val="nil" w:sz="6" w:space="0" w:color="auto"/>
              <w:right w:val="nil" w:sz="6" w:space="0" w:color="auto"/>
            </w:tcBorders>
          </w:tcPr>
          <w:p>
            <w:pPr>
              <w:pStyle w:val="TableParagraph"/>
              <w:spacing w:line="193" w:lineRule="exact"/>
              <w:ind w:right="106"/>
              <w:jc w:val="right"/>
              <w:rPr>
                <w:rFonts w:ascii="宋体" w:hAnsi="宋体" w:cs="宋体" w:eastAsia="宋体" w:hint="default"/>
                <w:sz w:val="18"/>
                <w:szCs w:val="18"/>
              </w:rPr>
            </w:pPr>
            <w:r>
              <w:rPr>
                <w:rFonts w:ascii="宋体"/>
                <w:sz w:val="18"/>
              </w:rPr>
              <w:t>54.01</w:t>
            </w:r>
          </w:p>
        </w:tc>
        <w:tc>
          <w:tcPr>
            <w:tcW w:w="1313" w:type="dxa"/>
            <w:tcBorders>
              <w:top w:val="nil" w:sz="6" w:space="0" w:color="auto"/>
              <w:left w:val="nil" w:sz="6" w:space="0" w:color="auto"/>
              <w:bottom w:val="nil" w:sz="6" w:space="0" w:color="auto"/>
              <w:right w:val="nil" w:sz="6" w:space="0" w:color="auto"/>
            </w:tcBorders>
          </w:tcPr>
          <w:p>
            <w:pPr>
              <w:pStyle w:val="TableParagraph"/>
              <w:spacing w:line="193" w:lineRule="exact"/>
              <w:ind w:right="33"/>
              <w:jc w:val="right"/>
              <w:rPr>
                <w:rFonts w:ascii="宋体" w:hAnsi="宋体" w:cs="宋体" w:eastAsia="宋体" w:hint="default"/>
                <w:sz w:val="18"/>
                <w:szCs w:val="18"/>
              </w:rPr>
            </w:pPr>
            <w:r>
              <w:rPr>
                <w:rFonts w:ascii="宋体"/>
                <w:sz w:val="18"/>
              </w:rPr>
              <w:t>9,442,282.43</w:t>
            </w:r>
          </w:p>
        </w:tc>
      </w:tr>
      <w:tr>
        <w:trPr>
          <w:trHeight w:val="581" w:hRule="exact"/>
        </w:trPr>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18"/>
                <w:szCs w:val="18"/>
              </w:rPr>
            </w:pPr>
            <w:r>
              <w:rPr>
                <w:rFonts w:ascii="宋体"/>
                <w:sz w:val="18"/>
              </w:rPr>
              <w:t>306,201,923.02</w:t>
            </w:r>
          </w:p>
        </w:tc>
        <w:tc>
          <w:tcPr>
            <w:tcW w:w="77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8" w:right="0"/>
              <w:jc w:val="center"/>
              <w:rPr>
                <w:rFonts w:ascii="宋体" w:hAnsi="宋体" w:cs="宋体" w:eastAsia="宋体" w:hint="default"/>
                <w:sz w:val="18"/>
                <w:szCs w:val="18"/>
              </w:rPr>
            </w:pPr>
            <w:r>
              <w:rPr>
                <w:rFonts w:ascii="宋体"/>
                <w:sz w:val="18"/>
              </w:rPr>
              <w:t>34.64</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6"/>
              <w:jc w:val="center"/>
              <w:rPr>
                <w:rFonts w:ascii="宋体" w:hAnsi="宋体" w:cs="宋体" w:eastAsia="宋体" w:hint="default"/>
                <w:sz w:val="18"/>
                <w:szCs w:val="18"/>
              </w:rPr>
            </w:pPr>
            <w:r>
              <w:rPr>
                <w:rFonts w:ascii="宋体"/>
                <w:sz w:val="18"/>
              </w:rPr>
              <w:t>82,995,917.90</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4" w:right="0"/>
              <w:jc w:val="center"/>
              <w:rPr>
                <w:rFonts w:ascii="宋体" w:hAnsi="宋体" w:cs="宋体" w:eastAsia="宋体" w:hint="default"/>
                <w:sz w:val="18"/>
                <w:szCs w:val="18"/>
              </w:rPr>
            </w:pPr>
            <w:r>
              <w:rPr>
                <w:rFonts w:ascii="宋体"/>
                <w:sz w:val="18"/>
              </w:rPr>
              <w:t>431,381,802.50</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6"/>
              <w:jc w:val="right"/>
              <w:rPr>
                <w:rFonts w:ascii="宋体" w:hAnsi="宋体" w:cs="宋体" w:eastAsia="宋体" w:hint="default"/>
                <w:sz w:val="18"/>
                <w:szCs w:val="18"/>
              </w:rPr>
            </w:pPr>
            <w:r>
              <w:rPr>
                <w:rFonts w:ascii="宋体"/>
                <w:sz w:val="18"/>
              </w:rPr>
              <w:t>45.99</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33"/>
              <w:jc w:val="right"/>
              <w:rPr>
                <w:rFonts w:ascii="宋体" w:hAnsi="宋体" w:cs="宋体" w:eastAsia="宋体" w:hint="default"/>
                <w:sz w:val="18"/>
                <w:szCs w:val="18"/>
              </w:rPr>
            </w:pPr>
            <w:r>
              <w:rPr>
                <w:rFonts w:ascii="宋体"/>
                <w:sz w:val="18"/>
              </w:rPr>
              <w:t>79,287,393.52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BodyText"/>
        <w:spacing w:line="300" w:lineRule="auto" w:before="31"/>
        <w:ind w:right="152" w:firstLine="440"/>
        <w:jc w:val="both"/>
      </w:pPr>
      <w:r>
        <w:rPr/>
        <w:pict>
          <v:group style="position:absolute;margin-left:83.340004pt;margin-top:-160.862015pt;width:429.1pt;height:148.9pt;mso-position-horizontal-relative:page;mso-position-vertical-relative:paragraph;z-index:-857488" coordorigin="1667,-3217" coordsize="8582,2978">
            <v:group style="position:absolute;left:1693;top:-3212;width:952;height:2" coordorigin="1693,-3212" coordsize="952,2">
              <v:shape style="position:absolute;left:1693;top:-3212;width:952;height:2" coordorigin="1693,-3212" coordsize="952,0" path="m1693,-3212l2645,-3212e" filled="false" stroked="true" strokeweight=".47998pt" strokecolor="#000000">
                <v:path arrowok="t"/>
              </v:shape>
            </v:group>
            <v:group style="position:absolute;left:1693;top:-3193;width:952;height:2" coordorigin="1693,-3193" coordsize="952,2">
              <v:shape style="position:absolute;left:1693;top:-3193;width:952;height:2" coordorigin="1693,-3193" coordsize="952,0" path="m1693,-3193l2645,-3193e" filled="false" stroked="true" strokeweight=".47998pt" strokecolor="#000000">
                <v:path arrowok="t"/>
              </v:shape>
              <v:shape style="position:absolute;left:2645;top:-3188;width:10;height:2" type="#_x0000_t75" stroked="false">
                <v:imagedata r:id="rId19" o:title=""/>
              </v:shape>
            </v:group>
            <v:group style="position:absolute;left:2645;top:-3212;width:29;height:2" coordorigin="2645,-3212" coordsize="29,2">
              <v:shape style="position:absolute;left:2645;top:-3212;width:29;height:2" coordorigin="2645,-3212" coordsize="29,0" path="m2645,-3212l2674,-3212e" filled="false" stroked="true" strokeweight=".47998pt" strokecolor="#000000">
                <v:path arrowok="t"/>
              </v:shape>
            </v:group>
            <v:group style="position:absolute;left:2645;top:-3193;width:29;height:2" coordorigin="2645,-3193" coordsize="29,2">
              <v:shape style="position:absolute;left:2645;top:-3193;width:29;height:2" coordorigin="2645,-3193" coordsize="29,0" path="m2645,-3193l2674,-3193e" filled="false" stroked="true" strokeweight=".47998pt" strokecolor="#000000">
                <v:path arrowok="t"/>
              </v:shape>
            </v:group>
            <v:group style="position:absolute;left:2674;top:-3212;width:3742;height:2" coordorigin="2674,-3212" coordsize="3742,2">
              <v:shape style="position:absolute;left:2674;top:-3212;width:3742;height:2" coordorigin="2674,-3212" coordsize="3742,0" path="m2674,-3212l6415,-3212e" filled="false" stroked="true" strokeweight=".47998pt" strokecolor="#000000">
                <v:path arrowok="t"/>
              </v:shape>
            </v:group>
            <v:group style="position:absolute;left:2674;top:-3193;width:3742;height:2" coordorigin="2674,-3193" coordsize="3742,2">
              <v:shape style="position:absolute;left:2674;top:-3193;width:3742;height:2" coordorigin="2674,-3193" coordsize="3742,0" path="m2674,-3193l6415,-3193e" filled="false" stroked="true" strokeweight=".47998pt" strokecolor="#000000">
                <v:path arrowok="t"/>
              </v:shape>
              <v:shape style="position:absolute;left:6415;top:-3188;width:10;height:2" type="#_x0000_t75" stroked="false">
                <v:imagedata r:id="rId19" o:title=""/>
              </v:shape>
            </v:group>
            <v:group style="position:absolute;left:6415;top:-3212;width:29;height:2" coordorigin="6415,-3212" coordsize="29,2">
              <v:shape style="position:absolute;left:6415;top:-3212;width:29;height:2" coordorigin="6415,-3212" coordsize="29,0" path="m6415,-3212l6444,-3212e" filled="false" stroked="true" strokeweight=".47998pt" strokecolor="#000000">
                <v:path arrowok="t"/>
              </v:shape>
            </v:group>
            <v:group style="position:absolute;left:6415;top:-3193;width:29;height:2" coordorigin="6415,-3193" coordsize="29,2">
              <v:shape style="position:absolute;left:6415;top:-3193;width:29;height:2" coordorigin="6415,-3193" coordsize="29,0" path="m6415,-3193l6444,-3193e" filled="false" stroked="true" strokeweight=".47998pt" strokecolor="#000000">
                <v:path arrowok="t"/>
              </v:shape>
            </v:group>
            <v:group style="position:absolute;left:6444;top:-3212;width:3782;height:2" coordorigin="6444,-3212" coordsize="3782,2">
              <v:shape style="position:absolute;left:6444;top:-3212;width:3782;height:2" coordorigin="6444,-3212" coordsize="3782,0" path="m6444,-3212l10225,-3212e" filled="false" stroked="true" strokeweight=".47998pt" strokecolor="#000000">
                <v:path arrowok="t"/>
              </v:shape>
            </v:group>
            <v:group style="position:absolute;left:6444;top:-3193;width:3782;height:2" coordorigin="6444,-3193" coordsize="3782,2">
              <v:shape style="position:absolute;left:6444;top:-3193;width:3782;height:2" coordorigin="6444,-3193" coordsize="3782,0" path="m6444,-3193l10225,-3193e" filled="false" stroked="true" strokeweight=".47998pt" strokecolor="#000000">
                <v:path arrowok="t"/>
              </v:shape>
              <v:shape style="position:absolute;left:2632;top:-3200;width:3806;height:366" type="#_x0000_t75" stroked="false">
                <v:imagedata r:id="rId60" o:title=""/>
              </v:shape>
              <v:shape style="position:absolute;left:2630;top:-2862;width:7618;height:379" type="#_x0000_t75" stroked="false">
                <v:imagedata r:id="rId61" o:title=""/>
              </v:shape>
            </v:group>
            <v:group style="position:absolute;left:1672;top:-245;width:974;height:2" coordorigin="1672,-245" coordsize="974,2">
              <v:shape style="position:absolute;left:1672;top:-245;width:974;height:2" coordorigin="1672,-245" coordsize="974,0" path="m1672,-245l2645,-245e" filled="false" stroked="true" strokeweight=".47998pt" strokecolor="#000000">
                <v:path arrowok="t"/>
              </v:shape>
            </v:group>
            <v:group style="position:absolute;left:1672;top:-264;width:974;height:2" coordorigin="1672,-264" coordsize="974,2">
              <v:shape style="position:absolute;left:1672;top:-264;width:974;height:2" coordorigin="1672,-264" coordsize="974,0" path="m1672,-264l2645,-264e" filled="false" stroked="true" strokeweight=".47998pt" strokecolor="#000000">
                <v:path arrowok="t"/>
              </v:shape>
              <v:shape style="position:absolute;left:1667;top:-2510;width:8580;height:2260" type="#_x0000_t75" stroked="false">
                <v:imagedata r:id="rId62" o:title=""/>
              </v:shape>
            </v:group>
            <v:group style="position:absolute;left:2645;top:-264;width:29;height:2" coordorigin="2645,-264" coordsize="29,2">
              <v:shape style="position:absolute;left:2645;top:-264;width:29;height:2" coordorigin="2645,-264" coordsize="29,0" path="m2645,-264l2674,-264e" filled="false" stroked="true" strokeweight=".47998pt" strokecolor="#000000">
                <v:path arrowok="t"/>
              </v:shape>
            </v:group>
            <v:group style="position:absolute;left:2645;top:-245;width:1498;height:2" coordorigin="2645,-245" coordsize="1498,2">
              <v:shape style="position:absolute;left:2645;top:-245;width:1498;height:2" coordorigin="2645,-245" coordsize="1498,0" path="m2645,-245l4142,-245e" filled="false" stroked="true" strokeweight=".47998pt" strokecolor="#000000">
                <v:path arrowok="t"/>
              </v:shape>
            </v:group>
            <v:group style="position:absolute;left:2674;top:-264;width:1469;height:2" coordorigin="2674,-264" coordsize="1469,2">
              <v:shape style="position:absolute;left:2674;top:-264;width:1469;height:2" coordorigin="2674,-264" coordsize="1469,0" path="m2674,-264l4142,-264e" filled="false" stroked="true" strokeweight=".47998pt" strokecolor="#000000">
                <v:path arrowok="t"/>
              </v:shape>
              <v:shape style="position:absolute;left:4123;top:-853;width:48;height:604" type="#_x0000_t75" stroked="false">
                <v:imagedata r:id="rId63" o:title=""/>
              </v:shape>
            </v:group>
            <v:group style="position:absolute;left:4142;top:-264;width:29;height:2" coordorigin="4142,-264" coordsize="29,2">
              <v:shape style="position:absolute;left:4142;top:-264;width:29;height:2" coordorigin="4142,-264" coordsize="29,0" path="m4142,-264l4171,-264e" filled="false" stroked="true" strokeweight=".47998pt" strokecolor="#000000">
                <v:path arrowok="t"/>
              </v:shape>
            </v:group>
            <v:group style="position:absolute;left:4142;top:-245;width:797;height:2" coordorigin="4142,-245" coordsize="797,2">
              <v:shape style="position:absolute;left:4142;top:-245;width:797;height:2" coordorigin="4142,-245" coordsize="797,0" path="m4142,-245l4939,-245e" filled="false" stroked="true" strokeweight=".47998pt" strokecolor="#000000">
                <v:path arrowok="t"/>
              </v:shape>
            </v:group>
            <v:group style="position:absolute;left:4171;top:-264;width:768;height:2" coordorigin="4171,-264" coordsize="768,2">
              <v:shape style="position:absolute;left:4171;top:-264;width:768;height:2" coordorigin="4171,-264" coordsize="768,0" path="m4171,-264l4939,-264e" filled="false" stroked="true" strokeweight=".47998pt" strokecolor="#000000">
                <v:path arrowok="t"/>
              </v:shape>
              <v:shape style="position:absolute;left:4920;top:-853;width:48;height:604" type="#_x0000_t75" stroked="false">
                <v:imagedata r:id="rId63" o:title=""/>
              </v:shape>
            </v:group>
            <v:group style="position:absolute;left:4939;top:-264;width:29;height:2" coordorigin="4939,-264" coordsize="29,2">
              <v:shape style="position:absolute;left:4939;top:-264;width:29;height:2" coordorigin="4939,-264" coordsize="29,0" path="m4939,-264l4968,-264e" filled="false" stroked="true" strokeweight=".47998pt" strokecolor="#000000">
                <v:path arrowok="t"/>
              </v:shape>
            </v:group>
            <v:group style="position:absolute;left:4939;top:-245;width:1476;height:2" coordorigin="4939,-245" coordsize="1476,2">
              <v:shape style="position:absolute;left:4939;top:-245;width:1476;height:2" coordorigin="4939,-245" coordsize="1476,0" path="m4939,-245l6415,-245e" filled="false" stroked="true" strokeweight=".47998pt" strokecolor="#000000">
                <v:path arrowok="t"/>
              </v:shape>
            </v:group>
            <v:group style="position:absolute;left:4968;top:-264;width:1448;height:2" coordorigin="4968,-264" coordsize="1448,2">
              <v:shape style="position:absolute;left:4968;top:-264;width:1448;height:2" coordorigin="4968,-264" coordsize="1448,0" path="m4968,-264l6415,-264e" filled="false" stroked="true" strokeweight=".47998pt" strokecolor="#000000">
                <v:path arrowok="t"/>
              </v:shape>
              <v:shape style="position:absolute;left:6396;top:-853;width:48;height:604" type="#_x0000_t75" stroked="false">
                <v:imagedata r:id="rId63" o:title=""/>
              </v:shape>
            </v:group>
            <v:group style="position:absolute;left:6415;top:-264;width:29;height:2" coordorigin="6415,-264" coordsize="29,2">
              <v:shape style="position:absolute;left:6415;top:-264;width:29;height:2" coordorigin="6415,-264" coordsize="29,0" path="m6415,-264l6444,-264e" filled="false" stroked="true" strokeweight=".47998pt" strokecolor="#000000">
                <v:path arrowok="t"/>
              </v:shape>
            </v:group>
            <v:group style="position:absolute;left:6415;top:-245;width:1622;height:2" coordorigin="6415,-245" coordsize="1622,2">
              <v:shape style="position:absolute;left:6415;top:-245;width:1622;height:2" coordorigin="6415,-245" coordsize="1622,0" path="m6415,-245l8036,-245e" filled="false" stroked="true" strokeweight=".47998pt" strokecolor="#000000">
                <v:path arrowok="t"/>
              </v:shape>
            </v:group>
            <v:group style="position:absolute;left:6444;top:-264;width:1593;height:2" coordorigin="6444,-264" coordsize="1593,2">
              <v:shape style="position:absolute;left:6444;top:-264;width:1593;height:2" coordorigin="6444,-264" coordsize="1593,0" path="m6444,-264l8036,-264e" filled="false" stroked="true" strokeweight=".47998pt" strokecolor="#000000">
                <v:path arrowok="t"/>
              </v:shape>
              <v:shape style="position:absolute;left:8017;top:-853;width:48;height:604" type="#_x0000_t75" stroked="false">
                <v:imagedata r:id="rId63" o:title=""/>
              </v:shape>
            </v:group>
            <v:group style="position:absolute;left:8036;top:-264;width:29;height:2" coordorigin="8036,-264" coordsize="29,2">
              <v:shape style="position:absolute;left:8036;top:-264;width:29;height:2" coordorigin="8036,-264" coordsize="29,0" path="m8036,-264l8065,-264e" filled="false" stroked="true" strokeweight=".47998pt" strokecolor="#000000">
                <v:path arrowok="t"/>
              </v:shape>
            </v:group>
            <v:group style="position:absolute;left:8036;top:-245;width:806;height:2" coordorigin="8036,-245" coordsize="806,2">
              <v:shape style="position:absolute;left:8036;top:-245;width:806;height:2" coordorigin="8036,-245" coordsize="806,0" path="m8036,-245l8842,-245e" filled="false" stroked="true" strokeweight=".47998pt" strokecolor="#000000">
                <v:path arrowok="t"/>
              </v:shape>
            </v:group>
            <v:group style="position:absolute;left:8065;top:-264;width:777;height:2" coordorigin="8065,-264" coordsize="777,2">
              <v:shape style="position:absolute;left:8065;top:-264;width:777;height:2" coordorigin="8065,-264" coordsize="777,0" path="m8065,-264l8842,-264e" filled="false" stroked="true" strokeweight=".47998pt" strokecolor="#000000">
                <v:path arrowok="t"/>
              </v:shape>
              <v:shape style="position:absolute;left:8822;top:-853;width:48;height:604" type="#_x0000_t75" stroked="false">
                <v:imagedata r:id="rId64" o:title=""/>
              </v:shape>
            </v:group>
            <v:group style="position:absolute;left:8842;top:-264;width:29;height:2" coordorigin="8842,-264" coordsize="29,2">
              <v:shape style="position:absolute;left:8842;top:-264;width:29;height:2" coordorigin="8842,-264" coordsize="29,0" path="m8842,-264l8870,-264e" filled="false" stroked="true" strokeweight=".47998pt" strokecolor="#000000">
                <v:path arrowok="t"/>
              </v:shape>
            </v:group>
            <v:group style="position:absolute;left:8842;top:-245;width:1391;height:2" coordorigin="8842,-245" coordsize="1391,2">
              <v:shape style="position:absolute;left:8842;top:-245;width:1391;height:2" coordorigin="8842,-245" coordsize="1391,0" path="m8842,-245l10232,-245e" filled="false" stroked="true" strokeweight=".47998pt" strokecolor="#000000">
                <v:path arrowok="t"/>
              </v:shape>
            </v:group>
            <v:group style="position:absolute;left:8870;top:-264;width:1362;height:2" coordorigin="8870,-264" coordsize="1362,2">
              <v:shape style="position:absolute;left:8870;top:-264;width:1362;height:2" coordorigin="8870,-264" coordsize="1362,0" path="m8870,-264l10232,-264e" filled="false" stroked="true" strokeweight=".47998pt" strokecolor="#000000">
                <v:path arrowok="t"/>
              </v:shape>
              <v:shape style="position:absolute;left:1794;top:-295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217;top:-276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112;top:-3124;width:1930;height:54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207" w:val="left" w:leader="none"/>
                        </w:tabs>
                        <w:spacing w:before="98"/>
                        <w:ind w:left="204" w:right="0" w:firstLine="0"/>
                        <w:jc w:val="left"/>
                        <w:rPr>
                          <w:rFonts w:ascii="宋体" w:hAnsi="宋体" w:cs="宋体" w:eastAsia="宋体" w:hint="default"/>
                          <w:sz w:val="18"/>
                          <w:szCs w:val="18"/>
                        </w:rPr>
                      </w:pPr>
                      <w:r>
                        <w:rPr>
                          <w:rFonts w:ascii="宋体" w:hAnsi="宋体" w:cs="宋体" w:eastAsia="宋体" w:hint="default"/>
                          <w:b/>
                          <w:bCs/>
                          <w:w w:val="95"/>
                          <w:sz w:val="18"/>
                          <w:szCs w:val="18"/>
                        </w:rPr>
                        <w:t>比例%</w:t>
                        <w:tab/>
                        <w:t>坏账准备</w:t>
                      </w:r>
                      <w:r>
                        <w:rPr>
                          <w:rFonts w:ascii="宋体" w:hAnsi="宋体" w:cs="宋体" w:eastAsia="宋体" w:hint="default"/>
                          <w:sz w:val="18"/>
                          <w:szCs w:val="18"/>
                        </w:rPr>
                      </w:r>
                    </w:p>
                  </w:txbxContent>
                </v:textbox>
                <w10:wrap type="none"/>
              </v:shape>
              <v:shape style="position:absolute;left:7050;top:-276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904;top:-3124;width:845;height:54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8"/>
                        <w:ind w:left="31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9176;top:-276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1794;top:-2462;width:8330;height:1998"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单项金额</w:t>
                      </w:r>
                      <w:r>
                        <w:rPr>
                          <w:rFonts w:ascii="宋体" w:hAnsi="宋体" w:cs="宋体" w:eastAsia="宋体" w:hint="default"/>
                          <w:sz w:val="18"/>
                          <w:szCs w:val="18"/>
                        </w:rPr>
                      </w:r>
                    </w:p>
                    <w:p>
                      <w:pPr>
                        <w:spacing w:line="240" w:lineRule="auto" w:before="0"/>
                        <w:ind w:left="0" w:right="7572" w:firstLine="0"/>
                        <w:jc w:val="left"/>
                        <w:rPr>
                          <w:rFonts w:ascii="宋体" w:hAnsi="宋体" w:cs="宋体" w:eastAsia="宋体" w:hint="default"/>
                          <w:sz w:val="18"/>
                          <w:szCs w:val="18"/>
                        </w:rPr>
                      </w:pPr>
                      <w:r>
                        <w:rPr>
                          <w:rFonts w:ascii="宋体" w:hAnsi="宋体" w:cs="宋体" w:eastAsia="宋体" w:hint="default"/>
                          <w:spacing w:val="8"/>
                          <w:sz w:val="18"/>
                          <w:szCs w:val="18"/>
                        </w:rPr>
                        <w:t>重大的应 </w:t>
                      </w:r>
                      <w:r>
                        <w:rPr>
                          <w:rFonts w:ascii="宋体" w:hAnsi="宋体" w:cs="宋体" w:eastAsia="宋体" w:hint="default"/>
                          <w:sz w:val="18"/>
                          <w:szCs w:val="18"/>
                        </w:rPr>
                        <w:t>收账款</w:t>
                      </w:r>
                      <w:r>
                        <w:rPr>
                          <w:rFonts w:ascii="宋体" w:hAnsi="宋体" w:cs="宋体" w:eastAsia="宋体" w:hint="default"/>
                          <w:sz w:val="18"/>
                          <w:szCs w:val="18"/>
                        </w:rPr>
                        <w:t> </w:t>
                      </w:r>
                      <w:r>
                        <w:rPr>
                          <w:rFonts w:ascii="宋体" w:hAnsi="宋体" w:cs="宋体" w:eastAsia="宋体" w:hint="default"/>
                          <w:spacing w:val="8"/>
                          <w:sz w:val="18"/>
                          <w:szCs w:val="18"/>
                        </w:rPr>
                        <w:t>其他单项</w:t>
                      </w:r>
                      <w:r>
                        <w:rPr>
                          <w:rFonts w:ascii="宋体" w:hAnsi="宋体" w:cs="宋体" w:eastAsia="宋体" w:hint="default"/>
                          <w:spacing w:val="8"/>
                          <w:sz w:val="18"/>
                          <w:szCs w:val="18"/>
                        </w:rPr>
                        <w:t> 金额不重 大的应收 </w:t>
                      </w:r>
                      <w:r>
                        <w:rPr>
                          <w:rFonts w:ascii="宋体" w:hAnsi="宋体" w:cs="宋体" w:eastAsia="宋体" w:hint="default"/>
                          <w:sz w:val="18"/>
                          <w:szCs w:val="18"/>
                        </w:rPr>
                        <w:t>账款</w:t>
                      </w:r>
                    </w:p>
                    <w:p>
                      <w:pPr>
                        <w:spacing w:line="240" w:lineRule="auto" w:before="2"/>
                        <w:rPr>
                          <w:rFonts w:ascii="宋体" w:hAnsi="宋体" w:cs="宋体" w:eastAsia="宋体" w:hint="default"/>
                          <w:sz w:val="13"/>
                          <w:szCs w:val="13"/>
                        </w:rPr>
                      </w:pPr>
                    </w:p>
                    <w:p>
                      <w:pPr>
                        <w:tabs>
                          <w:tab w:pos="985" w:val="left" w:leader="none"/>
                          <w:tab w:pos="2499" w:val="left" w:leader="none"/>
                          <w:tab w:pos="3257" w:val="left" w:leader="none"/>
                          <w:tab w:pos="4880" w:val="left" w:leader="none"/>
                          <w:tab w:pos="6403" w:val="left" w:leader="none"/>
                          <w:tab w:pos="7159" w:val="left" w:leader="none"/>
                        </w:tabs>
                        <w:spacing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合计</w:t>
                        <w:tab/>
                      </w:r>
                      <w:r>
                        <w:rPr>
                          <w:rFonts w:ascii="宋体" w:hAnsi="宋体" w:cs="宋体" w:eastAsia="宋体" w:hint="default"/>
                          <w:sz w:val="18"/>
                          <w:szCs w:val="18"/>
                        </w:rPr>
                        <w:t>884,014,934.93</w:t>
                        <w:tab/>
                        <w:t>100.00</w:t>
                        <w:tab/>
                        <w:t>170,049,237.57</w:t>
                        <w:tab/>
                        <w:t>938,069,059.23</w:t>
                        <w:tab/>
                        <w:t>100.00</w:t>
                        <w:tab/>
                        <w:t>88,729,675.95</w:t>
                      </w:r>
                    </w:p>
                  </w:txbxContent>
                </v:textbox>
                <w10:wrap type="none"/>
              </v:shape>
            </v:group>
            <w10:wrap type="none"/>
          </v:group>
        </w:pict>
      </w:r>
      <w:r>
        <w:rPr/>
        <w:t>（2）单项金额重大的应收账款是指单笔超过 500</w:t>
      </w:r>
      <w:r>
        <w:rPr>
          <w:spacing w:val="-79"/>
        </w:rPr>
        <w:t> </w:t>
      </w:r>
      <w:r>
        <w:rPr/>
        <w:t>万元的款项，其中应收成都建君商</w:t>
      </w:r>
      <w:r>
        <w:rPr>
          <w:w w:val="99"/>
        </w:rPr>
        <w:t> </w:t>
      </w:r>
      <w:r>
        <w:rPr/>
        <w:t>贸有限公司款项</w:t>
      </w:r>
      <w:r>
        <w:rPr>
          <w:spacing w:val="-66"/>
        </w:rPr>
        <w:t> </w:t>
      </w:r>
      <w:r>
        <w:rPr/>
        <w:t>25,516,582.47</w:t>
      </w:r>
      <w:r>
        <w:rPr>
          <w:spacing w:val="-66"/>
        </w:rPr>
        <w:t> </w:t>
      </w:r>
      <w:r>
        <w:rPr/>
        <w:t>元（1-2</w:t>
      </w:r>
      <w:r>
        <w:rPr>
          <w:spacing w:val="-66"/>
        </w:rPr>
        <w:t> </w:t>
      </w:r>
      <w:r>
        <w:rPr/>
        <w:t>年），法院裁定对方单位已经资不抵债、无力偿</w:t>
      </w:r>
      <w:r>
        <w:rPr>
          <w:w w:val="99"/>
        </w:rPr>
        <w:t> </w:t>
      </w:r>
      <w:r>
        <w:rPr/>
        <w:t>付，故对其全额计提坏账准备。另外对账龄时间较长（5</w:t>
      </w:r>
      <w:r>
        <w:rPr>
          <w:spacing w:val="-73"/>
        </w:rPr>
        <w:t> </w:t>
      </w:r>
      <w:r>
        <w:rPr/>
        <w:t>年以上）预计无法收回的应收账</w:t>
      </w:r>
      <w:r>
        <w:rPr>
          <w:w w:val="99"/>
        </w:rPr>
        <w:t> </w:t>
      </w:r>
      <w:r>
        <w:rPr/>
        <w:t>款全额计提坏账准备，本年计提坏账准备</w:t>
      </w:r>
      <w:r>
        <w:rPr>
          <w:spacing w:val="-62"/>
        </w:rPr>
        <w:t> </w:t>
      </w:r>
      <w:r>
        <w:rPr/>
        <w:t>45,788,582.73</w:t>
      </w:r>
      <w:r>
        <w:rPr>
          <w:spacing w:val="-63"/>
        </w:rPr>
        <w:t> </w:t>
      </w:r>
      <w:r>
        <w:rPr/>
        <w:t>元。</w:t>
      </w:r>
    </w:p>
    <w:p>
      <w:pPr>
        <w:pStyle w:val="BodyText"/>
        <w:spacing w:line="240" w:lineRule="auto" w:before="190"/>
        <w:ind w:left="582" w:right="5123"/>
        <w:jc w:val="left"/>
      </w:pPr>
      <w:r>
        <w:rPr/>
        <w:pict>
          <v:group style="position:absolute;margin-left:83.340004pt;margin-top:32.729713pt;width:428.6pt;height:123.55pt;mso-position-horizontal-relative:page;mso-position-vertical-relative:paragraph;z-index:-857416" coordorigin="1667,655" coordsize="8572,2471">
            <v:group style="position:absolute;left:1693;top:659;width:927;height:2" coordorigin="1693,659" coordsize="927,2">
              <v:shape style="position:absolute;left:1693;top:659;width:927;height:2" coordorigin="1693,659" coordsize="927,0" path="m1693,659l2620,659e" filled="false" stroked="true" strokeweight=".48001pt" strokecolor="#000000">
                <v:path arrowok="t"/>
              </v:shape>
            </v:group>
            <v:group style="position:absolute;left:1693;top:679;width:927;height:2" coordorigin="1693,679" coordsize="927,2">
              <v:shape style="position:absolute;left:1693;top:679;width:927;height:2" coordorigin="1693,679" coordsize="927,0" path="m1693,679l2620,679e" filled="false" stroked="true" strokeweight=".48001pt" strokecolor="#000000">
                <v:path arrowok="t"/>
              </v:shape>
              <v:shape style="position:absolute;left:2620;top:683;width:10;height:2" type="#_x0000_t75" stroked="false">
                <v:imagedata r:id="rId21" o:title=""/>
              </v:shape>
            </v:group>
            <v:group style="position:absolute;left:2620;top:659;width:29;height:2" coordorigin="2620,659" coordsize="29,2">
              <v:shape style="position:absolute;left:2620;top:659;width:29;height:2" coordorigin="2620,659" coordsize="29,0" path="m2620,659l2648,659e" filled="false" stroked="true" strokeweight=".48001pt" strokecolor="#000000">
                <v:path arrowok="t"/>
              </v:shape>
            </v:group>
            <v:group style="position:absolute;left:2620;top:679;width:29;height:2" coordorigin="2620,679" coordsize="29,2">
              <v:shape style="position:absolute;left:2620;top:679;width:29;height:2" coordorigin="2620,679" coordsize="29,0" path="m2620,679l2648,679e" filled="false" stroked="true" strokeweight=".48001pt" strokecolor="#000000">
                <v:path arrowok="t"/>
              </v:shape>
            </v:group>
            <v:group style="position:absolute;left:2648;top:659;width:3755;height:2" coordorigin="2648,659" coordsize="3755,2">
              <v:shape style="position:absolute;left:2648;top:659;width:3755;height:2" coordorigin="2648,659" coordsize="3755,0" path="m2648,659l6403,659e" filled="false" stroked="true" strokeweight=".48001pt" strokecolor="#000000">
                <v:path arrowok="t"/>
              </v:shape>
            </v:group>
            <v:group style="position:absolute;left:2648;top:679;width:3755;height:2" coordorigin="2648,679" coordsize="3755,2">
              <v:shape style="position:absolute;left:2648;top:679;width:3755;height:2" coordorigin="2648,679" coordsize="3755,0" path="m2648,679l6403,679e" filled="false" stroked="true" strokeweight=".48001pt" strokecolor="#000000">
                <v:path arrowok="t"/>
              </v:shape>
              <v:shape style="position:absolute;left:6403;top:683;width:10;height:2" type="#_x0000_t75" stroked="false">
                <v:imagedata r:id="rId21" o:title=""/>
              </v:shape>
            </v:group>
            <v:group style="position:absolute;left:6403;top:659;width:29;height:2" coordorigin="6403,659" coordsize="29,2">
              <v:shape style="position:absolute;left:6403;top:659;width:29;height:2" coordorigin="6403,659" coordsize="29,0" path="m6403,659l6432,659e" filled="false" stroked="true" strokeweight=".48001pt" strokecolor="#000000">
                <v:path arrowok="t"/>
              </v:shape>
            </v:group>
            <v:group style="position:absolute;left:6403;top:679;width:29;height:2" coordorigin="6403,679" coordsize="29,2">
              <v:shape style="position:absolute;left:6403;top:679;width:29;height:2" coordorigin="6403,679" coordsize="29,0" path="m6403,679l6432,679e" filled="false" stroked="true" strokeweight=".48001pt" strokecolor="#000000">
                <v:path arrowok="t"/>
              </v:shape>
            </v:group>
            <v:group style="position:absolute;left:6432;top:659;width:3789;height:2" coordorigin="6432,659" coordsize="3789,2">
              <v:shape style="position:absolute;left:6432;top:659;width:3789;height:2" coordorigin="6432,659" coordsize="3789,0" path="m6432,659l10220,659e" filled="false" stroked="true" strokeweight=".48001pt" strokecolor="#000000">
                <v:path arrowok="t"/>
              </v:shape>
            </v:group>
            <v:group style="position:absolute;left:6432;top:679;width:3789;height:2" coordorigin="6432,679" coordsize="3789,2">
              <v:shape style="position:absolute;left:6432;top:679;width:3789;height:2" coordorigin="6432,679" coordsize="3789,0" path="m6432,679l10220,679e" filled="false" stroked="true" strokeweight=".48001pt" strokecolor="#000000">
                <v:path arrowok="t"/>
              </v:shape>
              <v:shape style="position:absolute;left:2606;top:671;width:3820;height:366" type="#_x0000_t75" stroked="false">
                <v:imagedata r:id="rId65" o:title=""/>
              </v:shape>
              <v:shape style="position:absolute;left:2605;top:1010;width:7633;height:379" type="#_x0000_t75" stroked="false">
                <v:imagedata r:id="rId66" o:title=""/>
              </v:shape>
              <v:shape style="position:absolute;left:1667;top:1360;width:8572;height:1765" type="#_x0000_t75" stroked="false">
                <v:imagedata r:id="rId67" o:title=""/>
              </v:shape>
              <v:shape style="position:absolute;left:4093;top:74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895;top:74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（3）应收账款账龄</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940"/>
        <w:gridCol w:w="1537"/>
        <w:gridCol w:w="782"/>
        <w:gridCol w:w="1477"/>
        <w:gridCol w:w="1545"/>
        <w:gridCol w:w="882"/>
        <w:gridCol w:w="1393"/>
      </w:tblGrid>
      <w:tr>
        <w:trPr>
          <w:trHeight w:val="482"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50"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65"/>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76"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8"/>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77"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32"/>
              <w:jc w:val="right"/>
              <w:rPr>
                <w:rFonts w:ascii="宋体" w:hAnsi="宋体" w:cs="宋体" w:eastAsia="宋体" w:hint="default"/>
                <w:sz w:val="18"/>
                <w:szCs w:val="18"/>
              </w:rPr>
            </w:pPr>
            <w:r>
              <w:rPr>
                <w:rFonts w:ascii="宋体"/>
                <w:sz w:val="18"/>
              </w:rPr>
              <w:t>585,878,159.42</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7"/>
              <w:jc w:val="right"/>
              <w:rPr>
                <w:rFonts w:ascii="宋体" w:hAnsi="宋体" w:cs="宋体" w:eastAsia="宋体" w:hint="default"/>
                <w:sz w:val="18"/>
                <w:szCs w:val="18"/>
              </w:rPr>
            </w:pPr>
            <w:r>
              <w:rPr>
                <w:rFonts w:ascii="宋体"/>
                <w:sz w:val="18"/>
              </w:rPr>
              <w:t>66.27</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89" w:right="0"/>
              <w:jc w:val="center"/>
              <w:rPr>
                <w:rFonts w:ascii="宋体" w:hAnsi="宋体" w:cs="宋体" w:eastAsia="宋体" w:hint="default"/>
                <w:sz w:val="18"/>
                <w:szCs w:val="18"/>
              </w:rPr>
            </w:pPr>
            <w:r>
              <w:rPr>
                <w:rFonts w:ascii="宋体"/>
                <w:sz w:val="18"/>
              </w:rPr>
              <w:t>12,729,542.67</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4"/>
              <w:jc w:val="right"/>
              <w:rPr>
                <w:rFonts w:ascii="宋体" w:hAnsi="宋体" w:cs="宋体" w:eastAsia="宋体" w:hint="default"/>
                <w:sz w:val="18"/>
                <w:szCs w:val="18"/>
              </w:rPr>
            </w:pPr>
            <w:r>
              <w:rPr>
                <w:rFonts w:ascii="宋体"/>
                <w:sz w:val="18"/>
              </w:rPr>
              <w:t>620,657,495.76</w:t>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13"/>
              <w:jc w:val="right"/>
              <w:rPr>
                <w:rFonts w:ascii="宋体" w:hAnsi="宋体" w:cs="宋体" w:eastAsia="宋体" w:hint="default"/>
                <w:sz w:val="18"/>
                <w:szCs w:val="18"/>
              </w:rPr>
            </w:pPr>
            <w:r>
              <w:rPr>
                <w:rFonts w:ascii="宋体"/>
                <w:sz w:val="18"/>
              </w:rPr>
              <w:t>66.16</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 w:right="0"/>
              <w:jc w:val="center"/>
              <w:rPr>
                <w:rFonts w:ascii="宋体" w:hAnsi="宋体" w:cs="宋体" w:eastAsia="宋体" w:hint="default"/>
                <w:sz w:val="18"/>
                <w:szCs w:val="18"/>
              </w:rPr>
            </w:pPr>
            <w:r>
              <w:rPr>
                <w:rFonts w:ascii="宋体"/>
                <w:sz w:val="18"/>
              </w:rPr>
              <w:t>11,594,380.79</w:t>
            </w:r>
          </w:p>
        </w:tc>
      </w:tr>
      <w:tr>
        <w:trPr>
          <w:trHeight w:val="35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2"/>
              <w:jc w:val="right"/>
              <w:rPr>
                <w:rFonts w:ascii="宋体" w:hAnsi="宋体" w:cs="宋体" w:eastAsia="宋体" w:hint="default"/>
                <w:sz w:val="18"/>
                <w:szCs w:val="18"/>
              </w:rPr>
            </w:pPr>
            <w:r>
              <w:rPr>
                <w:rFonts w:ascii="宋体"/>
                <w:sz w:val="18"/>
              </w:rPr>
              <w:t>126,856,163.33</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14.35</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89" w:right="0"/>
              <w:jc w:val="center"/>
              <w:rPr>
                <w:rFonts w:ascii="宋体" w:hAnsi="宋体" w:cs="宋体" w:eastAsia="宋体" w:hint="default"/>
                <w:sz w:val="18"/>
                <w:szCs w:val="18"/>
              </w:rPr>
            </w:pPr>
            <w:r>
              <w:rPr>
                <w:rFonts w:ascii="宋体"/>
                <w:sz w:val="18"/>
              </w:rPr>
              <w:t>29,508,078.09</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4"/>
              <w:jc w:val="right"/>
              <w:rPr>
                <w:rFonts w:ascii="宋体" w:hAnsi="宋体" w:cs="宋体" w:eastAsia="宋体" w:hint="default"/>
                <w:sz w:val="18"/>
                <w:szCs w:val="18"/>
              </w:rPr>
            </w:pPr>
            <w:r>
              <w:rPr>
                <w:rFonts w:ascii="宋体"/>
                <w:sz w:val="18"/>
              </w:rPr>
              <w:t>89,190,582.82</w:t>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3"/>
              <w:jc w:val="right"/>
              <w:rPr>
                <w:rFonts w:ascii="宋体" w:hAnsi="宋体" w:cs="宋体" w:eastAsia="宋体" w:hint="default"/>
                <w:sz w:val="18"/>
                <w:szCs w:val="18"/>
              </w:rPr>
            </w:pPr>
            <w:r>
              <w:rPr>
                <w:rFonts w:ascii="宋体"/>
                <w:sz w:val="18"/>
              </w:rPr>
              <w:t>9.51</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94" w:right="0"/>
              <w:jc w:val="center"/>
              <w:rPr>
                <w:rFonts w:ascii="宋体" w:hAnsi="宋体" w:cs="宋体" w:eastAsia="宋体" w:hint="default"/>
                <w:sz w:val="18"/>
                <w:szCs w:val="18"/>
              </w:rPr>
            </w:pPr>
            <w:r>
              <w:rPr>
                <w:rFonts w:ascii="宋体"/>
                <w:sz w:val="18"/>
              </w:rPr>
              <w:t>4,006,350.30</w:t>
            </w:r>
          </w:p>
        </w:tc>
      </w:tr>
      <w:tr>
        <w:trPr>
          <w:trHeight w:val="35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2"/>
              <w:jc w:val="right"/>
              <w:rPr>
                <w:rFonts w:ascii="宋体" w:hAnsi="宋体" w:cs="宋体" w:eastAsia="宋体" w:hint="default"/>
                <w:sz w:val="18"/>
                <w:szCs w:val="18"/>
              </w:rPr>
            </w:pPr>
            <w:r>
              <w:rPr>
                <w:rFonts w:ascii="宋体"/>
                <w:sz w:val="18"/>
              </w:rPr>
              <w:t>29,854,613.11</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3.38</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79" w:right="0"/>
              <w:jc w:val="center"/>
              <w:rPr>
                <w:rFonts w:ascii="宋体" w:hAnsi="宋体" w:cs="宋体" w:eastAsia="宋体" w:hint="default"/>
                <w:sz w:val="18"/>
                <w:szCs w:val="18"/>
              </w:rPr>
            </w:pPr>
            <w:r>
              <w:rPr>
                <w:rFonts w:ascii="宋体"/>
                <w:sz w:val="18"/>
              </w:rPr>
              <w:t>4,478,191.97</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4"/>
              <w:jc w:val="right"/>
              <w:rPr>
                <w:rFonts w:ascii="宋体" w:hAnsi="宋体" w:cs="宋体" w:eastAsia="宋体" w:hint="default"/>
                <w:sz w:val="18"/>
                <w:szCs w:val="18"/>
              </w:rPr>
            </w:pPr>
            <w:r>
              <w:rPr>
                <w:rFonts w:ascii="宋体"/>
                <w:sz w:val="18"/>
              </w:rPr>
              <w:t>46,077,156.41</w:t>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3"/>
              <w:jc w:val="right"/>
              <w:rPr>
                <w:rFonts w:ascii="宋体" w:hAnsi="宋体" w:cs="宋体" w:eastAsia="宋体" w:hint="default"/>
                <w:sz w:val="18"/>
                <w:szCs w:val="18"/>
              </w:rPr>
            </w:pPr>
            <w:r>
              <w:rPr>
                <w:rFonts w:ascii="宋体"/>
                <w:sz w:val="18"/>
              </w:rPr>
              <w:t>4.91</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94" w:right="0"/>
              <w:jc w:val="center"/>
              <w:rPr>
                <w:rFonts w:ascii="宋体" w:hAnsi="宋体" w:cs="宋体" w:eastAsia="宋体" w:hint="default"/>
                <w:sz w:val="18"/>
                <w:szCs w:val="18"/>
              </w:rPr>
            </w:pPr>
            <w:r>
              <w:rPr>
                <w:rFonts w:ascii="宋体"/>
                <w:sz w:val="18"/>
              </w:rPr>
              <w:t>9,396,016.23</w:t>
            </w:r>
          </w:p>
        </w:tc>
      </w:tr>
      <w:tr>
        <w:trPr>
          <w:trHeight w:val="35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2"/>
              <w:jc w:val="right"/>
              <w:rPr>
                <w:rFonts w:ascii="宋体" w:hAnsi="宋体" w:cs="宋体" w:eastAsia="宋体" w:hint="default"/>
                <w:sz w:val="18"/>
                <w:szCs w:val="18"/>
              </w:rPr>
            </w:pPr>
            <w:r>
              <w:rPr>
                <w:rFonts w:ascii="宋体"/>
                <w:sz w:val="18"/>
              </w:rPr>
              <w:t>141,425,999.07</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16.00</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0"/>
              <w:jc w:val="center"/>
              <w:rPr>
                <w:rFonts w:ascii="宋体" w:hAnsi="宋体" w:cs="宋体" w:eastAsia="宋体" w:hint="default"/>
                <w:sz w:val="18"/>
                <w:szCs w:val="18"/>
              </w:rPr>
            </w:pPr>
            <w:r>
              <w:rPr>
                <w:rFonts w:ascii="宋体"/>
                <w:sz w:val="18"/>
              </w:rPr>
              <w:t>123,333,424.84</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4"/>
              <w:jc w:val="right"/>
              <w:rPr>
                <w:rFonts w:ascii="宋体" w:hAnsi="宋体" w:cs="宋体" w:eastAsia="宋体" w:hint="default"/>
                <w:sz w:val="18"/>
                <w:szCs w:val="18"/>
              </w:rPr>
            </w:pPr>
            <w:r>
              <w:rPr>
                <w:rFonts w:ascii="宋体"/>
                <w:sz w:val="18"/>
              </w:rPr>
              <w:t>182,143,824.24</w:t>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3"/>
              <w:jc w:val="right"/>
              <w:rPr>
                <w:rFonts w:ascii="宋体" w:hAnsi="宋体" w:cs="宋体" w:eastAsia="宋体" w:hint="default"/>
                <w:sz w:val="18"/>
                <w:szCs w:val="18"/>
              </w:rPr>
            </w:pPr>
            <w:r>
              <w:rPr>
                <w:rFonts w:ascii="宋体"/>
                <w:sz w:val="18"/>
              </w:rPr>
              <w:t>19.42</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 w:right="0"/>
              <w:jc w:val="center"/>
              <w:rPr>
                <w:rFonts w:ascii="宋体" w:hAnsi="宋体" w:cs="宋体" w:eastAsia="宋体" w:hint="default"/>
                <w:sz w:val="18"/>
                <w:szCs w:val="18"/>
              </w:rPr>
            </w:pPr>
            <w:r>
              <w:rPr>
                <w:rFonts w:ascii="宋体"/>
                <w:sz w:val="18"/>
              </w:rPr>
              <w:t>63,732,928.63</w:t>
            </w:r>
          </w:p>
        </w:tc>
      </w:tr>
      <w:tr>
        <w:trPr>
          <w:trHeight w:val="308" w:hRule="exact"/>
        </w:trPr>
        <w:tc>
          <w:tcPr>
            <w:tcW w:w="94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3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32"/>
              <w:jc w:val="right"/>
              <w:rPr>
                <w:rFonts w:ascii="宋体" w:hAnsi="宋体" w:cs="宋体" w:eastAsia="宋体" w:hint="default"/>
                <w:sz w:val="18"/>
                <w:szCs w:val="18"/>
              </w:rPr>
            </w:pPr>
            <w:r>
              <w:rPr>
                <w:rFonts w:ascii="宋体"/>
                <w:sz w:val="18"/>
              </w:rPr>
              <w:t>884,014,934.93</w:t>
            </w:r>
          </w:p>
        </w:tc>
        <w:tc>
          <w:tcPr>
            <w:tcW w:w="782"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34" w:right="0"/>
              <w:jc w:val="left"/>
              <w:rPr>
                <w:rFonts w:ascii="宋体" w:hAnsi="宋体" w:cs="宋体" w:eastAsia="宋体" w:hint="default"/>
                <w:sz w:val="18"/>
                <w:szCs w:val="18"/>
              </w:rPr>
            </w:pPr>
            <w:r>
              <w:rPr>
                <w:rFonts w:ascii="宋体"/>
                <w:sz w:val="18"/>
              </w:rPr>
              <w:t>100.00</w:t>
            </w:r>
          </w:p>
        </w:tc>
        <w:tc>
          <w:tcPr>
            <w:tcW w:w="147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0"/>
              <w:jc w:val="center"/>
              <w:rPr>
                <w:rFonts w:ascii="宋体" w:hAnsi="宋体" w:cs="宋体" w:eastAsia="宋体" w:hint="default"/>
                <w:sz w:val="18"/>
                <w:szCs w:val="18"/>
              </w:rPr>
            </w:pPr>
            <w:r>
              <w:rPr>
                <w:rFonts w:ascii="宋体"/>
                <w:sz w:val="18"/>
              </w:rPr>
              <w:t>170,049,237.57</w:t>
            </w:r>
          </w:p>
        </w:tc>
        <w:tc>
          <w:tcPr>
            <w:tcW w:w="1545"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74"/>
              <w:jc w:val="right"/>
              <w:rPr>
                <w:rFonts w:ascii="宋体" w:hAnsi="宋体" w:cs="宋体" w:eastAsia="宋体" w:hint="default"/>
                <w:sz w:val="18"/>
                <w:szCs w:val="18"/>
              </w:rPr>
            </w:pPr>
            <w:r>
              <w:rPr>
                <w:rFonts w:ascii="宋体"/>
                <w:sz w:val="18"/>
              </w:rPr>
              <w:t>938,069,059.23</w:t>
            </w:r>
          </w:p>
        </w:tc>
        <w:tc>
          <w:tcPr>
            <w:tcW w:w="882"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12"/>
              <w:jc w:val="right"/>
              <w:rPr>
                <w:rFonts w:ascii="宋体" w:hAnsi="宋体" w:cs="宋体" w:eastAsia="宋体" w:hint="default"/>
                <w:sz w:val="18"/>
                <w:szCs w:val="18"/>
              </w:rPr>
            </w:pPr>
            <w:r>
              <w:rPr>
                <w:rFonts w:ascii="宋体"/>
                <w:sz w:val="18"/>
              </w:rPr>
              <w:t>100.00</w:t>
            </w:r>
          </w:p>
        </w:tc>
        <w:tc>
          <w:tcPr>
            <w:tcW w:w="1393"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4" w:right="0"/>
              <w:jc w:val="center"/>
              <w:rPr>
                <w:rFonts w:ascii="宋体" w:hAnsi="宋体" w:cs="宋体" w:eastAsia="宋体" w:hint="default"/>
                <w:sz w:val="18"/>
                <w:szCs w:val="18"/>
              </w:rPr>
            </w:pPr>
            <w:r>
              <w:rPr>
                <w:rFonts w:ascii="宋体"/>
                <w:sz w:val="18"/>
              </w:rPr>
              <w:t>88,729,675.95</w:t>
            </w:r>
          </w:p>
        </w:tc>
      </w:tr>
    </w:tbl>
    <w:p>
      <w:pPr>
        <w:spacing w:line="240" w:lineRule="auto" w:before="2"/>
        <w:rPr>
          <w:rFonts w:ascii="宋体" w:hAnsi="宋体" w:cs="宋体" w:eastAsia="宋体" w:hint="default"/>
          <w:sz w:val="17"/>
          <w:szCs w:val="17"/>
        </w:rPr>
      </w:pPr>
    </w:p>
    <w:p>
      <w:pPr>
        <w:pStyle w:val="BodyText"/>
        <w:spacing w:line="240" w:lineRule="auto" w:before="31"/>
        <w:ind w:left="581" w:right="137"/>
        <w:jc w:val="left"/>
      </w:pPr>
      <w:r>
        <w:rPr/>
        <w:t>（4）本年核销经确认无法收回的应收账款合计</w:t>
      </w:r>
      <w:r>
        <w:rPr>
          <w:spacing w:val="-58"/>
        </w:rPr>
        <w:t> </w:t>
      </w:r>
      <w:r>
        <w:rPr/>
        <w:t>377,864.63</w:t>
      </w:r>
      <w:r>
        <w:rPr>
          <w:spacing w:val="-58"/>
        </w:rPr>
        <w:t> </w:t>
      </w:r>
      <w:r>
        <w:rPr/>
        <w:t>元。</w:t>
      </w:r>
    </w:p>
    <w:p>
      <w:pPr>
        <w:spacing w:line="240" w:lineRule="auto" w:before="11"/>
        <w:rPr>
          <w:rFonts w:ascii="宋体" w:hAnsi="宋体" w:cs="宋体" w:eastAsia="宋体" w:hint="default"/>
          <w:sz w:val="23"/>
          <w:szCs w:val="23"/>
        </w:rPr>
      </w:pPr>
    </w:p>
    <w:p>
      <w:pPr>
        <w:pStyle w:val="BodyText"/>
        <w:spacing w:line="240" w:lineRule="auto"/>
        <w:ind w:left="581" w:right="0"/>
        <w:jc w:val="left"/>
      </w:pPr>
      <w:r>
        <w:rPr/>
        <w:t>（5）本年收回以前年度核销的应收账款 51,675.20</w:t>
      </w:r>
      <w:r>
        <w:rPr>
          <w:spacing w:val="-60"/>
        </w:rPr>
        <w:t> </w:t>
      </w:r>
      <w:r>
        <w:rPr/>
        <w:t>元，其款项性质为应收家农款。</w:t>
      </w:r>
    </w:p>
    <w:p>
      <w:pPr>
        <w:spacing w:line="240" w:lineRule="auto" w:before="11"/>
        <w:rPr>
          <w:rFonts w:ascii="宋体" w:hAnsi="宋体" w:cs="宋体" w:eastAsia="宋体" w:hint="default"/>
          <w:sz w:val="23"/>
          <w:szCs w:val="23"/>
        </w:rPr>
      </w:pPr>
    </w:p>
    <w:p>
      <w:pPr>
        <w:pStyle w:val="BodyText"/>
        <w:spacing w:line="240" w:lineRule="auto"/>
        <w:ind w:left="581" w:right="137"/>
        <w:jc w:val="left"/>
      </w:pPr>
      <w:r>
        <w:rPr/>
        <w:t>（6）年末应收账款余额中包含家农欠款</w:t>
      </w:r>
      <w:r>
        <w:rPr>
          <w:spacing w:val="-55"/>
        </w:rPr>
        <w:t> </w:t>
      </w:r>
      <w:r>
        <w:rPr/>
        <w:t>63,643,014.03</w:t>
      </w:r>
      <w:r>
        <w:rPr>
          <w:spacing w:val="-56"/>
        </w:rPr>
        <w:t> </w:t>
      </w:r>
      <w:r>
        <w:rPr/>
        <w:t>元。</w:t>
      </w:r>
    </w:p>
    <w:p>
      <w:pPr>
        <w:spacing w:line="240" w:lineRule="auto" w:before="11"/>
        <w:rPr>
          <w:rFonts w:ascii="宋体" w:hAnsi="宋体" w:cs="宋体" w:eastAsia="宋体" w:hint="default"/>
          <w:sz w:val="23"/>
          <w:szCs w:val="23"/>
        </w:rPr>
      </w:pPr>
    </w:p>
    <w:p>
      <w:pPr>
        <w:pStyle w:val="BodyText"/>
        <w:spacing w:line="240" w:lineRule="auto"/>
        <w:ind w:left="581" w:right="137"/>
        <w:jc w:val="left"/>
      </w:pPr>
      <w:r>
        <w:rPr/>
        <w:pict>
          <v:group style="position:absolute;margin-left:84.080002pt;margin-top:16.449278pt;width:427.3pt;height:176.8pt;mso-position-horizontal-relative:page;mso-position-vertical-relative:paragraph;z-index:-857272" coordorigin="1682,329" coordsize="8546,3536">
            <v:group style="position:absolute;left:1694;top:334;width:3285;height:2" coordorigin="1694,334" coordsize="3285,2">
              <v:shape style="position:absolute;left:1694;top:334;width:3285;height:2" coordorigin="1694,334" coordsize="3285,0" path="m1694,334l4979,334e" filled="false" stroked="true" strokeweight=".48001pt" strokecolor="#000000">
                <v:path arrowok="t"/>
              </v:shape>
            </v:group>
            <v:group style="position:absolute;left:1694;top:353;width:3285;height:2" coordorigin="1694,353" coordsize="3285,2">
              <v:shape style="position:absolute;left:1694;top:353;width:3285;height:2" coordorigin="1694,353" coordsize="3285,0" path="m1694,353l4979,353e" filled="false" stroked="true" strokeweight=".48001pt" strokecolor="#000000">
                <v:path arrowok="t"/>
              </v:shape>
              <v:shape style="position:absolute;left:4979;top:358;width:10;height:2" type="#_x0000_t75" stroked="false">
                <v:imagedata r:id="rId21" o:title=""/>
              </v:shape>
            </v:group>
            <v:group style="position:absolute;left:4979;top:334;width:29;height:2" coordorigin="4979,334" coordsize="29,2">
              <v:shape style="position:absolute;left:4979;top:334;width:29;height:2" coordorigin="4979,334" coordsize="29,0" path="m4979,334l5008,334e" filled="false" stroked="true" strokeweight=".48001pt" strokecolor="#000000">
                <v:path arrowok="t"/>
              </v:shape>
            </v:group>
            <v:group style="position:absolute;left:4979;top:353;width:29;height:2" coordorigin="4979,353" coordsize="29,2">
              <v:shape style="position:absolute;left:4979;top:353;width:29;height:2" coordorigin="4979,353" coordsize="29,0" path="m4979,353l5008,353e" filled="false" stroked="true" strokeweight=".48001pt" strokecolor="#000000">
                <v:path arrowok="t"/>
              </v:shape>
            </v:group>
            <v:group style="position:absolute;left:5008;top:334;width:999;height:2" coordorigin="5008,334" coordsize="999,2">
              <v:shape style="position:absolute;left:5008;top:334;width:999;height:2" coordorigin="5008,334" coordsize="999,0" path="m5008,334l6006,334e" filled="false" stroked="true" strokeweight=".48001pt" strokecolor="#000000">
                <v:path arrowok="t"/>
              </v:shape>
            </v:group>
            <v:group style="position:absolute;left:5008;top:353;width:999;height:2" coordorigin="5008,353" coordsize="999,2">
              <v:shape style="position:absolute;left:5008;top:353;width:999;height:2" coordorigin="5008,353" coordsize="999,0" path="m5008,353l6006,353e" filled="false" stroked="true" strokeweight=".48001pt" strokecolor="#000000">
                <v:path arrowok="t"/>
              </v:shape>
              <v:shape style="position:absolute;left:6006;top:358;width:10;height:2" type="#_x0000_t75" stroked="false">
                <v:imagedata r:id="rId21" o:title=""/>
              </v:shape>
            </v:group>
            <v:group style="position:absolute;left:6006;top:334;width:29;height:2" coordorigin="6006,334" coordsize="29,2">
              <v:shape style="position:absolute;left:6006;top:334;width:29;height:2" coordorigin="6006,334" coordsize="29,0" path="m6006,334l6035,334e" filled="false" stroked="true" strokeweight=".48001pt" strokecolor="#000000">
                <v:path arrowok="t"/>
              </v:shape>
            </v:group>
            <v:group style="position:absolute;left:6006;top:353;width:29;height:2" coordorigin="6006,353" coordsize="29,2">
              <v:shape style="position:absolute;left:6006;top:353;width:29;height:2" coordorigin="6006,353" coordsize="29,0" path="m6006,353l6035,353e" filled="false" stroked="true" strokeweight=".48001pt" strokecolor="#000000">
                <v:path arrowok="t"/>
              </v:shape>
            </v:group>
            <v:group style="position:absolute;left:6035;top:334;width:1658;height:2" coordorigin="6035,334" coordsize="1658,2">
              <v:shape style="position:absolute;left:6035;top:334;width:1658;height:2" coordorigin="6035,334" coordsize="1658,0" path="m6035,334l7692,334e" filled="false" stroked="true" strokeweight=".48001pt" strokecolor="#000000">
                <v:path arrowok="t"/>
              </v:shape>
            </v:group>
            <v:group style="position:absolute;left:6035;top:353;width:1658;height:2" coordorigin="6035,353" coordsize="1658,2">
              <v:shape style="position:absolute;left:6035;top:353;width:1658;height:2" coordorigin="6035,353" coordsize="1658,0" path="m6035,353l7692,353e" filled="false" stroked="true" strokeweight=".48001pt" strokecolor="#000000">
                <v:path arrowok="t"/>
              </v:shape>
              <v:shape style="position:absolute;left:7692;top:358;width:10;height:2" type="#_x0000_t75" stroked="false">
                <v:imagedata r:id="rId21" o:title=""/>
              </v:shape>
            </v:group>
            <v:group style="position:absolute;left:7692;top:334;width:29;height:2" coordorigin="7692,334" coordsize="29,2">
              <v:shape style="position:absolute;left:7692;top:334;width:29;height:2" coordorigin="7692,334" coordsize="29,0" path="m7692,334l7721,334e" filled="false" stroked="true" strokeweight=".48001pt" strokecolor="#000000">
                <v:path arrowok="t"/>
              </v:shape>
            </v:group>
            <v:group style="position:absolute;left:7692;top:353;width:29;height:2" coordorigin="7692,353" coordsize="29,2">
              <v:shape style="position:absolute;left:7692;top:353;width:29;height:2" coordorigin="7692,353" coordsize="29,0" path="m7692,353l7721,353e" filled="false" stroked="true" strokeweight=".48001pt" strokecolor="#000000">
                <v:path arrowok="t"/>
              </v:shape>
            </v:group>
            <v:group style="position:absolute;left:7721;top:334;width:1035;height:2" coordorigin="7721,334" coordsize="1035,2">
              <v:shape style="position:absolute;left:7721;top:334;width:1035;height:2" coordorigin="7721,334" coordsize="1035,0" path="m7721,334l8755,334e" filled="false" stroked="true" strokeweight=".48001pt" strokecolor="#000000">
                <v:path arrowok="t"/>
              </v:shape>
            </v:group>
            <v:group style="position:absolute;left:7721;top:353;width:1035;height:2" coordorigin="7721,353" coordsize="1035,2">
              <v:shape style="position:absolute;left:7721;top:353;width:1035;height:2" coordorigin="7721,353" coordsize="1035,0" path="m7721,353l8755,353e" filled="false" stroked="true" strokeweight=".48001pt" strokecolor="#000000">
                <v:path arrowok="t"/>
              </v:shape>
              <v:shape style="position:absolute;left:8755;top:358;width:10;height:2" type="#_x0000_t75" stroked="false">
                <v:imagedata r:id="rId21" o:title=""/>
              </v:shape>
            </v:group>
            <v:group style="position:absolute;left:8755;top:334;width:29;height:2" coordorigin="8755,334" coordsize="29,2">
              <v:shape style="position:absolute;left:8755;top:334;width:29;height:2" coordorigin="8755,334" coordsize="29,0" path="m8755,334l8784,334e" filled="false" stroked="true" strokeweight=".48001pt" strokecolor="#000000">
                <v:path arrowok="t"/>
              </v:shape>
            </v:group>
            <v:group style="position:absolute;left:8755;top:353;width:29;height:2" coordorigin="8755,353" coordsize="29,2">
              <v:shape style="position:absolute;left:8755;top:353;width:29;height:2" coordorigin="8755,353" coordsize="29,0" path="m8755,353l8784,353e" filled="false" stroked="true" strokeweight=".48001pt" strokecolor="#000000">
                <v:path arrowok="t"/>
              </v:shape>
            </v:group>
            <v:group style="position:absolute;left:8784;top:334;width:1424;height:2" coordorigin="8784,334" coordsize="1424,2">
              <v:shape style="position:absolute;left:8784;top:334;width:1424;height:2" coordorigin="8784,334" coordsize="1424,0" path="m8784,334l10207,334e" filled="false" stroked="true" strokeweight=".48001pt" strokecolor="#000000">
                <v:path arrowok="t"/>
              </v:shape>
            </v:group>
            <v:group style="position:absolute;left:8784;top:353;width:1424;height:2" coordorigin="8784,353" coordsize="1424,2">
              <v:shape style="position:absolute;left:8784;top:353;width:1424;height:2" coordorigin="8784,353" coordsize="1424,0" path="m8784,353l10207,353e" filled="false" stroked="true" strokeweight=".48001pt" strokecolor="#000000">
                <v:path arrowok="t"/>
              </v:shape>
              <v:shape style="position:absolute;left:4960;top:340;width:3824;height:583" type="#_x0000_t75" stroked="false">
                <v:imagedata r:id="rId68" o:title=""/>
              </v:shape>
              <v:shape style="position:absolute;left:1682;top:891;width:8546;height:2973" type="#_x0000_t75" stroked="false">
                <v:imagedata r:id="rId69" o:title=""/>
              </v:shape>
              <v:shape style="position:absolute;left:1802;top:52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5180;top:389;width:634;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司关系</w:t>
                      </w:r>
                      <w:r>
                        <w:rPr>
                          <w:rFonts w:ascii="宋体" w:hAnsi="宋体" w:cs="宋体" w:eastAsia="宋体" w:hint="default"/>
                          <w:sz w:val="21"/>
                          <w:szCs w:val="21"/>
                        </w:rPr>
                      </w:r>
                    </w:p>
                  </w:txbxContent>
                </v:textbox>
                <w10:wrap type="none"/>
              </v:shape>
              <v:shape style="position:absolute;left:6642;top:52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8016;top:52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8906;top:389;width:1161;height:483" type="#_x0000_t202" filled="false" stroked="false">
                <v:textbox inset="0,0,0,0">
                  <w:txbxContent>
                    <w:p>
                      <w:pPr>
                        <w:spacing w:line="209" w:lineRule="exact" w:before="0"/>
                        <w:ind w:left="0" w:right="0" w:firstLine="54"/>
                        <w:jc w:val="left"/>
                        <w:rPr>
                          <w:rFonts w:ascii="宋体" w:hAnsi="宋体" w:cs="宋体" w:eastAsia="宋体" w:hint="default"/>
                          <w:sz w:val="21"/>
                          <w:szCs w:val="21"/>
                        </w:rPr>
                      </w:pPr>
                      <w:r>
                        <w:rPr>
                          <w:rFonts w:ascii="宋体" w:hAnsi="宋体" w:cs="宋体" w:eastAsia="宋体" w:hint="default"/>
                          <w:b/>
                          <w:bCs/>
                          <w:sz w:val="21"/>
                          <w:szCs w:val="21"/>
                        </w:rPr>
                        <w:t>占应收账款</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txbxContent>
                </v:textbox>
                <w10:wrap type="none"/>
              </v:shape>
            </v:group>
            <w10:wrap type="none"/>
          </v:group>
        </w:pict>
      </w:r>
      <w:r>
        <w:rPr/>
        <w:t>（7）年末应收账款余额前五名单位情况：</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tbl>
      <w:tblPr>
        <w:tblW w:w="0" w:type="auto"/>
        <w:jc w:val="left"/>
        <w:tblInd w:w="120" w:type="dxa"/>
        <w:tblLayout w:type="fixed"/>
        <w:tblCellMar>
          <w:top w:w="0" w:type="dxa"/>
          <w:left w:w="0" w:type="dxa"/>
          <w:bottom w:w="0" w:type="dxa"/>
          <w:right w:w="0" w:type="dxa"/>
        </w:tblCellMar>
        <w:tblLook w:val="01E0"/>
      </w:tblPr>
      <w:tblGrid>
        <w:gridCol w:w="3072"/>
        <w:gridCol w:w="1213"/>
        <w:gridCol w:w="1745"/>
        <w:gridCol w:w="1212"/>
        <w:gridCol w:w="1292"/>
      </w:tblGrid>
      <w:tr>
        <w:trPr>
          <w:trHeight w:val="551"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中粮国际(北京)有限公司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1" w:lineRule="exact"/>
              <w:ind w:left="276" w:right="0"/>
              <w:jc w:val="center"/>
              <w:rPr>
                <w:rFonts w:ascii="宋体" w:hAnsi="宋体" w:cs="宋体" w:eastAsia="宋体" w:hint="default"/>
                <w:sz w:val="21"/>
                <w:szCs w:val="21"/>
              </w:rPr>
            </w:pPr>
            <w:r>
              <w:rPr>
                <w:rFonts w:ascii="宋体" w:hAnsi="宋体" w:cs="宋体" w:eastAsia="宋体" w:hint="default"/>
                <w:sz w:val="21"/>
                <w:szCs w:val="21"/>
              </w:rPr>
              <w:t>非关联</w:t>
            </w:r>
          </w:p>
          <w:p>
            <w:pPr>
              <w:pStyle w:val="TableParagraph"/>
              <w:spacing w:line="274" w:lineRule="exact"/>
              <w:ind w:left="276" w:right="0"/>
              <w:jc w:val="center"/>
              <w:rPr>
                <w:rFonts w:ascii="宋体" w:hAnsi="宋体" w:cs="宋体" w:eastAsia="宋体" w:hint="default"/>
                <w:sz w:val="21"/>
                <w:szCs w:val="21"/>
              </w:rPr>
            </w:pPr>
            <w:r>
              <w:rPr>
                <w:rFonts w:ascii="宋体" w:hAnsi="宋体" w:cs="宋体" w:eastAsia="宋体" w:hint="default"/>
                <w:sz w:val="21"/>
                <w:szCs w:val="21"/>
              </w:rPr>
              <w:t>方</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36" w:right="0"/>
              <w:jc w:val="center"/>
              <w:rPr>
                <w:rFonts w:ascii="宋体" w:hAnsi="宋体" w:cs="宋体" w:eastAsia="宋体" w:hint="default"/>
                <w:sz w:val="21"/>
                <w:szCs w:val="21"/>
              </w:rPr>
            </w:pPr>
            <w:r>
              <w:rPr>
                <w:rFonts w:ascii="宋体"/>
                <w:sz w:val="21"/>
              </w:rPr>
              <w:t>88,222,928.12</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3" w:right="0"/>
              <w:jc w:val="left"/>
              <w:rPr>
                <w:rFonts w:ascii="宋体" w:hAnsi="宋体" w:cs="宋体" w:eastAsia="宋体" w:hint="default"/>
                <w:sz w:val="21"/>
                <w:szCs w:val="21"/>
              </w:rPr>
            </w:pPr>
            <w:r>
              <w:rPr>
                <w:rFonts w:ascii="宋体"/>
                <w:sz w:val="21"/>
              </w:rPr>
              <w:t>9.98</w:t>
            </w:r>
          </w:p>
        </w:tc>
      </w:tr>
      <w:tr>
        <w:trPr>
          <w:trHeight w:val="277" w:hRule="exact"/>
        </w:trPr>
        <w:tc>
          <w:tcPr>
            <w:tcW w:w="3072"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Style w:val="TableParagraph"/>
              <w:spacing w:line="247" w:lineRule="exact"/>
              <w:ind w:left="276" w:right="0"/>
              <w:jc w:val="center"/>
              <w:rPr>
                <w:rFonts w:ascii="宋体" w:hAnsi="宋体" w:cs="宋体" w:eastAsia="宋体" w:hint="default"/>
                <w:sz w:val="21"/>
                <w:szCs w:val="21"/>
              </w:rPr>
            </w:pPr>
            <w:r>
              <w:rPr>
                <w:rFonts w:ascii="宋体" w:hAnsi="宋体" w:cs="宋体" w:eastAsia="宋体" w:hint="default"/>
                <w:sz w:val="21"/>
                <w:szCs w:val="21"/>
              </w:rPr>
              <w:t>非关联</w:t>
            </w:r>
          </w:p>
        </w:tc>
        <w:tc>
          <w:tcPr>
            <w:tcW w:w="1745"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r>
      <w:tr>
        <w:trPr>
          <w:trHeight w:val="278"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2" w:lineRule="exact"/>
              <w:ind w:left="122" w:right="0"/>
              <w:jc w:val="left"/>
              <w:rPr>
                <w:rFonts w:ascii="宋体" w:hAnsi="宋体" w:cs="宋体" w:eastAsia="宋体" w:hint="default"/>
                <w:sz w:val="21"/>
                <w:szCs w:val="21"/>
              </w:rPr>
            </w:pPr>
            <w:r>
              <w:rPr>
                <w:rFonts w:ascii="宋体"/>
                <w:sz w:val="21"/>
              </w:rPr>
              <w:t>ALIMPORTHAVANACUBA</w:t>
            </w:r>
          </w:p>
        </w:tc>
        <w:tc>
          <w:tcPr>
            <w:tcW w:w="1213" w:type="dxa"/>
            <w:tcBorders>
              <w:top w:val="nil" w:sz="6" w:space="0" w:color="auto"/>
              <w:left w:val="nil" w:sz="6" w:space="0" w:color="auto"/>
              <w:bottom w:val="nil" w:sz="6" w:space="0" w:color="auto"/>
              <w:right w:val="nil" w:sz="6" w:space="0" w:color="auto"/>
            </w:tcBorders>
          </w:tcPr>
          <w:p>
            <w:pPr>
              <w:pStyle w:val="TableParagraph"/>
              <w:spacing w:line="241" w:lineRule="exact"/>
              <w:ind w:left="276" w:right="0"/>
              <w:jc w:val="center"/>
              <w:rPr>
                <w:rFonts w:ascii="宋体" w:hAnsi="宋体" w:cs="宋体" w:eastAsia="宋体" w:hint="default"/>
                <w:sz w:val="21"/>
                <w:szCs w:val="21"/>
              </w:rPr>
            </w:pPr>
            <w:r>
              <w:rPr>
                <w:rFonts w:ascii="宋体" w:hAnsi="宋体" w:cs="宋体" w:eastAsia="宋体" w:hint="default"/>
                <w:sz w:val="21"/>
                <w:szCs w:val="21"/>
              </w:rPr>
              <w:t>方</w:t>
            </w:r>
          </w:p>
        </w:tc>
        <w:tc>
          <w:tcPr>
            <w:tcW w:w="1745" w:type="dxa"/>
            <w:tcBorders>
              <w:top w:val="nil" w:sz="6" w:space="0" w:color="auto"/>
              <w:left w:val="nil" w:sz="6" w:space="0" w:color="auto"/>
              <w:bottom w:val="nil" w:sz="6" w:space="0" w:color="auto"/>
              <w:right w:val="nil" w:sz="6" w:space="0" w:color="auto"/>
            </w:tcBorders>
          </w:tcPr>
          <w:p>
            <w:pPr>
              <w:pStyle w:val="TableParagraph"/>
              <w:spacing w:line="242" w:lineRule="exact"/>
              <w:ind w:left="135" w:right="0"/>
              <w:jc w:val="center"/>
              <w:rPr>
                <w:rFonts w:ascii="宋体" w:hAnsi="宋体" w:cs="宋体" w:eastAsia="宋体" w:hint="default"/>
                <w:sz w:val="21"/>
                <w:szCs w:val="21"/>
              </w:rPr>
            </w:pPr>
            <w:r>
              <w:rPr>
                <w:rFonts w:ascii="宋体"/>
                <w:sz w:val="21"/>
              </w:rPr>
              <w:t>66,452,656.27</w:t>
            </w:r>
          </w:p>
        </w:tc>
        <w:tc>
          <w:tcPr>
            <w:tcW w:w="1212" w:type="dxa"/>
            <w:tcBorders>
              <w:top w:val="nil" w:sz="6" w:space="0" w:color="auto"/>
              <w:left w:val="nil" w:sz="6" w:space="0" w:color="auto"/>
              <w:bottom w:val="nil" w:sz="6" w:space="0" w:color="auto"/>
              <w:right w:val="nil" w:sz="6" w:space="0" w:color="auto"/>
            </w:tcBorders>
          </w:tcPr>
          <w:p>
            <w:pPr>
              <w:pStyle w:val="TableParagraph"/>
              <w:spacing w:line="140" w:lineRule="exact"/>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292" w:type="dxa"/>
            <w:tcBorders>
              <w:top w:val="nil" w:sz="6" w:space="0" w:color="auto"/>
              <w:left w:val="nil" w:sz="6" w:space="0" w:color="auto"/>
              <w:bottom w:val="nil" w:sz="6" w:space="0" w:color="auto"/>
              <w:right w:val="nil" w:sz="6" w:space="0" w:color="auto"/>
            </w:tcBorders>
          </w:tcPr>
          <w:p>
            <w:pPr>
              <w:pStyle w:val="TableParagraph"/>
              <w:spacing w:line="242" w:lineRule="exact"/>
              <w:ind w:left="353" w:right="0"/>
              <w:jc w:val="left"/>
              <w:rPr>
                <w:rFonts w:ascii="宋体" w:hAnsi="宋体" w:cs="宋体" w:eastAsia="宋体" w:hint="default"/>
                <w:sz w:val="21"/>
                <w:szCs w:val="21"/>
              </w:rPr>
            </w:pPr>
            <w:r>
              <w:rPr>
                <w:rFonts w:ascii="宋体"/>
                <w:sz w:val="21"/>
              </w:rPr>
              <w:t>7.52</w:t>
            </w:r>
          </w:p>
        </w:tc>
      </w:tr>
      <w:tr>
        <w:trPr>
          <w:trHeight w:val="277" w:hRule="exact"/>
        </w:trPr>
        <w:tc>
          <w:tcPr>
            <w:tcW w:w="3072"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Style w:val="TableParagraph"/>
              <w:spacing w:line="246" w:lineRule="exact"/>
              <w:ind w:left="276" w:right="0"/>
              <w:jc w:val="center"/>
              <w:rPr>
                <w:rFonts w:ascii="宋体" w:hAnsi="宋体" w:cs="宋体" w:eastAsia="宋体" w:hint="default"/>
                <w:sz w:val="21"/>
                <w:szCs w:val="21"/>
              </w:rPr>
            </w:pPr>
            <w:r>
              <w:rPr>
                <w:rFonts w:ascii="宋体" w:hAnsi="宋体" w:cs="宋体" w:eastAsia="宋体" w:hint="default"/>
                <w:sz w:val="21"/>
                <w:szCs w:val="21"/>
              </w:rPr>
              <w:t>非关联</w:t>
            </w:r>
          </w:p>
        </w:tc>
        <w:tc>
          <w:tcPr>
            <w:tcW w:w="1745"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r>
      <w:tr>
        <w:trPr>
          <w:trHeight w:val="316"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华润雪花啤酒有限公司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1" w:lineRule="exact"/>
              <w:ind w:left="276" w:right="0"/>
              <w:jc w:val="center"/>
              <w:rPr>
                <w:rFonts w:ascii="宋体" w:hAnsi="宋体" w:cs="宋体" w:eastAsia="宋体" w:hint="default"/>
                <w:sz w:val="21"/>
                <w:szCs w:val="21"/>
              </w:rPr>
            </w:pPr>
            <w:r>
              <w:rPr>
                <w:rFonts w:ascii="宋体" w:hAnsi="宋体" w:cs="宋体" w:eastAsia="宋体" w:hint="default"/>
                <w:sz w:val="21"/>
                <w:szCs w:val="21"/>
              </w:rPr>
              <w:t>方</w:t>
            </w:r>
          </w:p>
        </w:tc>
        <w:tc>
          <w:tcPr>
            <w:tcW w:w="1745" w:type="dxa"/>
            <w:tcBorders>
              <w:top w:val="nil" w:sz="6" w:space="0" w:color="auto"/>
              <w:left w:val="nil" w:sz="6" w:space="0" w:color="auto"/>
              <w:bottom w:val="nil" w:sz="6" w:space="0" w:color="auto"/>
              <w:right w:val="nil" w:sz="6" w:space="0" w:color="auto"/>
            </w:tcBorders>
          </w:tcPr>
          <w:p>
            <w:pPr>
              <w:pStyle w:val="TableParagraph"/>
              <w:spacing w:line="241" w:lineRule="exact"/>
              <w:ind w:left="136" w:right="0"/>
              <w:jc w:val="center"/>
              <w:rPr>
                <w:rFonts w:ascii="宋体" w:hAnsi="宋体" w:cs="宋体" w:eastAsia="宋体" w:hint="default"/>
                <w:sz w:val="21"/>
                <w:szCs w:val="21"/>
              </w:rPr>
            </w:pPr>
            <w:r>
              <w:rPr>
                <w:rFonts w:ascii="宋体"/>
                <w:sz w:val="21"/>
              </w:rPr>
              <w:t>49,284,406.56</w:t>
            </w:r>
          </w:p>
        </w:tc>
        <w:tc>
          <w:tcPr>
            <w:tcW w:w="1212" w:type="dxa"/>
            <w:tcBorders>
              <w:top w:val="nil" w:sz="6" w:space="0" w:color="auto"/>
              <w:left w:val="nil" w:sz="6" w:space="0" w:color="auto"/>
              <w:bottom w:val="nil" w:sz="6" w:space="0" w:color="auto"/>
              <w:right w:val="nil" w:sz="6" w:space="0" w:color="auto"/>
            </w:tcBorders>
          </w:tcPr>
          <w:p>
            <w:pPr>
              <w:pStyle w:val="TableParagraph"/>
              <w:spacing w:line="139" w:lineRule="exact"/>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292" w:type="dxa"/>
            <w:tcBorders>
              <w:top w:val="nil" w:sz="6" w:space="0" w:color="auto"/>
              <w:left w:val="nil" w:sz="6" w:space="0" w:color="auto"/>
              <w:bottom w:val="nil" w:sz="6" w:space="0" w:color="auto"/>
              <w:right w:val="nil" w:sz="6" w:space="0" w:color="auto"/>
            </w:tcBorders>
          </w:tcPr>
          <w:p>
            <w:pPr>
              <w:pStyle w:val="TableParagraph"/>
              <w:spacing w:line="241" w:lineRule="exact"/>
              <w:ind w:left="353" w:right="0"/>
              <w:jc w:val="left"/>
              <w:rPr>
                <w:rFonts w:ascii="宋体" w:hAnsi="宋体" w:cs="宋体" w:eastAsia="宋体" w:hint="default"/>
                <w:sz w:val="21"/>
                <w:szCs w:val="21"/>
              </w:rPr>
            </w:pPr>
            <w:r>
              <w:rPr>
                <w:rFonts w:ascii="宋体"/>
                <w:sz w:val="21"/>
              </w:rPr>
              <w:t>5.58</w:t>
            </w:r>
          </w:p>
        </w:tc>
      </w:tr>
      <w:tr>
        <w:trPr>
          <w:trHeight w:val="331"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友谊农场粮油加工厂</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5"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36" w:right="0"/>
              <w:jc w:val="center"/>
              <w:rPr>
                <w:rFonts w:ascii="宋体" w:hAnsi="宋体" w:cs="宋体" w:eastAsia="宋体" w:hint="default"/>
                <w:sz w:val="21"/>
                <w:szCs w:val="21"/>
              </w:rPr>
            </w:pPr>
            <w:r>
              <w:rPr>
                <w:rFonts w:ascii="宋体"/>
                <w:sz w:val="21"/>
              </w:rPr>
              <w:t>31,808,404.83</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3" w:right="0"/>
              <w:jc w:val="left"/>
              <w:rPr>
                <w:rFonts w:ascii="宋体" w:hAnsi="宋体" w:cs="宋体" w:eastAsia="宋体" w:hint="default"/>
                <w:sz w:val="21"/>
                <w:szCs w:val="21"/>
              </w:rPr>
            </w:pPr>
            <w:r>
              <w:rPr>
                <w:rFonts w:ascii="宋体"/>
                <w:sz w:val="21"/>
              </w:rPr>
              <w:t>3.60</w:t>
            </w:r>
          </w:p>
        </w:tc>
      </w:tr>
      <w:tr>
        <w:trPr>
          <w:trHeight w:val="594"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大连良旺粮食经销有限公司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5" w:lineRule="exact"/>
              <w:ind w:left="276" w:right="0"/>
              <w:jc w:val="center"/>
              <w:rPr>
                <w:rFonts w:ascii="宋体" w:hAnsi="宋体" w:cs="宋体" w:eastAsia="宋体" w:hint="default"/>
                <w:sz w:val="21"/>
                <w:szCs w:val="21"/>
              </w:rPr>
            </w:pPr>
            <w:r>
              <w:rPr>
                <w:rFonts w:ascii="宋体" w:hAnsi="宋体" w:cs="宋体" w:eastAsia="宋体" w:hint="default"/>
                <w:sz w:val="21"/>
                <w:szCs w:val="21"/>
              </w:rPr>
              <w:t>非关联</w:t>
            </w:r>
          </w:p>
          <w:p>
            <w:pPr>
              <w:pStyle w:val="TableParagraph"/>
              <w:spacing w:line="274" w:lineRule="exact"/>
              <w:ind w:left="276" w:right="0"/>
              <w:jc w:val="center"/>
              <w:rPr>
                <w:rFonts w:ascii="宋体" w:hAnsi="宋体" w:cs="宋体" w:eastAsia="宋体" w:hint="default"/>
                <w:sz w:val="21"/>
                <w:szCs w:val="21"/>
              </w:rPr>
            </w:pPr>
            <w:r>
              <w:rPr>
                <w:rFonts w:ascii="宋体" w:hAnsi="宋体" w:cs="宋体" w:eastAsia="宋体" w:hint="default"/>
                <w:sz w:val="21"/>
                <w:szCs w:val="21"/>
              </w:rPr>
              <w:t>方</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36" w:right="0"/>
              <w:jc w:val="center"/>
              <w:rPr>
                <w:rFonts w:ascii="宋体" w:hAnsi="宋体" w:cs="宋体" w:eastAsia="宋体" w:hint="default"/>
                <w:sz w:val="21"/>
                <w:szCs w:val="21"/>
              </w:rPr>
            </w:pPr>
            <w:r>
              <w:rPr>
                <w:rFonts w:ascii="宋体"/>
                <w:sz w:val="21"/>
              </w:rPr>
              <w:t>27,782,664.85</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53" w:right="0"/>
              <w:jc w:val="left"/>
              <w:rPr>
                <w:rFonts w:ascii="宋体" w:hAnsi="宋体" w:cs="宋体" w:eastAsia="宋体" w:hint="default"/>
                <w:sz w:val="21"/>
                <w:szCs w:val="21"/>
              </w:rPr>
            </w:pPr>
            <w:r>
              <w:rPr>
                <w:rFonts w:ascii="宋体"/>
                <w:sz w:val="21"/>
              </w:rPr>
              <w:t>3.14</w:t>
            </w:r>
          </w:p>
        </w:tc>
      </w:tr>
      <w:tr>
        <w:trPr>
          <w:trHeight w:val="344" w:hRule="exact"/>
        </w:trPr>
        <w:tc>
          <w:tcPr>
            <w:tcW w:w="307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244"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213" w:type="dxa"/>
            <w:tcBorders>
              <w:top w:val="nil" w:sz="6" w:space="0" w:color="auto"/>
              <w:left w:val="nil" w:sz="6" w:space="0" w:color="auto"/>
              <w:bottom w:val="single" w:sz="12" w:space="0" w:color="000000"/>
              <w:right w:val="nil" w:sz="6" w:space="0" w:color="auto"/>
            </w:tcBorders>
          </w:tcPr>
          <w:p>
            <w:pPr/>
          </w:p>
        </w:tc>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31" w:right="0"/>
              <w:jc w:val="center"/>
              <w:rPr>
                <w:rFonts w:ascii="宋体" w:hAnsi="宋体" w:cs="宋体" w:eastAsia="宋体" w:hint="default"/>
                <w:sz w:val="21"/>
                <w:szCs w:val="21"/>
              </w:rPr>
            </w:pPr>
            <w:r>
              <w:rPr>
                <w:rFonts w:ascii="宋体"/>
                <w:sz w:val="21"/>
              </w:rPr>
              <w:t>263,551,060.63</w:t>
            </w:r>
          </w:p>
        </w:tc>
        <w:tc>
          <w:tcPr>
            <w:tcW w:w="1212" w:type="dxa"/>
            <w:tcBorders>
              <w:top w:val="nil" w:sz="6" w:space="0" w:color="auto"/>
              <w:left w:val="nil" w:sz="6" w:space="0" w:color="auto"/>
              <w:bottom w:val="single" w:sz="12" w:space="0" w:color="000000"/>
              <w:right w:val="nil" w:sz="6" w:space="0" w:color="auto"/>
            </w:tcBorders>
          </w:tcPr>
          <w:p>
            <w:pPr/>
          </w:p>
        </w:tc>
        <w:tc>
          <w:tcPr>
            <w:tcW w:w="1292"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left="301" w:right="0"/>
              <w:jc w:val="left"/>
              <w:rPr>
                <w:rFonts w:ascii="宋体" w:hAnsi="宋体" w:cs="宋体" w:eastAsia="宋体" w:hint="default"/>
                <w:sz w:val="21"/>
                <w:szCs w:val="21"/>
              </w:rPr>
            </w:pPr>
            <w:r>
              <w:rPr>
                <w:rFonts w:ascii="宋体"/>
                <w:sz w:val="21"/>
              </w:rPr>
              <w:t>29.82</w:t>
            </w:r>
          </w:p>
        </w:tc>
      </w:tr>
    </w:tbl>
    <w:p>
      <w:pPr>
        <w:spacing w:after="0" w:line="240" w:lineRule="auto"/>
        <w:jc w:val="left"/>
        <w:rPr>
          <w:rFonts w:ascii="宋体" w:hAnsi="宋体" w:cs="宋体" w:eastAsia="宋体" w:hint="default"/>
          <w:sz w:val="21"/>
          <w:szCs w:val="21"/>
        </w:rPr>
        <w:sectPr>
          <w:pgSz w:w="11910" w:h="16840"/>
          <w:pgMar w:header="877" w:footer="865" w:top="1100" w:bottom="1060" w:left="1560" w:right="1540"/>
        </w:sectPr>
      </w:pPr>
    </w:p>
    <w:p>
      <w:pPr>
        <w:spacing w:line="240" w:lineRule="auto" w:before="10"/>
        <w:rPr>
          <w:rFonts w:ascii="宋体" w:hAnsi="宋体" w:cs="宋体" w:eastAsia="宋体" w:hint="default"/>
          <w:sz w:val="22"/>
          <w:szCs w:val="22"/>
        </w:rPr>
      </w:pPr>
    </w:p>
    <w:p>
      <w:pPr>
        <w:pStyle w:val="BodyText"/>
        <w:spacing w:line="300" w:lineRule="auto" w:before="31"/>
        <w:ind w:left="201" w:right="14" w:firstLine="440"/>
        <w:jc w:val="left"/>
      </w:pPr>
      <w:r>
        <w:rPr/>
        <w:t>（8）年末应收账款余额中应收关联方款项合计</w:t>
      </w:r>
      <w:r>
        <w:rPr>
          <w:spacing w:val="-45"/>
        </w:rPr>
        <w:t> </w:t>
      </w:r>
      <w:r>
        <w:rPr/>
        <w:t>62,896,575.23</w:t>
      </w:r>
      <w:r>
        <w:rPr>
          <w:spacing w:val="-46"/>
        </w:rPr>
        <w:t> </w:t>
      </w:r>
      <w:r>
        <w:rPr/>
        <w:t>元、占应收账款余额</w:t>
      </w:r>
      <w:r>
        <w:rPr>
          <w:w w:val="99"/>
        </w:rPr>
        <w:t> </w:t>
      </w:r>
      <w:r>
        <w:rPr/>
        <w:t>的</w:t>
      </w:r>
      <w:r>
        <w:rPr>
          <w:spacing w:val="-59"/>
        </w:rPr>
        <w:t> </w:t>
      </w:r>
      <w:r>
        <w:rPr/>
        <w:t>7.11%，其中持本公司</w:t>
      </w:r>
      <w:r>
        <w:rPr>
          <w:spacing w:val="-59"/>
        </w:rPr>
        <w:t> </w:t>
      </w:r>
      <w:r>
        <w:rPr/>
        <w:t>66.51%表决权股份的股东单位农垦集团款项</w:t>
      </w:r>
      <w:r>
        <w:rPr>
          <w:spacing w:val="-58"/>
        </w:rPr>
        <w:t> </w:t>
      </w:r>
      <w:r>
        <w:rPr/>
        <w:t>7,732,494.46</w:t>
      </w:r>
      <w:r>
        <w:rPr>
          <w:spacing w:val="-8"/>
        </w:rPr>
        <w:t> </w:t>
      </w:r>
      <w:r>
        <w:rPr/>
        <w:t>元。</w:t>
      </w:r>
    </w:p>
    <w:p>
      <w:pPr>
        <w:pStyle w:val="BodyText"/>
        <w:spacing w:line="240" w:lineRule="auto" w:before="190"/>
        <w:ind w:left="601" w:right="14"/>
        <w:jc w:val="left"/>
      </w:pPr>
      <w:r>
        <w:rPr/>
        <w:t>5.</w:t>
      </w:r>
      <w:r>
        <w:rPr>
          <w:spacing w:val="68"/>
        </w:rPr>
        <w:t> </w:t>
      </w:r>
      <w:r>
        <w:rPr/>
        <w:t>预付款项</w:t>
      </w:r>
    </w:p>
    <w:p>
      <w:pPr>
        <w:spacing w:line="240" w:lineRule="auto" w:before="0"/>
        <w:rPr>
          <w:rFonts w:ascii="宋体" w:hAnsi="宋体" w:cs="宋体" w:eastAsia="宋体" w:hint="default"/>
          <w:sz w:val="22"/>
          <w:szCs w:val="22"/>
        </w:rPr>
      </w:pPr>
    </w:p>
    <w:p>
      <w:pPr>
        <w:pStyle w:val="BodyText"/>
        <w:spacing w:line="240" w:lineRule="auto" w:before="158"/>
        <w:ind w:left="642" w:right="14"/>
        <w:jc w:val="left"/>
      </w:pPr>
      <w:r>
        <w:rPr/>
        <w:pict>
          <v:group style="position:absolute;margin-left:83.460007pt;margin-top:24.347197pt;width:428.5pt;height:130.6pt;mso-position-horizontal-relative:page;mso-position-vertical-relative:paragraph;z-index:-857200" coordorigin="1669,487" coordsize="8570,2612">
            <v:group style="position:absolute;left:1696;top:492;width:1899;height:2" coordorigin="1696,492" coordsize="1899,2">
              <v:shape style="position:absolute;left:1696;top:492;width:1899;height:2" coordorigin="1696,492" coordsize="1899,0" path="m1696,492l3594,492e" filled="false" stroked="true" strokeweight=".48004pt" strokecolor="#000000">
                <v:path arrowok="t"/>
              </v:shape>
            </v:group>
            <v:group style="position:absolute;left:1696;top:511;width:1899;height:2" coordorigin="1696,511" coordsize="1899,2">
              <v:shape style="position:absolute;left:1696;top:511;width:1899;height:2" coordorigin="1696,511" coordsize="1899,0" path="m1696,511l3594,511e" filled="false" stroked="true" strokeweight=".48004pt" strokecolor="#000000">
                <v:path arrowok="t"/>
              </v:shape>
              <v:shape style="position:absolute;left:3594;top:516;width:10;height:2" type="#_x0000_t75" stroked="false">
                <v:imagedata r:id="rId21" o:title=""/>
              </v:shape>
            </v:group>
            <v:group style="position:absolute;left:3594;top:492;width:29;height:2" coordorigin="3594,492" coordsize="29,2">
              <v:shape style="position:absolute;left:3594;top:492;width:29;height:2" coordorigin="3594,492" coordsize="29,0" path="m3594,492l3623,492e" filled="false" stroked="true" strokeweight=".48004pt" strokecolor="#000000">
                <v:path arrowok="t"/>
              </v:shape>
            </v:group>
            <v:group style="position:absolute;left:3594;top:511;width:29;height:2" coordorigin="3594,511" coordsize="29,2">
              <v:shape style="position:absolute;left:3594;top:511;width:29;height:2" coordorigin="3594,511" coordsize="29,0" path="m3594,511l3623,511e" filled="false" stroked="true" strokeweight=".48004pt" strokecolor="#000000">
                <v:path arrowok="t"/>
              </v:shape>
            </v:group>
            <v:group style="position:absolute;left:3623;top:492;width:3383;height:2" coordorigin="3623,492" coordsize="3383,2">
              <v:shape style="position:absolute;left:3623;top:492;width:3383;height:2" coordorigin="3623,492" coordsize="3383,0" path="m3623,492l7006,492e" filled="false" stroked="true" strokeweight=".48004pt" strokecolor="#000000">
                <v:path arrowok="t"/>
              </v:shape>
            </v:group>
            <v:group style="position:absolute;left:3623;top:511;width:3383;height:2" coordorigin="3623,511" coordsize="3383,2">
              <v:shape style="position:absolute;left:3623;top:511;width:3383;height:2" coordorigin="3623,511" coordsize="3383,0" path="m3623,511l7006,511e" filled="false" stroked="true" strokeweight=".48004pt" strokecolor="#000000">
                <v:path arrowok="t"/>
              </v:shape>
              <v:shape style="position:absolute;left:7006;top:516;width:10;height:2" type="#_x0000_t75" stroked="false">
                <v:imagedata r:id="rId21" o:title=""/>
              </v:shape>
            </v:group>
            <v:group style="position:absolute;left:7006;top:492;width:29;height:2" coordorigin="7006,492" coordsize="29,2">
              <v:shape style="position:absolute;left:7006;top:492;width:29;height:2" coordorigin="7006,492" coordsize="29,0" path="m7006,492l7034,492e" filled="false" stroked="true" strokeweight=".48004pt" strokecolor="#000000">
                <v:path arrowok="t"/>
              </v:shape>
            </v:group>
            <v:group style="position:absolute;left:7006;top:511;width:29;height:2" coordorigin="7006,511" coordsize="29,2">
              <v:shape style="position:absolute;left:7006;top:511;width:29;height:2" coordorigin="7006,511" coordsize="29,0" path="m7006,511l7034,511e" filled="false" stroked="true" strokeweight=".48004pt" strokecolor="#000000">
                <v:path arrowok="t"/>
              </v:shape>
            </v:group>
            <v:group style="position:absolute;left:7034;top:492;width:3180;height:2" coordorigin="7034,492" coordsize="3180,2">
              <v:shape style="position:absolute;left:7034;top:492;width:3180;height:2" coordorigin="7034,492" coordsize="3180,0" path="m7034,492l10214,492e" filled="false" stroked="true" strokeweight=".48004pt" strokecolor="#000000">
                <v:path arrowok="t"/>
              </v:shape>
            </v:group>
            <v:group style="position:absolute;left:7034;top:511;width:3180;height:2" coordorigin="7034,511" coordsize="3180,2">
              <v:shape style="position:absolute;left:7034;top:511;width:3180;height:2" coordorigin="7034,511" coordsize="3180,0" path="m7034,511l10214,511e" filled="false" stroked="true" strokeweight=".48004pt" strokecolor="#000000">
                <v:path arrowok="t"/>
              </v:shape>
              <v:shape style="position:absolute;left:3580;top:503;width:3450;height:389" type="#_x0000_t75" stroked="false">
                <v:imagedata r:id="rId70" o:title=""/>
              </v:shape>
              <v:shape style="position:absolute;left:3578;top:861;width:6660;height:402" type="#_x0000_t75" stroked="false">
                <v:imagedata r:id="rId71" o:title=""/>
              </v:shape>
              <v:shape style="position:absolute;left:1669;top:1233;width:8569;height:1865" type="#_x0000_t75" stroked="false">
                <v:imagedata r:id="rId72" o:title=""/>
              </v:shape>
              <v:shape style="position:absolute;left:4882;top:62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8194;top:62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（1）预付款项账龄</w:t>
      </w:r>
    </w:p>
    <w:p>
      <w:pPr>
        <w:spacing w:line="240" w:lineRule="auto" w:before="8"/>
        <w:rPr>
          <w:rFonts w:ascii="宋体" w:hAnsi="宋体" w:cs="宋体" w:eastAsia="宋体" w:hint="default"/>
          <w:sz w:val="26"/>
          <w:szCs w:val="26"/>
        </w:rPr>
      </w:pPr>
    </w:p>
    <w:tbl>
      <w:tblPr>
        <w:tblW w:w="0" w:type="auto"/>
        <w:jc w:val="left"/>
        <w:tblInd w:w="173" w:type="dxa"/>
        <w:tblLayout w:type="fixed"/>
        <w:tblCellMar>
          <w:top w:w="0" w:type="dxa"/>
          <w:left w:w="0" w:type="dxa"/>
          <w:bottom w:w="0" w:type="dxa"/>
          <w:right w:w="0" w:type="dxa"/>
        </w:tblCellMar>
        <w:tblLook w:val="01E0"/>
      </w:tblPr>
      <w:tblGrid>
        <w:gridCol w:w="1472"/>
        <w:gridCol w:w="2541"/>
        <w:gridCol w:w="1345"/>
        <w:gridCol w:w="1892"/>
        <w:gridCol w:w="1298"/>
      </w:tblGrid>
      <w:tr>
        <w:trPr>
          <w:trHeight w:val="491"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41"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60"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00"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05"/>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92"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375"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54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99"/>
              <w:jc w:val="right"/>
              <w:rPr>
                <w:rFonts w:ascii="宋体" w:hAnsi="宋体" w:cs="宋体" w:eastAsia="宋体" w:hint="default"/>
                <w:sz w:val="21"/>
                <w:szCs w:val="21"/>
              </w:rPr>
            </w:pPr>
            <w:r>
              <w:rPr>
                <w:rFonts w:ascii="宋体"/>
                <w:spacing w:val="-1"/>
                <w:sz w:val="21"/>
              </w:rPr>
              <w:t>964,732,114.90</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7"/>
              <w:jc w:val="right"/>
              <w:rPr>
                <w:rFonts w:ascii="宋体" w:hAnsi="宋体" w:cs="宋体" w:eastAsia="宋体" w:hint="default"/>
                <w:sz w:val="21"/>
                <w:szCs w:val="21"/>
              </w:rPr>
            </w:pPr>
            <w:r>
              <w:rPr>
                <w:rFonts w:ascii="宋体"/>
                <w:spacing w:val="-1"/>
                <w:sz w:val="21"/>
              </w:rPr>
              <w:t>96.24</w:t>
            </w:r>
            <w:r>
              <w:rPr>
                <w:rFonts w:ascii="宋体"/>
                <w:sz w:val="21"/>
              </w:rPr>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91"/>
              <w:jc w:val="right"/>
              <w:rPr>
                <w:rFonts w:ascii="宋体" w:hAnsi="宋体" w:cs="宋体" w:eastAsia="宋体" w:hint="default"/>
                <w:sz w:val="21"/>
                <w:szCs w:val="21"/>
              </w:rPr>
            </w:pPr>
            <w:r>
              <w:rPr>
                <w:rFonts w:ascii="宋体"/>
                <w:spacing w:val="-1"/>
                <w:sz w:val="21"/>
              </w:rPr>
              <w:t>335,576,318.36</w:t>
            </w:r>
            <w:r>
              <w:rPr>
                <w:rFonts w:ascii="宋体"/>
                <w:sz w:val="21"/>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92.52</w:t>
            </w:r>
            <w:r>
              <w:rPr>
                <w:rFonts w:ascii="宋体"/>
                <w:sz w:val="21"/>
              </w:rPr>
            </w:r>
          </w:p>
        </w:tc>
      </w:tr>
      <w:tr>
        <w:trPr>
          <w:trHeight w:val="370"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54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00"/>
              <w:jc w:val="right"/>
              <w:rPr>
                <w:rFonts w:ascii="宋体" w:hAnsi="宋体" w:cs="宋体" w:eastAsia="宋体" w:hint="default"/>
                <w:sz w:val="21"/>
                <w:szCs w:val="21"/>
              </w:rPr>
            </w:pPr>
            <w:r>
              <w:rPr>
                <w:rFonts w:ascii="宋体"/>
                <w:spacing w:val="-1"/>
                <w:sz w:val="21"/>
              </w:rPr>
              <w:t>21,972,373.92</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27"/>
              <w:jc w:val="right"/>
              <w:rPr>
                <w:rFonts w:ascii="宋体" w:hAnsi="宋体" w:cs="宋体" w:eastAsia="宋体" w:hint="default"/>
                <w:sz w:val="21"/>
                <w:szCs w:val="21"/>
              </w:rPr>
            </w:pPr>
            <w:r>
              <w:rPr>
                <w:rFonts w:ascii="宋体"/>
                <w:spacing w:val="-1"/>
                <w:sz w:val="21"/>
              </w:rPr>
              <w:t>2.19</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90"/>
              <w:jc w:val="right"/>
              <w:rPr>
                <w:rFonts w:ascii="宋体" w:hAnsi="宋体" w:cs="宋体" w:eastAsia="宋体" w:hint="default"/>
                <w:sz w:val="21"/>
                <w:szCs w:val="21"/>
              </w:rPr>
            </w:pPr>
            <w:r>
              <w:rPr>
                <w:rFonts w:ascii="宋体"/>
                <w:spacing w:val="-1"/>
                <w:sz w:val="21"/>
              </w:rPr>
              <w:t>21,356,771.73</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5.89</w:t>
            </w:r>
          </w:p>
        </w:tc>
      </w:tr>
      <w:tr>
        <w:trPr>
          <w:trHeight w:val="370"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54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00"/>
              <w:jc w:val="right"/>
              <w:rPr>
                <w:rFonts w:ascii="宋体" w:hAnsi="宋体" w:cs="宋体" w:eastAsia="宋体" w:hint="default"/>
                <w:sz w:val="21"/>
                <w:szCs w:val="21"/>
              </w:rPr>
            </w:pPr>
            <w:r>
              <w:rPr>
                <w:rFonts w:ascii="宋体"/>
                <w:spacing w:val="-1"/>
                <w:sz w:val="21"/>
              </w:rPr>
              <w:t>12,557,754.87</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27"/>
              <w:jc w:val="right"/>
              <w:rPr>
                <w:rFonts w:ascii="宋体" w:hAnsi="宋体" w:cs="宋体" w:eastAsia="宋体" w:hint="default"/>
                <w:sz w:val="21"/>
                <w:szCs w:val="21"/>
              </w:rPr>
            </w:pPr>
            <w:r>
              <w:rPr>
                <w:rFonts w:ascii="宋体"/>
                <w:spacing w:val="-1"/>
                <w:sz w:val="21"/>
              </w:rPr>
              <w:t>1.25</w:t>
            </w:r>
            <w:r>
              <w:rPr>
                <w:rFonts w:ascii="宋体"/>
                <w:sz w:val="21"/>
              </w:rPr>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91"/>
              <w:jc w:val="right"/>
              <w:rPr>
                <w:rFonts w:ascii="宋体" w:hAnsi="宋体" w:cs="宋体" w:eastAsia="宋体" w:hint="default"/>
                <w:sz w:val="21"/>
                <w:szCs w:val="21"/>
              </w:rPr>
            </w:pPr>
            <w:r>
              <w:rPr>
                <w:rFonts w:ascii="宋体"/>
                <w:spacing w:val="-1"/>
                <w:sz w:val="21"/>
              </w:rPr>
              <w:t>2,207,793.32</w:t>
            </w:r>
            <w:r>
              <w:rPr>
                <w:rFonts w:ascii="宋体"/>
                <w:sz w:val="21"/>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0.61</w:t>
            </w:r>
          </w:p>
        </w:tc>
      </w:tr>
      <w:tr>
        <w:trPr>
          <w:trHeight w:val="370"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54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99"/>
              <w:jc w:val="right"/>
              <w:rPr>
                <w:rFonts w:ascii="宋体" w:hAnsi="宋体" w:cs="宋体" w:eastAsia="宋体" w:hint="default"/>
                <w:sz w:val="21"/>
                <w:szCs w:val="21"/>
              </w:rPr>
            </w:pPr>
            <w:r>
              <w:rPr>
                <w:rFonts w:ascii="宋体"/>
                <w:spacing w:val="-1"/>
                <w:sz w:val="21"/>
              </w:rPr>
              <w:t>3,158,585.49</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27"/>
              <w:jc w:val="right"/>
              <w:rPr>
                <w:rFonts w:ascii="宋体" w:hAnsi="宋体" w:cs="宋体" w:eastAsia="宋体" w:hint="default"/>
                <w:sz w:val="21"/>
                <w:szCs w:val="21"/>
              </w:rPr>
            </w:pPr>
            <w:r>
              <w:rPr>
                <w:rFonts w:ascii="宋体"/>
                <w:spacing w:val="-1"/>
                <w:sz w:val="21"/>
              </w:rPr>
              <w:t>0.32</w:t>
            </w:r>
            <w:r>
              <w:rPr>
                <w:rFonts w:ascii="宋体"/>
                <w:sz w:val="21"/>
              </w:rPr>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91"/>
              <w:jc w:val="right"/>
              <w:rPr>
                <w:rFonts w:ascii="宋体" w:hAnsi="宋体" w:cs="宋体" w:eastAsia="宋体" w:hint="default"/>
                <w:sz w:val="21"/>
                <w:szCs w:val="21"/>
              </w:rPr>
            </w:pPr>
            <w:r>
              <w:rPr>
                <w:rFonts w:ascii="宋体"/>
                <w:spacing w:val="-1"/>
                <w:sz w:val="21"/>
              </w:rPr>
              <w:t>3,565,303.10</w:t>
            </w:r>
            <w:r>
              <w:rPr>
                <w:rFonts w:ascii="宋体"/>
                <w:sz w:val="21"/>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0.98</w:t>
            </w:r>
          </w:p>
        </w:tc>
      </w:tr>
      <w:tr>
        <w:trPr>
          <w:trHeight w:val="343" w:hRule="exact"/>
        </w:trPr>
        <w:tc>
          <w:tcPr>
            <w:tcW w:w="147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541"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299"/>
              <w:jc w:val="right"/>
              <w:rPr>
                <w:rFonts w:ascii="宋体" w:hAnsi="宋体" w:cs="宋体" w:eastAsia="宋体" w:hint="default"/>
                <w:sz w:val="21"/>
                <w:szCs w:val="21"/>
              </w:rPr>
            </w:pPr>
            <w:r>
              <w:rPr>
                <w:rFonts w:ascii="宋体"/>
                <w:spacing w:val="-1"/>
                <w:sz w:val="21"/>
              </w:rPr>
              <w:t>1,002,420,829.18</w:t>
            </w:r>
          </w:p>
        </w:tc>
        <w:tc>
          <w:tcPr>
            <w:tcW w:w="134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27"/>
              <w:jc w:val="right"/>
              <w:rPr>
                <w:rFonts w:ascii="宋体" w:hAnsi="宋体" w:cs="宋体" w:eastAsia="宋体" w:hint="default"/>
                <w:sz w:val="21"/>
                <w:szCs w:val="21"/>
              </w:rPr>
            </w:pPr>
            <w:r>
              <w:rPr>
                <w:rFonts w:ascii="宋体"/>
                <w:spacing w:val="-1"/>
                <w:sz w:val="21"/>
              </w:rPr>
              <w:t>100.00</w:t>
            </w:r>
            <w:r>
              <w:rPr>
                <w:rFonts w:ascii="宋体"/>
                <w:sz w:val="21"/>
              </w:rPr>
            </w:r>
          </w:p>
        </w:tc>
        <w:tc>
          <w:tcPr>
            <w:tcW w:w="189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91"/>
              <w:jc w:val="right"/>
              <w:rPr>
                <w:rFonts w:ascii="宋体" w:hAnsi="宋体" w:cs="宋体" w:eastAsia="宋体" w:hint="default"/>
                <w:sz w:val="21"/>
                <w:szCs w:val="21"/>
              </w:rPr>
            </w:pPr>
            <w:r>
              <w:rPr>
                <w:rFonts w:ascii="宋体"/>
                <w:spacing w:val="-1"/>
                <w:sz w:val="21"/>
              </w:rPr>
              <w:t>362,706,186.51</w:t>
            </w:r>
            <w:r>
              <w:rPr>
                <w:rFonts w:ascii="宋体"/>
                <w:sz w:val="21"/>
              </w:rPr>
            </w:r>
          </w:p>
        </w:tc>
        <w:tc>
          <w:tcPr>
            <w:tcW w:w="129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100.00</w:t>
            </w:r>
          </w:p>
        </w:tc>
      </w:tr>
    </w:tbl>
    <w:p>
      <w:pPr>
        <w:spacing w:line="240" w:lineRule="auto" w:before="2"/>
        <w:rPr>
          <w:rFonts w:ascii="宋体" w:hAnsi="宋体" w:cs="宋体" w:eastAsia="宋体" w:hint="default"/>
          <w:sz w:val="17"/>
          <w:szCs w:val="17"/>
        </w:rPr>
      </w:pPr>
    </w:p>
    <w:p>
      <w:pPr>
        <w:pStyle w:val="BodyText"/>
        <w:spacing w:line="300" w:lineRule="auto" w:before="31"/>
        <w:ind w:left="201" w:right="189" w:firstLine="403"/>
        <w:jc w:val="left"/>
      </w:pPr>
      <w:r>
        <w:rPr/>
        <w:t>（2）</w:t>
      </w:r>
      <w:r>
        <w:rPr>
          <w:spacing w:val="-49"/>
        </w:rPr>
        <w:t> </w:t>
      </w:r>
      <w:r>
        <w:rPr/>
        <w:t>年末预付账款比年初增加较大，其原因是：本公司本年预付原材料采购款及工</w:t>
      </w:r>
      <w:r>
        <w:rPr>
          <w:spacing w:val="1"/>
          <w:w w:val="99"/>
        </w:rPr>
        <w:t> </w:t>
      </w:r>
      <w:r>
        <w:rPr/>
        <w:t>程款较多。</w:t>
      </w:r>
    </w:p>
    <w:p>
      <w:pPr>
        <w:pStyle w:val="BodyText"/>
        <w:spacing w:line="240" w:lineRule="auto" w:before="190"/>
        <w:ind w:left="601" w:right="14"/>
        <w:jc w:val="left"/>
      </w:pPr>
      <w:r>
        <w:rPr/>
        <w:t>（3）</w:t>
      </w:r>
      <w:r>
        <w:rPr>
          <w:spacing w:val="-62"/>
        </w:rPr>
        <w:t> </w:t>
      </w:r>
      <w:r>
        <w:rPr/>
        <w:t>账龄超过</w:t>
      </w:r>
      <w:r>
        <w:rPr>
          <w:spacing w:val="-57"/>
        </w:rPr>
        <w:t> </w:t>
      </w:r>
      <w:r>
        <w:rPr/>
        <w:t>1</w:t>
      </w:r>
      <w:r>
        <w:rPr>
          <w:spacing w:val="-55"/>
        </w:rPr>
        <w:t> </w:t>
      </w:r>
      <w:r>
        <w:rPr/>
        <w:t>年的预付款项主要是尚未结算的工程款。</w:t>
      </w:r>
    </w:p>
    <w:p>
      <w:pPr>
        <w:spacing w:line="240" w:lineRule="auto" w:before="0"/>
        <w:rPr>
          <w:rFonts w:ascii="宋体" w:hAnsi="宋体" w:cs="宋体" w:eastAsia="宋体" w:hint="default"/>
          <w:sz w:val="22"/>
          <w:szCs w:val="22"/>
        </w:rPr>
      </w:pPr>
    </w:p>
    <w:p>
      <w:pPr>
        <w:pStyle w:val="BodyText"/>
        <w:spacing w:line="240" w:lineRule="auto" w:before="160"/>
        <w:ind w:left="642" w:right="14"/>
        <w:jc w:val="left"/>
      </w:pPr>
      <w:r>
        <w:rPr/>
        <w:pict>
          <v:group style="position:absolute;margin-left:80.520004pt;margin-top:24.988739pt;width:434.3pt;height:185.4pt;mso-position-horizontal-relative:page;mso-position-vertical-relative:paragraph;z-index:-857176" coordorigin="1610,500" coordsize="8686,3708">
            <v:shape style="position:absolute;left:4858;top:518;width:10;height:2" type="#_x0000_t75" stroked="false">
              <v:imagedata r:id="rId19" o:title=""/>
            </v:shape>
            <v:shape style="position:absolute;left:6336;top:518;width:10;height:2" type="#_x0000_t75" stroked="false">
              <v:imagedata r:id="rId19" o:title=""/>
            </v:shape>
            <v:shape style="position:absolute;left:8022;top:518;width:10;height:2" type="#_x0000_t75" stroked="false">
              <v:imagedata r:id="rId19" o:title=""/>
            </v:shape>
            <v:shape style="position:absolute;left:9048;top:518;width:10;height:2" type="#_x0000_t75" stroked="false">
              <v:imagedata r:id="rId19" o:title=""/>
            </v:shape>
            <v:shape style="position:absolute;left:4838;top:500;width:4238;height:583" type="#_x0000_t75" stroked="false">
              <v:imagedata r:id="rId73" o:title=""/>
            </v:shape>
            <v:shape style="position:absolute;left:1610;top:1045;width:8686;height:3163" type="#_x0000_t75" stroked="false">
              <v:imagedata r:id="rId74" o:title=""/>
            </v:shape>
            <w10:wrap type="none"/>
          </v:group>
        </w:pict>
      </w:r>
      <w:r>
        <w:rPr/>
        <w:t>（4）年末预付账款余额前五名单位情况：</w:t>
      </w:r>
    </w:p>
    <w:p>
      <w:pPr>
        <w:spacing w:line="240" w:lineRule="auto" w:before="3"/>
        <w:rPr>
          <w:rFonts w:ascii="宋体" w:hAnsi="宋体" w:cs="宋体" w:eastAsia="宋体" w:hint="default"/>
          <w:sz w:val="4"/>
          <w:szCs w:val="4"/>
        </w:rPr>
      </w:pPr>
    </w:p>
    <w:tbl>
      <w:tblPr>
        <w:tblW w:w="0" w:type="auto"/>
        <w:jc w:val="left"/>
        <w:tblInd w:w="129" w:type="dxa"/>
        <w:tblLayout w:type="fixed"/>
        <w:tblCellMar>
          <w:top w:w="0" w:type="dxa"/>
          <w:left w:w="0" w:type="dxa"/>
          <w:bottom w:w="0" w:type="dxa"/>
          <w:right w:w="0" w:type="dxa"/>
        </w:tblCellMar>
        <w:tblLook w:val="01E0"/>
      </w:tblPr>
      <w:tblGrid>
        <w:gridCol w:w="3246"/>
        <w:gridCol w:w="1412"/>
        <w:gridCol w:w="1743"/>
        <w:gridCol w:w="1057"/>
        <w:gridCol w:w="1184"/>
      </w:tblGrid>
      <w:tr>
        <w:trPr>
          <w:trHeight w:val="564" w:hRule="exact"/>
        </w:trPr>
        <w:tc>
          <w:tcPr>
            <w:tcW w:w="3246"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107" w:right="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12" w:type="dxa"/>
            <w:tcBorders>
              <w:top w:val="single" w:sz="12" w:space="0" w:color="000000"/>
              <w:left w:val="nil" w:sz="6" w:space="0" w:color="auto"/>
              <w:bottom w:val="nil" w:sz="6" w:space="0" w:color="auto"/>
              <w:right w:val="nil" w:sz="6" w:space="0" w:color="auto"/>
            </w:tcBorders>
          </w:tcPr>
          <w:p>
            <w:pPr>
              <w:pStyle w:val="TableParagraph"/>
              <w:spacing w:line="240" w:lineRule="exact"/>
              <w:ind w:left="37" w:right="0"/>
              <w:jc w:val="center"/>
              <w:rPr>
                <w:rFonts w:ascii="宋体" w:hAnsi="宋体" w:cs="宋体" w:eastAsia="宋体" w:hint="default"/>
                <w:sz w:val="21"/>
                <w:szCs w:val="21"/>
              </w:rPr>
            </w:pPr>
            <w:r>
              <w:rPr>
                <w:rFonts w:ascii="宋体" w:hAnsi="宋体" w:cs="宋体" w:eastAsia="宋体" w:hint="default"/>
                <w:b/>
                <w:bCs/>
                <w:sz w:val="21"/>
                <w:szCs w:val="21"/>
              </w:rPr>
              <w:t>与本公司关</w:t>
            </w:r>
            <w:r>
              <w:rPr>
                <w:rFonts w:ascii="宋体" w:hAnsi="宋体" w:cs="宋体" w:eastAsia="宋体" w:hint="default"/>
                <w:sz w:val="21"/>
                <w:szCs w:val="21"/>
              </w:rPr>
            </w:r>
          </w:p>
          <w:p>
            <w:pPr>
              <w:pStyle w:val="TableParagraph"/>
              <w:spacing w:line="274" w:lineRule="exact"/>
              <w:ind w:left="35" w:right="0"/>
              <w:jc w:val="center"/>
              <w:rPr>
                <w:rFonts w:ascii="宋体" w:hAnsi="宋体" w:cs="宋体" w:eastAsia="宋体" w:hint="default"/>
                <w:sz w:val="21"/>
                <w:szCs w:val="21"/>
              </w:rPr>
            </w:pPr>
            <w:r>
              <w:rPr>
                <w:rFonts w:ascii="宋体" w:hAnsi="宋体" w:cs="宋体" w:eastAsia="宋体" w:hint="default"/>
                <w:b/>
                <w:bCs/>
                <w:w w:val="99"/>
                <w:sz w:val="21"/>
                <w:szCs w:val="21"/>
              </w:rPr>
              <w:t>系</w:t>
            </w:r>
            <w:r>
              <w:rPr>
                <w:rFonts w:ascii="宋体" w:hAnsi="宋体" w:cs="宋体" w:eastAsia="宋体" w:hint="default"/>
                <w:sz w:val="21"/>
                <w:szCs w:val="21"/>
              </w:rPr>
            </w:r>
          </w:p>
        </w:tc>
        <w:tc>
          <w:tcPr>
            <w:tcW w:w="174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47"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57"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41"/>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184"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26"/>
              <w:jc w:val="center"/>
              <w:rPr>
                <w:rFonts w:ascii="宋体" w:hAnsi="宋体" w:cs="宋体" w:eastAsia="宋体" w:hint="default"/>
                <w:sz w:val="21"/>
                <w:szCs w:val="21"/>
              </w:rPr>
            </w:pPr>
            <w:r>
              <w:rPr>
                <w:rFonts w:ascii="宋体" w:hAnsi="宋体" w:cs="宋体" w:eastAsia="宋体" w:hint="default"/>
                <w:b/>
                <w:bCs/>
                <w:sz w:val="21"/>
                <w:szCs w:val="21"/>
              </w:rPr>
              <w:t>款项性质</w:t>
            </w:r>
            <w:r>
              <w:rPr>
                <w:rFonts w:ascii="宋体" w:hAnsi="宋体" w:cs="宋体" w:eastAsia="宋体" w:hint="default"/>
                <w:sz w:val="21"/>
                <w:szCs w:val="21"/>
              </w:rPr>
            </w:r>
          </w:p>
        </w:tc>
      </w:tr>
      <w:tr>
        <w:trPr>
          <w:trHeight w:val="554" w:hRule="exact"/>
        </w:trPr>
        <w:tc>
          <w:tcPr>
            <w:tcW w:w="324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南京铁心桥国家粮食储备库</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11"/>
              <w:jc w:val="right"/>
              <w:rPr>
                <w:rFonts w:ascii="宋体" w:hAnsi="宋体" w:cs="宋体" w:eastAsia="宋体" w:hint="default"/>
                <w:sz w:val="21"/>
                <w:szCs w:val="21"/>
              </w:rPr>
            </w:pPr>
            <w:r>
              <w:rPr>
                <w:rFonts w:ascii="宋体"/>
                <w:spacing w:val="-1"/>
                <w:sz w:val="21"/>
              </w:rPr>
              <w:t>45,447,411.20</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4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184" w:type="dxa"/>
            <w:tcBorders>
              <w:top w:val="nil" w:sz="6" w:space="0" w:color="auto"/>
              <w:left w:val="nil" w:sz="6" w:space="0" w:color="auto"/>
              <w:bottom w:val="nil" w:sz="6" w:space="0" w:color="auto"/>
              <w:right w:val="nil" w:sz="6" w:space="0" w:color="auto"/>
            </w:tcBorders>
          </w:tcPr>
          <w:p>
            <w:pPr>
              <w:pStyle w:val="TableParagraph"/>
              <w:spacing w:line="245" w:lineRule="exact"/>
              <w:ind w:right="26"/>
              <w:jc w:val="center"/>
              <w:rPr>
                <w:rFonts w:ascii="宋体" w:hAnsi="宋体" w:cs="宋体" w:eastAsia="宋体" w:hint="default"/>
                <w:sz w:val="21"/>
                <w:szCs w:val="21"/>
              </w:rPr>
            </w:pPr>
            <w:r>
              <w:rPr>
                <w:rFonts w:ascii="宋体" w:hAnsi="宋体" w:cs="宋体" w:eastAsia="宋体" w:hint="default"/>
                <w:sz w:val="21"/>
                <w:szCs w:val="21"/>
              </w:rPr>
              <w:t>代购水稻</w:t>
            </w:r>
          </w:p>
          <w:p>
            <w:pPr>
              <w:pStyle w:val="TableParagraph"/>
              <w:spacing w:line="274" w:lineRule="exact"/>
              <w:ind w:right="25"/>
              <w:jc w:val="center"/>
              <w:rPr>
                <w:rFonts w:ascii="宋体" w:hAnsi="宋体" w:cs="宋体" w:eastAsia="宋体" w:hint="default"/>
                <w:sz w:val="21"/>
                <w:szCs w:val="21"/>
              </w:rPr>
            </w:pPr>
            <w:r>
              <w:rPr>
                <w:rFonts w:ascii="宋体" w:hAnsi="宋体" w:cs="宋体" w:eastAsia="宋体" w:hint="default"/>
                <w:sz w:val="21"/>
                <w:szCs w:val="21"/>
              </w:rPr>
              <w:t>款</w:t>
            </w:r>
          </w:p>
        </w:tc>
      </w:tr>
      <w:tr>
        <w:trPr>
          <w:trHeight w:val="554" w:hRule="exact"/>
        </w:trPr>
        <w:tc>
          <w:tcPr>
            <w:tcW w:w="324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黑龙江鑫都房地产开发有限公司</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5"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11"/>
              <w:jc w:val="right"/>
              <w:rPr>
                <w:rFonts w:ascii="宋体" w:hAnsi="宋体" w:cs="宋体" w:eastAsia="宋体" w:hint="default"/>
                <w:sz w:val="21"/>
                <w:szCs w:val="21"/>
              </w:rPr>
            </w:pPr>
            <w:r>
              <w:rPr>
                <w:rFonts w:ascii="宋体"/>
                <w:spacing w:val="-1"/>
                <w:sz w:val="21"/>
              </w:rPr>
              <w:t>42,520,170.00</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4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184" w:type="dxa"/>
            <w:tcBorders>
              <w:top w:val="nil" w:sz="6" w:space="0" w:color="auto"/>
              <w:left w:val="nil" w:sz="6" w:space="0" w:color="auto"/>
              <w:bottom w:val="nil" w:sz="6" w:space="0" w:color="auto"/>
              <w:right w:val="nil" w:sz="6" w:space="0" w:color="auto"/>
            </w:tcBorders>
          </w:tcPr>
          <w:p>
            <w:pPr>
              <w:pStyle w:val="TableParagraph"/>
              <w:spacing w:line="245" w:lineRule="exact"/>
              <w:ind w:right="26"/>
              <w:jc w:val="center"/>
              <w:rPr>
                <w:rFonts w:ascii="宋体" w:hAnsi="宋体" w:cs="宋体" w:eastAsia="宋体" w:hint="default"/>
                <w:sz w:val="21"/>
                <w:szCs w:val="21"/>
              </w:rPr>
            </w:pPr>
            <w:r>
              <w:rPr>
                <w:rFonts w:ascii="宋体" w:hAnsi="宋体" w:cs="宋体" w:eastAsia="宋体" w:hint="default"/>
                <w:sz w:val="21"/>
                <w:szCs w:val="21"/>
              </w:rPr>
              <w:t>预付工程</w:t>
            </w:r>
          </w:p>
          <w:p>
            <w:pPr>
              <w:pStyle w:val="TableParagraph"/>
              <w:spacing w:line="274" w:lineRule="exact"/>
              <w:ind w:right="25"/>
              <w:jc w:val="center"/>
              <w:rPr>
                <w:rFonts w:ascii="宋体" w:hAnsi="宋体" w:cs="宋体" w:eastAsia="宋体" w:hint="default"/>
                <w:sz w:val="21"/>
                <w:szCs w:val="21"/>
              </w:rPr>
            </w:pPr>
            <w:r>
              <w:rPr>
                <w:rFonts w:ascii="宋体" w:hAnsi="宋体" w:cs="宋体" w:eastAsia="宋体" w:hint="default"/>
                <w:sz w:val="21"/>
                <w:szCs w:val="21"/>
              </w:rPr>
              <w:t>款</w:t>
            </w:r>
          </w:p>
        </w:tc>
      </w:tr>
      <w:tr>
        <w:trPr>
          <w:trHeight w:val="277" w:hRule="exact"/>
        </w:trPr>
        <w:tc>
          <w:tcPr>
            <w:tcW w:w="3246"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1743"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
        </w:tc>
        <w:tc>
          <w:tcPr>
            <w:tcW w:w="1184" w:type="dxa"/>
            <w:tcBorders>
              <w:top w:val="nil" w:sz="6" w:space="0" w:color="auto"/>
              <w:left w:val="nil" w:sz="6" w:space="0" w:color="auto"/>
              <w:bottom w:val="nil" w:sz="6" w:space="0" w:color="auto"/>
              <w:right w:val="nil" w:sz="6" w:space="0" w:color="auto"/>
            </w:tcBorders>
          </w:tcPr>
          <w:p>
            <w:pPr>
              <w:pStyle w:val="TableParagraph"/>
              <w:spacing w:line="246" w:lineRule="exact"/>
              <w:ind w:right="26"/>
              <w:jc w:val="center"/>
              <w:rPr>
                <w:rFonts w:ascii="宋体" w:hAnsi="宋体" w:cs="宋体" w:eastAsia="宋体" w:hint="default"/>
                <w:sz w:val="21"/>
                <w:szCs w:val="21"/>
              </w:rPr>
            </w:pPr>
            <w:r>
              <w:rPr>
                <w:rFonts w:ascii="宋体" w:hAnsi="宋体" w:cs="宋体" w:eastAsia="宋体" w:hint="default"/>
                <w:sz w:val="21"/>
                <w:szCs w:val="21"/>
              </w:rPr>
              <w:t>预付大麦</w:t>
            </w:r>
          </w:p>
        </w:tc>
      </w:tr>
      <w:tr>
        <w:trPr>
          <w:trHeight w:val="278" w:hRule="exact"/>
        </w:trPr>
        <w:tc>
          <w:tcPr>
            <w:tcW w:w="3246" w:type="dxa"/>
            <w:tcBorders>
              <w:top w:val="nil" w:sz="6" w:space="0" w:color="auto"/>
              <w:left w:val="nil" w:sz="6" w:space="0" w:color="auto"/>
              <w:bottom w:val="nil" w:sz="6" w:space="0" w:color="auto"/>
              <w:right w:val="nil" w:sz="6" w:space="0" w:color="auto"/>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黑龙江世纪翔宇经贸有限公司</w:t>
            </w:r>
          </w:p>
        </w:tc>
        <w:tc>
          <w:tcPr>
            <w:tcW w:w="1412" w:type="dxa"/>
            <w:tcBorders>
              <w:top w:val="nil" w:sz="6" w:space="0" w:color="auto"/>
              <w:left w:val="nil" w:sz="6" w:space="0" w:color="auto"/>
              <w:bottom w:val="nil" w:sz="6" w:space="0" w:color="auto"/>
              <w:right w:val="nil" w:sz="6" w:space="0" w:color="auto"/>
            </w:tcBorders>
          </w:tcPr>
          <w:p>
            <w:pPr>
              <w:pStyle w:val="TableParagraph"/>
              <w:spacing w:line="241" w:lineRule="exact"/>
              <w:ind w:left="3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43" w:type="dxa"/>
            <w:tcBorders>
              <w:top w:val="nil" w:sz="6" w:space="0" w:color="auto"/>
              <w:left w:val="nil" w:sz="6" w:space="0" w:color="auto"/>
              <w:bottom w:val="nil" w:sz="6" w:space="0" w:color="auto"/>
              <w:right w:val="nil" w:sz="6" w:space="0" w:color="auto"/>
            </w:tcBorders>
          </w:tcPr>
          <w:p>
            <w:pPr>
              <w:pStyle w:val="TableParagraph"/>
              <w:spacing w:line="139" w:lineRule="exact"/>
              <w:ind w:right="111"/>
              <w:jc w:val="right"/>
              <w:rPr>
                <w:rFonts w:ascii="宋体" w:hAnsi="宋体" w:cs="宋体" w:eastAsia="宋体" w:hint="default"/>
                <w:sz w:val="21"/>
                <w:szCs w:val="21"/>
              </w:rPr>
            </w:pPr>
            <w:r>
              <w:rPr>
                <w:rFonts w:ascii="宋体"/>
                <w:spacing w:val="-1"/>
                <w:sz w:val="21"/>
              </w:rPr>
              <w:t>30,500,000.00</w:t>
            </w:r>
          </w:p>
        </w:tc>
        <w:tc>
          <w:tcPr>
            <w:tcW w:w="1057" w:type="dxa"/>
            <w:tcBorders>
              <w:top w:val="nil" w:sz="6" w:space="0" w:color="auto"/>
              <w:left w:val="nil" w:sz="6" w:space="0" w:color="auto"/>
              <w:bottom w:val="nil" w:sz="6" w:space="0" w:color="auto"/>
              <w:right w:val="nil" w:sz="6" w:space="0" w:color="auto"/>
            </w:tcBorders>
          </w:tcPr>
          <w:p>
            <w:pPr>
              <w:pStyle w:val="TableParagraph"/>
              <w:spacing w:line="241" w:lineRule="exact"/>
              <w:ind w:right="4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184" w:type="dxa"/>
            <w:tcBorders>
              <w:top w:val="nil" w:sz="6" w:space="0" w:color="auto"/>
              <w:left w:val="nil" w:sz="6" w:space="0" w:color="auto"/>
              <w:bottom w:val="nil" w:sz="6" w:space="0" w:color="auto"/>
              <w:right w:val="nil" w:sz="6" w:space="0" w:color="auto"/>
            </w:tcBorders>
          </w:tcPr>
          <w:p>
            <w:pPr>
              <w:pStyle w:val="TableParagraph"/>
              <w:spacing w:line="241" w:lineRule="exact"/>
              <w:ind w:right="25"/>
              <w:jc w:val="center"/>
              <w:rPr>
                <w:rFonts w:ascii="宋体" w:hAnsi="宋体" w:cs="宋体" w:eastAsia="宋体" w:hint="default"/>
                <w:sz w:val="21"/>
                <w:szCs w:val="21"/>
              </w:rPr>
            </w:pPr>
            <w:r>
              <w:rPr>
                <w:rFonts w:ascii="宋体" w:hAnsi="宋体" w:cs="宋体" w:eastAsia="宋体" w:hint="default"/>
                <w:sz w:val="21"/>
                <w:szCs w:val="21"/>
              </w:rPr>
              <w:t>款</w:t>
            </w:r>
          </w:p>
        </w:tc>
      </w:tr>
      <w:tr>
        <w:trPr>
          <w:trHeight w:val="555" w:hRule="exact"/>
        </w:trPr>
        <w:tc>
          <w:tcPr>
            <w:tcW w:w="3246" w:type="dxa"/>
            <w:tcBorders>
              <w:top w:val="nil" w:sz="6" w:space="0" w:color="auto"/>
              <w:left w:val="nil" w:sz="6" w:space="0" w:color="auto"/>
              <w:bottom w:val="nil" w:sz="6" w:space="0" w:color="auto"/>
              <w:right w:val="nil" w:sz="6" w:space="0" w:color="auto"/>
            </w:tcBorders>
          </w:tcPr>
          <w:p>
            <w:pPr>
              <w:pStyle w:val="TableParagraph"/>
              <w:spacing w:line="245" w:lineRule="exact"/>
              <w:ind w:left="107" w:right="0"/>
              <w:jc w:val="left"/>
              <w:rPr>
                <w:rFonts w:ascii="宋体" w:hAnsi="宋体" w:cs="宋体" w:eastAsia="宋体" w:hint="default"/>
                <w:sz w:val="21"/>
                <w:szCs w:val="21"/>
              </w:rPr>
            </w:pPr>
            <w:r>
              <w:rPr>
                <w:rFonts w:ascii="宋体" w:hAnsi="宋体" w:cs="宋体" w:eastAsia="宋体" w:hint="default"/>
                <w:sz w:val="21"/>
                <w:szCs w:val="21"/>
              </w:rPr>
              <w:t>哈尔滨市道里区棚户区改造工作</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领导小组办公室</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11"/>
              <w:jc w:val="right"/>
              <w:rPr>
                <w:rFonts w:ascii="宋体" w:hAnsi="宋体" w:cs="宋体" w:eastAsia="宋体" w:hint="default"/>
                <w:sz w:val="21"/>
                <w:szCs w:val="21"/>
              </w:rPr>
            </w:pPr>
            <w:r>
              <w:rPr>
                <w:rFonts w:ascii="宋体"/>
                <w:spacing w:val="-1"/>
                <w:sz w:val="21"/>
              </w:rPr>
              <w:t>30,000,000.00</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4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184" w:type="dxa"/>
            <w:tcBorders>
              <w:top w:val="nil" w:sz="6" w:space="0" w:color="auto"/>
              <w:left w:val="nil" w:sz="6" w:space="0" w:color="auto"/>
              <w:bottom w:val="nil" w:sz="6" w:space="0" w:color="auto"/>
              <w:right w:val="nil" w:sz="6" w:space="0" w:color="auto"/>
            </w:tcBorders>
          </w:tcPr>
          <w:p>
            <w:pPr>
              <w:pStyle w:val="TableParagraph"/>
              <w:spacing w:line="245" w:lineRule="exact"/>
              <w:ind w:right="26"/>
              <w:jc w:val="center"/>
              <w:rPr>
                <w:rFonts w:ascii="宋体" w:hAnsi="宋体" w:cs="宋体" w:eastAsia="宋体" w:hint="default"/>
                <w:sz w:val="21"/>
                <w:szCs w:val="21"/>
              </w:rPr>
            </w:pPr>
            <w:r>
              <w:rPr>
                <w:rFonts w:ascii="宋体" w:hAnsi="宋体" w:cs="宋体" w:eastAsia="宋体" w:hint="default"/>
                <w:sz w:val="21"/>
                <w:szCs w:val="21"/>
              </w:rPr>
              <w:t>预付工程</w:t>
            </w:r>
          </w:p>
          <w:p>
            <w:pPr>
              <w:pStyle w:val="TableParagraph"/>
              <w:spacing w:line="274" w:lineRule="exact"/>
              <w:ind w:right="25"/>
              <w:jc w:val="center"/>
              <w:rPr>
                <w:rFonts w:ascii="宋体" w:hAnsi="宋体" w:cs="宋体" w:eastAsia="宋体" w:hint="default"/>
                <w:sz w:val="21"/>
                <w:szCs w:val="21"/>
              </w:rPr>
            </w:pPr>
            <w:r>
              <w:rPr>
                <w:rFonts w:ascii="宋体" w:hAnsi="宋体" w:cs="宋体" w:eastAsia="宋体" w:hint="default"/>
                <w:sz w:val="21"/>
                <w:szCs w:val="21"/>
              </w:rPr>
              <w:t>款</w:t>
            </w:r>
          </w:p>
        </w:tc>
      </w:tr>
      <w:tr>
        <w:trPr>
          <w:trHeight w:val="593" w:hRule="exact"/>
        </w:trPr>
        <w:tc>
          <w:tcPr>
            <w:tcW w:w="3246" w:type="dxa"/>
            <w:tcBorders>
              <w:top w:val="nil" w:sz="6" w:space="0" w:color="auto"/>
              <w:left w:val="nil" w:sz="6" w:space="0" w:color="auto"/>
              <w:bottom w:val="nil" w:sz="6" w:space="0" w:color="auto"/>
              <w:right w:val="nil" w:sz="6" w:space="0" w:color="auto"/>
            </w:tcBorders>
          </w:tcPr>
          <w:p>
            <w:pPr>
              <w:pStyle w:val="TableParagraph"/>
              <w:spacing w:line="245" w:lineRule="exact"/>
              <w:ind w:left="107" w:right="0"/>
              <w:jc w:val="left"/>
              <w:rPr>
                <w:rFonts w:ascii="宋体" w:hAnsi="宋体" w:cs="宋体" w:eastAsia="宋体" w:hint="default"/>
                <w:sz w:val="21"/>
                <w:szCs w:val="21"/>
              </w:rPr>
            </w:pPr>
            <w:r>
              <w:rPr>
                <w:rFonts w:ascii="宋体" w:hAnsi="宋体" w:cs="宋体" w:eastAsia="宋体" w:hint="default"/>
                <w:sz w:val="21"/>
                <w:szCs w:val="21"/>
              </w:rPr>
              <w:t>天津天盛嘉农用资料销售有限公</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11"/>
              <w:jc w:val="right"/>
              <w:rPr>
                <w:rFonts w:ascii="宋体" w:hAnsi="宋体" w:cs="宋体" w:eastAsia="宋体" w:hint="default"/>
                <w:sz w:val="21"/>
                <w:szCs w:val="21"/>
              </w:rPr>
            </w:pPr>
            <w:r>
              <w:rPr>
                <w:rFonts w:ascii="宋体"/>
                <w:spacing w:val="-1"/>
                <w:sz w:val="21"/>
              </w:rPr>
              <w:t>24,652,800.00</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4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184" w:type="dxa"/>
            <w:tcBorders>
              <w:top w:val="nil" w:sz="6" w:space="0" w:color="auto"/>
              <w:left w:val="nil" w:sz="6" w:space="0" w:color="auto"/>
              <w:bottom w:val="nil" w:sz="6" w:space="0" w:color="auto"/>
              <w:right w:val="nil" w:sz="6" w:space="0" w:color="auto"/>
            </w:tcBorders>
          </w:tcPr>
          <w:p>
            <w:pPr>
              <w:pStyle w:val="TableParagraph"/>
              <w:spacing w:line="245" w:lineRule="exact"/>
              <w:ind w:right="26"/>
              <w:jc w:val="center"/>
              <w:rPr>
                <w:rFonts w:ascii="宋体" w:hAnsi="宋体" w:cs="宋体" w:eastAsia="宋体" w:hint="default"/>
                <w:sz w:val="21"/>
                <w:szCs w:val="21"/>
              </w:rPr>
            </w:pPr>
            <w:r>
              <w:rPr>
                <w:rFonts w:ascii="宋体" w:hAnsi="宋体" w:cs="宋体" w:eastAsia="宋体" w:hint="default"/>
                <w:sz w:val="21"/>
                <w:szCs w:val="21"/>
              </w:rPr>
              <w:t>预付化肥</w:t>
            </w:r>
          </w:p>
          <w:p>
            <w:pPr>
              <w:pStyle w:val="TableParagraph"/>
              <w:spacing w:line="274" w:lineRule="exact"/>
              <w:ind w:right="25"/>
              <w:jc w:val="center"/>
              <w:rPr>
                <w:rFonts w:ascii="宋体" w:hAnsi="宋体" w:cs="宋体" w:eastAsia="宋体" w:hint="default"/>
                <w:sz w:val="21"/>
                <w:szCs w:val="21"/>
              </w:rPr>
            </w:pPr>
            <w:r>
              <w:rPr>
                <w:rFonts w:ascii="宋体" w:hAnsi="宋体" w:cs="宋体" w:eastAsia="宋体" w:hint="default"/>
                <w:sz w:val="21"/>
                <w:szCs w:val="21"/>
              </w:rPr>
              <w:t>款</w:t>
            </w:r>
          </w:p>
        </w:tc>
      </w:tr>
      <w:tr>
        <w:trPr>
          <w:trHeight w:val="343" w:hRule="exact"/>
        </w:trPr>
        <w:tc>
          <w:tcPr>
            <w:tcW w:w="324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412" w:type="dxa"/>
            <w:tcBorders>
              <w:top w:val="nil" w:sz="6" w:space="0" w:color="auto"/>
              <w:left w:val="nil" w:sz="6" w:space="0" w:color="auto"/>
              <w:bottom w:val="single" w:sz="12" w:space="0" w:color="000000"/>
              <w:right w:val="nil" w:sz="6" w:space="0" w:color="auto"/>
            </w:tcBorders>
          </w:tcPr>
          <w:p>
            <w:pPr/>
          </w:p>
        </w:tc>
        <w:tc>
          <w:tcPr>
            <w:tcW w:w="174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11"/>
              <w:jc w:val="right"/>
              <w:rPr>
                <w:rFonts w:ascii="宋体" w:hAnsi="宋体" w:cs="宋体" w:eastAsia="宋体" w:hint="default"/>
                <w:sz w:val="21"/>
                <w:szCs w:val="21"/>
              </w:rPr>
            </w:pPr>
            <w:r>
              <w:rPr>
                <w:rFonts w:ascii="宋体"/>
                <w:spacing w:val="-1"/>
                <w:sz w:val="21"/>
              </w:rPr>
              <w:t>173,120,381.20</w:t>
            </w:r>
          </w:p>
        </w:tc>
        <w:tc>
          <w:tcPr>
            <w:tcW w:w="1057" w:type="dxa"/>
            <w:tcBorders>
              <w:top w:val="nil" w:sz="6" w:space="0" w:color="auto"/>
              <w:left w:val="nil" w:sz="6" w:space="0" w:color="auto"/>
              <w:bottom w:val="single" w:sz="12" w:space="0" w:color="000000"/>
              <w:right w:val="nil" w:sz="6" w:space="0" w:color="auto"/>
            </w:tcBorders>
          </w:tcPr>
          <w:p>
            <w:pPr/>
          </w:p>
        </w:tc>
        <w:tc>
          <w:tcPr>
            <w:tcW w:w="1184"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pStyle w:val="BodyText"/>
        <w:spacing w:line="300" w:lineRule="auto" w:before="31"/>
        <w:ind w:left="201" w:right="191" w:firstLine="440"/>
        <w:jc w:val="both"/>
      </w:pPr>
      <w:r>
        <w:rPr/>
        <w:t>（5）年末预付账款余额中预付关联方款项合计</w:t>
      </w:r>
      <w:r>
        <w:rPr>
          <w:spacing w:val="-45"/>
        </w:rPr>
        <w:t> </w:t>
      </w:r>
      <w:r>
        <w:rPr/>
        <w:t>62,253,110.34</w:t>
      </w:r>
      <w:r>
        <w:rPr>
          <w:spacing w:val="-46"/>
        </w:rPr>
        <w:t> </w:t>
      </w:r>
      <w:r>
        <w:rPr/>
        <w:t>元、占预付账款余额</w:t>
      </w:r>
      <w:r>
        <w:rPr>
          <w:w w:val="99"/>
        </w:rPr>
        <w:t> </w:t>
      </w:r>
      <w:r>
        <w:rPr/>
        <w:t>的</w:t>
      </w:r>
      <w:r>
        <w:rPr>
          <w:spacing w:val="-65"/>
        </w:rPr>
        <w:t> </w:t>
      </w:r>
      <w:r>
        <w:rPr/>
        <w:t>6.21%，其中包含持本公司</w:t>
      </w:r>
      <w:r>
        <w:rPr>
          <w:spacing w:val="-65"/>
        </w:rPr>
        <w:t> </w:t>
      </w:r>
      <w:r>
        <w:rPr/>
        <w:t>66.51%表决权股份的股东单位农垦集团款项</w:t>
      </w:r>
      <w:r>
        <w:rPr>
          <w:spacing w:val="-65"/>
        </w:rPr>
        <w:t> </w:t>
      </w:r>
      <w:r>
        <w:rPr/>
        <w:t>15,601,217.66</w:t>
      </w:r>
      <w:r>
        <w:rPr>
          <w:w w:val="99"/>
        </w:rPr>
        <w:t> </w:t>
      </w:r>
      <w:r>
        <w:rPr/>
        <w:t>元。</w:t>
      </w:r>
    </w:p>
    <w:p>
      <w:pPr>
        <w:spacing w:after="0" w:line="300" w:lineRule="auto"/>
        <w:jc w:val="both"/>
        <w:sectPr>
          <w:pgSz w:w="11910" w:h="16840"/>
          <w:pgMar w:header="877" w:footer="865" w:top="1100" w:bottom="1060" w:left="1500" w:right="150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pStyle w:val="BodyText"/>
        <w:spacing w:line="240" w:lineRule="auto" w:before="31"/>
        <w:ind w:left="541" w:right="5123"/>
        <w:jc w:val="left"/>
      </w:pPr>
      <w:r>
        <w:rPr/>
        <w:t>6.</w:t>
      </w:r>
      <w:r>
        <w:rPr>
          <w:spacing w:val="68"/>
        </w:rPr>
        <w:t> </w:t>
      </w:r>
      <w:r>
        <w:rPr/>
        <w:t>其他应收款</w:t>
      </w:r>
    </w:p>
    <w:p>
      <w:pPr>
        <w:spacing w:line="240" w:lineRule="auto" w:before="13"/>
        <w:rPr>
          <w:rFonts w:ascii="宋体" w:hAnsi="宋体" w:cs="宋体" w:eastAsia="宋体" w:hint="default"/>
          <w:sz w:val="28"/>
          <w:szCs w:val="28"/>
        </w:rPr>
      </w:pPr>
    </w:p>
    <w:p>
      <w:pPr>
        <w:pStyle w:val="BodyText"/>
        <w:spacing w:line="240" w:lineRule="auto"/>
        <w:ind w:left="582" w:right="5123"/>
        <w:jc w:val="left"/>
      </w:pPr>
      <w:r>
        <w:rPr/>
        <w:pict>
          <v:group style="position:absolute;margin-left:83.339981pt;margin-top:23.227425pt;width:428.65pt;height:138.15pt;mso-position-horizontal-relative:page;mso-position-vertical-relative:paragraph;z-index:-856792" coordorigin="1667,465" coordsize="8573,2763">
            <v:group style="position:absolute;left:1693;top:469;width:970;height:2" coordorigin="1693,469" coordsize="970,2">
              <v:shape style="position:absolute;left:1693;top:469;width:970;height:2" coordorigin="1693,469" coordsize="970,0" path="m1693,469l2663,469e" filled="false" stroked="true" strokeweight=".47998pt" strokecolor="#000000">
                <v:path arrowok="t"/>
              </v:shape>
            </v:group>
            <v:group style="position:absolute;left:1693;top:489;width:970;height:2" coordorigin="1693,489" coordsize="970,2">
              <v:shape style="position:absolute;left:1693;top:489;width:970;height:2" coordorigin="1693,489" coordsize="970,0" path="m1693,489l2663,489e" filled="false" stroked="true" strokeweight=".48004pt" strokecolor="#000000">
                <v:path arrowok="t"/>
              </v:shape>
              <v:shape style="position:absolute;left:2663;top:493;width:10;height:2" type="#_x0000_t75" stroked="false">
                <v:imagedata r:id="rId21" o:title=""/>
              </v:shape>
            </v:group>
            <v:group style="position:absolute;left:2663;top:469;width:29;height:2" coordorigin="2663,469" coordsize="29,2">
              <v:shape style="position:absolute;left:2663;top:469;width:29;height:2" coordorigin="2663,469" coordsize="29,0" path="m2663,469l2692,469e" filled="false" stroked="true" strokeweight=".47998pt" strokecolor="#000000">
                <v:path arrowok="t"/>
              </v:shape>
            </v:group>
            <v:group style="position:absolute;left:2663;top:489;width:29;height:2" coordorigin="2663,489" coordsize="29,2">
              <v:shape style="position:absolute;left:2663;top:489;width:29;height:2" coordorigin="2663,489" coordsize="29,0" path="m2663,489l2692,489e" filled="false" stroked="true" strokeweight=".48004pt" strokecolor="#000000">
                <v:path arrowok="t"/>
              </v:shape>
            </v:group>
            <v:group style="position:absolute;left:2692;top:469;width:3737;height:2" coordorigin="2692,469" coordsize="3737,2">
              <v:shape style="position:absolute;left:2692;top:469;width:3737;height:2" coordorigin="2692,469" coordsize="3737,0" path="m2692,469l6428,469e" filled="false" stroked="true" strokeweight=".47998pt" strokecolor="#000000">
                <v:path arrowok="t"/>
              </v:shape>
            </v:group>
            <v:group style="position:absolute;left:2692;top:489;width:3737;height:2" coordorigin="2692,489" coordsize="3737,2">
              <v:shape style="position:absolute;left:2692;top:489;width:3737;height:2" coordorigin="2692,489" coordsize="3737,0" path="m2692,489l6428,489e" filled="false" stroked="true" strokeweight=".48004pt" strokecolor="#000000">
                <v:path arrowok="t"/>
              </v:shape>
              <v:shape style="position:absolute;left:6428;top:493;width:10;height:2" type="#_x0000_t75" stroked="false">
                <v:imagedata r:id="rId21" o:title=""/>
              </v:shape>
            </v:group>
            <v:group style="position:absolute;left:6428;top:469;width:29;height:2" coordorigin="6428,469" coordsize="29,2">
              <v:shape style="position:absolute;left:6428;top:469;width:29;height:2" coordorigin="6428,469" coordsize="29,0" path="m6428,469l6457,469e" filled="false" stroked="true" strokeweight=".47998pt" strokecolor="#000000">
                <v:path arrowok="t"/>
              </v:shape>
            </v:group>
            <v:group style="position:absolute;left:6428;top:489;width:29;height:2" coordorigin="6428,489" coordsize="29,2">
              <v:shape style="position:absolute;left:6428;top:489;width:29;height:2" coordorigin="6428,489" coordsize="29,0" path="m6428,489l6457,489e" filled="false" stroked="true" strokeweight=".48004pt" strokecolor="#000000">
                <v:path arrowok="t"/>
              </v:shape>
            </v:group>
            <v:group style="position:absolute;left:6457;top:469;width:3765;height:2" coordorigin="6457,469" coordsize="3765,2">
              <v:shape style="position:absolute;left:6457;top:469;width:3765;height:2" coordorigin="6457,469" coordsize="3765,0" path="m6457,469l10222,469e" filled="false" stroked="true" strokeweight=".47998pt" strokecolor="#000000">
                <v:path arrowok="t"/>
              </v:shape>
            </v:group>
            <v:group style="position:absolute;left:6457;top:489;width:3765;height:2" coordorigin="6457,489" coordsize="3765,2">
              <v:shape style="position:absolute;left:6457;top:489;width:3765;height:2" coordorigin="6457,489" coordsize="3765,0" path="m6457,489l10222,489e" filled="false" stroked="true" strokeweight=".48004pt" strokecolor="#000000">
                <v:path arrowok="t"/>
              </v:shape>
              <v:shape style="position:absolute;left:2645;top:477;width:3811;height:380" type="#_x0000_t75" stroked="false">
                <v:imagedata r:id="rId75" o:title=""/>
              </v:shape>
              <v:shape style="position:absolute;left:2650;top:826;width:7589;height:380" type="#_x0000_t75" stroked="false">
                <v:imagedata r:id="rId76" o:title=""/>
              </v:shape>
            </v:group>
            <v:group style="position:absolute;left:1672;top:3222;width:992;height:2" coordorigin="1672,3222" coordsize="992,2">
              <v:shape style="position:absolute;left:1672;top:3222;width:992;height:2" coordorigin="1672,3222" coordsize="992,0" path="m1672,3222l2663,3222e" filled="false" stroked="true" strokeweight=".48004pt" strokecolor="#000000">
                <v:path arrowok="t"/>
              </v:shape>
            </v:group>
            <v:group style="position:absolute;left:1672;top:3203;width:992;height:2" coordorigin="1672,3203" coordsize="992,2">
              <v:shape style="position:absolute;left:1672;top:3203;width:992;height:2" coordorigin="1672,3203" coordsize="992,0" path="m1672,3203l2663,3203e" filled="false" stroked="true" strokeweight=".48004pt" strokecolor="#000000">
                <v:path arrowok="t"/>
              </v:shape>
            </v:group>
            <v:group style="position:absolute;left:2663;top:3203;width:29;height:2" coordorigin="2663,3203" coordsize="29,2">
              <v:shape style="position:absolute;left:2663;top:3203;width:29;height:2" coordorigin="2663,3203" coordsize="29,0" path="m2663,3203l2692,3203e" filled="false" stroked="true" strokeweight=".48004pt" strokecolor="#000000">
                <v:path arrowok="t"/>
              </v:shape>
            </v:group>
            <v:group style="position:absolute;left:2663;top:3222;width:1476;height:2" coordorigin="2663,3222" coordsize="1476,2">
              <v:shape style="position:absolute;left:2663;top:3222;width:1476;height:2" coordorigin="2663,3222" coordsize="1476,0" path="m2663,3222l4139,3222e" filled="false" stroked="true" strokeweight=".48004pt" strokecolor="#000000">
                <v:path arrowok="t"/>
              </v:shape>
            </v:group>
            <v:group style="position:absolute;left:2692;top:3203;width:1448;height:2" coordorigin="2692,3203" coordsize="1448,2">
              <v:shape style="position:absolute;left:2692;top:3203;width:1448;height:2" coordorigin="2692,3203" coordsize="1448,0" path="m2692,3203l4139,3203e" filled="false" stroked="true" strokeweight=".48004pt" strokecolor="#000000">
                <v:path arrowok="t"/>
              </v:shape>
            </v:group>
            <v:group style="position:absolute;left:4139;top:3203;width:29;height:2" coordorigin="4139,3203" coordsize="29,2">
              <v:shape style="position:absolute;left:4139;top:3203;width:29;height:2" coordorigin="4139,3203" coordsize="29,0" path="m4139,3203l4168,3203e" filled="false" stroked="true" strokeweight=".48004pt" strokecolor="#000000">
                <v:path arrowok="t"/>
              </v:shape>
            </v:group>
            <v:group style="position:absolute;left:4139;top:3222;width:814;height:2" coordorigin="4139,3222" coordsize="814,2">
              <v:shape style="position:absolute;left:4139;top:3222;width:814;height:2" coordorigin="4139,3222" coordsize="814,0" path="m4139,3222l4952,3222e" filled="false" stroked="true" strokeweight=".48004pt" strokecolor="#000000">
                <v:path arrowok="t"/>
              </v:shape>
            </v:group>
            <v:group style="position:absolute;left:4168;top:3203;width:785;height:2" coordorigin="4168,3203" coordsize="785,2">
              <v:shape style="position:absolute;left:4168;top:3203;width:785;height:2" coordorigin="4168,3203" coordsize="785,0" path="m4168,3203l4952,3203e" filled="false" stroked="true" strokeweight=".48004pt" strokecolor="#000000">
                <v:path arrowok="t"/>
              </v:shape>
            </v:group>
            <v:group style="position:absolute;left:4952;top:3203;width:29;height:2" coordorigin="4952,3203" coordsize="29,2">
              <v:shape style="position:absolute;left:4952;top:3203;width:29;height:2" coordorigin="4952,3203" coordsize="29,0" path="m4952,3203l4981,3203e" filled="false" stroked="true" strokeweight=".48004pt" strokecolor="#000000">
                <v:path arrowok="t"/>
              </v:shape>
            </v:group>
            <v:group style="position:absolute;left:4952;top:3222;width:1476;height:2" coordorigin="4952,3222" coordsize="1476,2">
              <v:shape style="position:absolute;left:4952;top:3222;width:1476;height:2" coordorigin="4952,3222" coordsize="1476,0" path="m4952,3222l6428,3222e" filled="false" stroked="true" strokeweight=".48004pt" strokecolor="#000000">
                <v:path arrowok="t"/>
              </v:shape>
            </v:group>
            <v:group style="position:absolute;left:4981;top:3203;width:1448;height:2" coordorigin="4981,3203" coordsize="1448,2">
              <v:shape style="position:absolute;left:4981;top:3203;width:1448;height:2" coordorigin="4981,3203" coordsize="1448,0" path="m4981,3203l6428,3203e" filled="false" stroked="true" strokeweight=".48004pt" strokecolor="#000000">
                <v:path arrowok="t"/>
              </v:shape>
            </v:group>
            <v:group style="position:absolute;left:6428;top:3203;width:29;height:2" coordorigin="6428,3203" coordsize="29,2">
              <v:shape style="position:absolute;left:6428;top:3203;width:29;height:2" coordorigin="6428,3203" coordsize="29,0" path="m6428,3203l6457,3203e" filled="false" stroked="true" strokeweight=".48004pt" strokecolor="#000000">
                <v:path arrowok="t"/>
              </v:shape>
            </v:group>
            <v:group style="position:absolute;left:6428;top:3222;width:1547;height:2" coordorigin="6428,3222" coordsize="1547,2">
              <v:shape style="position:absolute;left:6428;top:3222;width:1547;height:2" coordorigin="6428,3222" coordsize="1547,0" path="m6428,3222l7975,3222e" filled="false" stroked="true" strokeweight=".48004pt" strokecolor="#000000">
                <v:path arrowok="t"/>
              </v:shape>
            </v:group>
            <v:group style="position:absolute;left:6457;top:3203;width:1518;height:2" coordorigin="6457,3203" coordsize="1518,2">
              <v:shape style="position:absolute;left:6457;top:3203;width:1518;height:2" coordorigin="6457,3203" coordsize="1518,0" path="m6457,3203l7975,3203e" filled="false" stroked="true" strokeweight=".48004pt" strokecolor="#000000">
                <v:path arrowok="t"/>
              </v:shape>
            </v:group>
            <v:group style="position:absolute;left:7975;top:3203;width:29;height:2" coordorigin="7975,3203" coordsize="29,2">
              <v:shape style="position:absolute;left:7975;top:3203;width:29;height:2" coordorigin="7975,3203" coordsize="29,0" path="m7975,3203l8004,3203e" filled="false" stroked="true" strokeweight=".48004pt" strokecolor="#000000">
                <v:path arrowok="t"/>
              </v:shape>
            </v:group>
            <v:group style="position:absolute;left:7975;top:3222;width:773;height:2" coordorigin="7975,3222" coordsize="773,2">
              <v:shape style="position:absolute;left:7975;top:3222;width:773;height:2" coordorigin="7975,3222" coordsize="773,0" path="m7975,3222l8748,3222e" filled="false" stroked="true" strokeweight=".48004pt" strokecolor="#000000">
                <v:path arrowok="t"/>
              </v:shape>
            </v:group>
            <v:group style="position:absolute;left:8004;top:3203;width:744;height:2" coordorigin="8004,3203" coordsize="744,2">
              <v:shape style="position:absolute;left:8004;top:3203;width:744;height:2" coordorigin="8004,3203" coordsize="744,0" path="m8004,3203l8748,3203e" filled="false" stroked="true" strokeweight=".48004pt" strokecolor="#000000">
                <v:path arrowok="t"/>
              </v:shape>
              <v:shape style="position:absolute;left:1673;top:1180;width:8566;height:2018" type="#_x0000_t75" stroked="false">
                <v:imagedata r:id="rId77" o:title=""/>
              </v:shape>
            </v:group>
            <v:group style="position:absolute;left:8748;top:3203;width:29;height:2" coordorigin="8748,3203" coordsize="29,2">
              <v:shape style="position:absolute;left:8748;top:3203;width:29;height:2" coordorigin="8748,3203" coordsize="29,0" path="m8748,3203l8777,3203e" filled="false" stroked="true" strokeweight=".48004pt" strokecolor="#000000">
                <v:path arrowok="t"/>
              </v:shape>
            </v:group>
            <v:group style="position:absolute;left:8748;top:3222;width:1481;height:2" coordorigin="8748,3222" coordsize="1481,2">
              <v:shape style="position:absolute;left:8748;top:3222;width:1481;height:2" coordorigin="8748,3222" coordsize="1481,0" path="m8748,3222l10229,3222e" filled="false" stroked="true" strokeweight=".48004pt" strokecolor="#000000">
                <v:path arrowok="t"/>
              </v:shape>
            </v:group>
            <v:group style="position:absolute;left:8777;top:3203;width:1452;height:2" coordorigin="8777,3203" coordsize="1452,2">
              <v:shape style="position:absolute;left:8777;top:3203;width:1452;height:2" coordorigin="8777,3203" coordsize="1452,0" path="m8777,3203l10229,3203e" filled="false" stroked="true" strokeweight=".48004pt" strokecolor="#000000">
                <v:path arrowok="t"/>
              </v:shape>
              <v:shape style="position:absolute;left:1794;top:73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224;top:92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128;top:560;width:1927;height:54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203" w:val="left" w:leader="none"/>
                        </w:tabs>
                        <w:spacing w:before="103"/>
                        <w:ind w:left="195" w:right="0" w:firstLine="0"/>
                        <w:jc w:val="left"/>
                        <w:rPr>
                          <w:rFonts w:ascii="宋体" w:hAnsi="宋体" w:cs="宋体" w:eastAsia="宋体" w:hint="default"/>
                          <w:sz w:val="18"/>
                          <w:szCs w:val="18"/>
                        </w:rPr>
                      </w:pPr>
                      <w:r>
                        <w:rPr>
                          <w:rFonts w:ascii="宋体" w:hAnsi="宋体" w:cs="宋体" w:eastAsia="宋体" w:hint="default"/>
                          <w:b/>
                          <w:bCs/>
                          <w:w w:val="95"/>
                          <w:sz w:val="18"/>
                          <w:szCs w:val="18"/>
                        </w:rPr>
                        <w:t>比例%</w:t>
                        <w:tab/>
                      </w:r>
                      <w:r>
                        <w:rPr>
                          <w:rFonts w:ascii="宋体" w:hAnsi="宋体" w:cs="宋体" w:eastAsia="宋体" w:hint="default"/>
                          <w:b/>
                          <w:bCs/>
                          <w:sz w:val="18"/>
                          <w:szCs w:val="18"/>
                        </w:rPr>
                        <w:t>坏账准备</w:t>
                      </w:r>
                      <w:r>
                        <w:rPr>
                          <w:rFonts w:ascii="宋体" w:hAnsi="宋体" w:cs="宋体" w:eastAsia="宋体" w:hint="default"/>
                          <w:sz w:val="18"/>
                          <w:szCs w:val="18"/>
                        </w:rPr>
                      </w:r>
                    </w:p>
                  </w:txbxContent>
                </v:textbox>
                <w10:wrap type="none"/>
              </v:shape>
              <v:shape style="position:absolute;left:7025;top:92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908;top:560;width:1943;height:54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tabs>
                          <w:tab w:pos="1220" w:val="left" w:leader="none"/>
                        </w:tabs>
                        <w:spacing w:before="103"/>
                        <w:ind w:left="231" w:right="0" w:firstLine="0"/>
                        <w:jc w:val="left"/>
                        <w:rPr>
                          <w:rFonts w:ascii="宋体" w:hAnsi="宋体" w:cs="宋体" w:eastAsia="宋体" w:hint="default"/>
                          <w:sz w:val="18"/>
                          <w:szCs w:val="18"/>
                        </w:rPr>
                      </w:pPr>
                      <w:r>
                        <w:rPr>
                          <w:rFonts w:ascii="宋体" w:hAnsi="宋体" w:cs="宋体" w:eastAsia="宋体" w:hint="default"/>
                          <w:b/>
                          <w:bCs/>
                          <w:w w:val="95"/>
                          <w:sz w:val="18"/>
                          <w:szCs w:val="18"/>
                        </w:rPr>
                        <w:t>比例%</w:t>
                        <w:tab/>
                        <w:t>坏账准备</w:t>
                      </w:r>
                      <w:r>
                        <w:rPr>
                          <w:rFonts w:ascii="宋体" w:hAnsi="宋体" w:cs="宋体" w:eastAsia="宋体" w:hint="default"/>
                          <w:sz w:val="18"/>
                          <w:szCs w:val="18"/>
                        </w:rPr>
                      </w:r>
                    </w:p>
                  </w:txbxContent>
                </v:textbox>
                <w10:wrap type="none"/>
              </v:shape>
              <v:shape style="position:absolute;left:1794;top:1228;width:778;height:1887"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单项金额</w:t>
                      </w:r>
                      <w:r>
                        <w:rPr>
                          <w:rFonts w:ascii="宋体" w:hAnsi="宋体" w:cs="宋体" w:eastAsia="宋体" w:hint="default"/>
                          <w:sz w:val="18"/>
                          <w:szCs w:val="18"/>
                        </w:rPr>
                      </w:r>
                    </w:p>
                    <w:p>
                      <w:pPr>
                        <w:spacing w:line="240" w:lineRule="auto" w:before="0"/>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重大的其 </w:t>
                      </w:r>
                      <w:r>
                        <w:rPr>
                          <w:rFonts w:ascii="宋体" w:hAnsi="宋体" w:cs="宋体" w:eastAsia="宋体" w:hint="default"/>
                          <w:sz w:val="18"/>
                          <w:szCs w:val="18"/>
                        </w:rPr>
                        <w:t>他应收款</w:t>
                      </w:r>
                      <w:r>
                        <w:rPr>
                          <w:rFonts w:ascii="宋体" w:hAnsi="宋体" w:cs="宋体" w:eastAsia="宋体" w:hint="default"/>
                          <w:sz w:val="18"/>
                          <w:szCs w:val="18"/>
                        </w:rPr>
                        <w:t> </w:t>
                      </w:r>
                      <w:r>
                        <w:rPr>
                          <w:rFonts w:ascii="宋体" w:hAnsi="宋体" w:cs="宋体" w:eastAsia="宋体" w:hint="default"/>
                          <w:spacing w:val="14"/>
                          <w:sz w:val="18"/>
                          <w:szCs w:val="18"/>
                        </w:rPr>
                        <w:t>其他单项</w:t>
                      </w:r>
                      <w:r>
                        <w:rPr>
                          <w:rFonts w:ascii="宋体" w:hAnsi="宋体" w:cs="宋体" w:eastAsia="宋体" w:hint="default"/>
                          <w:spacing w:val="14"/>
                          <w:sz w:val="18"/>
                          <w:szCs w:val="18"/>
                        </w:rPr>
                        <w:t> 金额不重 大的其他 </w:t>
                      </w:r>
                      <w:r>
                        <w:rPr>
                          <w:rFonts w:ascii="宋体" w:hAnsi="宋体" w:cs="宋体" w:eastAsia="宋体" w:hint="default"/>
                          <w:sz w:val="18"/>
                          <w:szCs w:val="18"/>
                        </w:rPr>
                        <w:t>应收款</w:t>
                      </w:r>
                    </w:p>
                    <w:p>
                      <w:pPr>
                        <w:spacing w:before="61"/>
                        <w:ind w:left="0" w:right="0" w:firstLine="0"/>
                        <w:jc w:val="both"/>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group>
            <w10:wrap type="none"/>
          </v:group>
        </w:pict>
      </w:r>
      <w:r>
        <w:rPr/>
        <w:t>（1）其他应收款风险分类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1180" w:type="dxa"/>
        <w:tblLayout w:type="fixed"/>
        <w:tblCellMar>
          <w:top w:w="0" w:type="dxa"/>
          <w:left w:w="0" w:type="dxa"/>
          <w:bottom w:w="0" w:type="dxa"/>
          <w:right w:w="0" w:type="dxa"/>
        </w:tblCellMar>
        <w:tblLook w:val="01E0"/>
      </w:tblPr>
      <w:tblGrid>
        <w:gridCol w:w="1432"/>
        <w:gridCol w:w="784"/>
        <w:gridCol w:w="1511"/>
        <w:gridCol w:w="1520"/>
        <w:gridCol w:w="765"/>
        <w:gridCol w:w="1403"/>
      </w:tblGrid>
      <w:tr>
        <w:trPr>
          <w:trHeight w:val="516"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193" w:lineRule="exact"/>
              <w:ind w:left="35" w:right="0"/>
              <w:jc w:val="left"/>
              <w:rPr>
                <w:rFonts w:ascii="宋体" w:hAnsi="宋体" w:cs="宋体" w:eastAsia="宋体" w:hint="default"/>
                <w:sz w:val="18"/>
                <w:szCs w:val="18"/>
              </w:rPr>
            </w:pPr>
            <w:r>
              <w:rPr>
                <w:rFonts w:ascii="宋体"/>
                <w:sz w:val="18"/>
              </w:rPr>
              <w:t>182,340,592.13</w:t>
            </w:r>
          </w:p>
        </w:tc>
        <w:tc>
          <w:tcPr>
            <w:tcW w:w="784" w:type="dxa"/>
            <w:tcBorders>
              <w:top w:val="nil" w:sz="6" w:space="0" w:color="auto"/>
              <w:left w:val="nil" w:sz="6" w:space="0" w:color="auto"/>
              <w:bottom w:val="nil" w:sz="6" w:space="0" w:color="auto"/>
              <w:right w:val="nil" w:sz="6" w:space="0" w:color="auto"/>
            </w:tcBorders>
          </w:tcPr>
          <w:p>
            <w:pPr>
              <w:pStyle w:val="TableParagraph"/>
              <w:spacing w:line="193" w:lineRule="exact"/>
              <w:ind w:right="105"/>
              <w:jc w:val="right"/>
              <w:rPr>
                <w:rFonts w:ascii="宋体" w:hAnsi="宋体" w:cs="宋体" w:eastAsia="宋体" w:hint="default"/>
                <w:sz w:val="18"/>
                <w:szCs w:val="18"/>
              </w:rPr>
            </w:pPr>
            <w:r>
              <w:rPr>
                <w:rFonts w:ascii="宋体"/>
                <w:sz w:val="18"/>
              </w:rPr>
              <w:t>31.47</w:t>
            </w:r>
          </w:p>
        </w:tc>
        <w:tc>
          <w:tcPr>
            <w:tcW w:w="1511" w:type="dxa"/>
            <w:tcBorders>
              <w:top w:val="nil" w:sz="6" w:space="0" w:color="auto"/>
              <w:left w:val="nil" w:sz="6" w:space="0" w:color="auto"/>
              <w:bottom w:val="nil" w:sz="6" w:space="0" w:color="auto"/>
              <w:right w:val="nil" w:sz="6" w:space="0" w:color="auto"/>
            </w:tcBorders>
          </w:tcPr>
          <w:p>
            <w:pPr>
              <w:pStyle w:val="TableParagraph"/>
              <w:spacing w:line="193" w:lineRule="exact"/>
              <w:ind w:right="141"/>
              <w:jc w:val="right"/>
              <w:rPr>
                <w:rFonts w:ascii="宋体" w:hAnsi="宋体" w:cs="宋体" w:eastAsia="宋体" w:hint="default"/>
                <w:sz w:val="18"/>
                <w:szCs w:val="18"/>
              </w:rPr>
            </w:pPr>
            <w:r>
              <w:rPr>
                <w:rFonts w:ascii="宋体"/>
                <w:sz w:val="18"/>
              </w:rPr>
              <w:t>2,781,523.53</w:t>
            </w:r>
          </w:p>
        </w:tc>
        <w:tc>
          <w:tcPr>
            <w:tcW w:w="1520" w:type="dxa"/>
            <w:tcBorders>
              <w:top w:val="nil" w:sz="6" w:space="0" w:color="auto"/>
              <w:left w:val="nil" w:sz="6" w:space="0" w:color="auto"/>
              <w:bottom w:val="nil" w:sz="6" w:space="0" w:color="auto"/>
              <w:right w:val="nil" w:sz="6" w:space="0" w:color="auto"/>
            </w:tcBorders>
          </w:tcPr>
          <w:p>
            <w:pPr>
              <w:pStyle w:val="TableParagraph"/>
              <w:spacing w:line="193" w:lineRule="exact"/>
              <w:ind w:left="116" w:right="0"/>
              <w:jc w:val="center"/>
              <w:rPr>
                <w:rFonts w:ascii="宋体" w:hAnsi="宋体" w:cs="宋体" w:eastAsia="宋体" w:hint="default"/>
                <w:sz w:val="18"/>
                <w:szCs w:val="18"/>
              </w:rPr>
            </w:pPr>
            <w:r>
              <w:rPr>
                <w:rFonts w:ascii="宋体"/>
                <w:sz w:val="18"/>
              </w:rPr>
              <w:t>51,779,252.55</w:t>
            </w:r>
          </w:p>
        </w:tc>
        <w:tc>
          <w:tcPr>
            <w:tcW w:w="765" w:type="dxa"/>
            <w:tcBorders>
              <w:top w:val="nil" w:sz="6" w:space="0" w:color="auto"/>
              <w:left w:val="nil" w:sz="6" w:space="0" w:color="auto"/>
              <w:bottom w:val="nil" w:sz="6" w:space="0" w:color="auto"/>
              <w:right w:val="nil" w:sz="6" w:space="0" w:color="auto"/>
            </w:tcBorders>
          </w:tcPr>
          <w:p>
            <w:pPr>
              <w:pStyle w:val="TableParagraph"/>
              <w:spacing w:line="193" w:lineRule="exact"/>
              <w:ind w:left="98" w:right="0"/>
              <w:jc w:val="center"/>
              <w:rPr>
                <w:rFonts w:ascii="宋体" w:hAnsi="宋体" w:cs="宋体" w:eastAsia="宋体" w:hint="default"/>
                <w:sz w:val="18"/>
                <w:szCs w:val="18"/>
              </w:rPr>
            </w:pPr>
            <w:r>
              <w:rPr>
                <w:rFonts w:ascii="宋体"/>
                <w:sz w:val="18"/>
              </w:rPr>
              <w:t>10.56</w:t>
            </w:r>
          </w:p>
        </w:tc>
        <w:tc>
          <w:tcPr>
            <w:tcW w:w="1403" w:type="dxa"/>
            <w:tcBorders>
              <w:top w:val="nil" w:sz="6" w:space="0" w:color="auto"/>
              <w:left w:val="nil" w:sz="6" w:space="0" w:color="auto"/>
              <w:bottom w:val="nil" w:sz="6" w:space="0" w:color="auto"/>
              <w:right w:val="nil" w:sz="6" w:space="0" w:color="auto"/>
            </w:tcBorders>
          </w:tcPr>
          <w:p>
            <w:pPr>
              <w:pStyle w:val="TableParagraph"/>
              <w:spacing w:line="193" w:lineRule="exact"/>
              <w:ind w:right="33"/>
              <w:jc w:val="right"/>
              <w:rPr>
                <w:rFonts w:ascii="宋体" w:hAnsi="宋体" w:cs="宋体" w:eastAsia="宋体" w:hint="default"/>
                <w:sz w:val="18"/>
                <w:szCs w:val="18"/>
              </w:rPr>
            </w:pPr>
            <w:r>
              <w:rPr>
                <w:rFonts w:ascii="宋体"/>
                <w:sz w:val="18"/>
              </w:rPr>
              <w:t>1,672,505.79</w:t>
            </w:r>
          </w:p>
        </w:tc>
      </w:tr>
      <w:tr>
        <w:trPr>
          <w:trHeight w:val="737"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18"/>
                <w:szCs w:val="18"/>
              </w:rPr>
            </w:pPr>
            <w:r>
              <w:rPr>
                <w:rFonts w:ascii="宋体"/>
                <w:sz w:val="18"/>
              </w:rPr>
              <w:t>397,145,182.73</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5"/>
              <w:jc w:val="right"/>
              <w:rPr>
                <w:rFonts w:ascii="宋体" w:hAnsi="宋体" w:cs="宋体" w:eastAsia="宋体" w:hint="default"/>
                <w:sz w:val="18"/>
                <w:szCs w:val="18"/>
              </w:rPr>
            </w:pPr>
            <w:r>
              <w:rPr>
                <w:rFonts w:ascii="宋体"/>
                <w:sz w:val="18"/>
              </w:rPr>
              <w:t>68.53</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41"/>
              <w:jc w:val="right"/>
              <w:rPr>
                <w:rFonts w:ascii="宋体" w:hAnsi="宋体" w:cs="宋体" w:eastAsia="宋体" w:hint="default"/>
                <w:sz w:val="18"/>
                <w:szCs w:val="18"/>
              </w:rPr>
            </w:pPr>
            <w:r>
              <w:rPr>
                <w:rFonts w:ascii="宋体"/>
                <w:sz w:val="18"/>
              </w:rPr>
              <w:t>264,176,811.63</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6" w:right="0"/>
              <w:jc w:val="center"/>
              <w:rPr>
                <w:rFonts w:ascii="宋体" w:hAnsi="宋体" w:cs="宋体" w:eastAsia="宋体" w:hint="default"/>
                <w:sz w:val="18"/>
                <w:szCs w:val="18"/>
              </w:rPr>
            </w:pPr>
            <w:r>
              <w:rPr>
                <w:rFonts w:ascii="宋体"/>
                <w:sz w:val="18"/>
              </w:rPr>
              <w:t>438,659,578.14</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98" w:right="0"/>
              <w:jc w:val="center"/>
              <w:rPr>
                <w:rFonts w:ascii="宋体" w:hAnsi="宋体" w:cs="宋体" w:eastAsia="宋体" w:hint="default"/>
                <w:sz w:val="18"/>
                <w:szCs w:val="18"/>
              </w:rPr>
            </w:pPr>
            <w:r>
              <w:rPr>
                <w:rFonts w:ascii="宋体"/>
                <w:sz w:val="18"/>
              </w:rPr>
              <w:t>89.44</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33"/>
              <w:jc w:val="right"/>
              <w:rPr>
                <w:rFonts w:ascii="宋体" w:hAnsi="宋体" w:cs="宋体" w:eastAsia="宋体" w:hint="default"/>
                <w:sz w:val="18"/>
                <w:szCs w:val="18"/>
              </w:rPr>
            </w:pPr>
            <w:r>
              <w:rPr>
                <w:rFonts w:ascii="宋体"/>
                <w:sz w:val="18"/>
              </w:rPr>
              <w:t>262,929,379.05</w:t>
            </w:r>
          </w:p>
        </w:tc>
      </w:tr>
      <w:tr>
        <w:trPr>
          <w:trHeight w:val="512"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8"/>
                <w:szCs w:val="18"/>
              </w:rPr>
            </w:pPr>
            <w:r>
              <w:rPr>
                <w:rFonts w:ascii="宋体"/>
                <w:sz w:val="18"/>
              </w:rPr>
              <w:t>579,485,774.86</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05"/>
              <w:jc w:val="right"/>
              <w:rPr>
                <w:rFonts w:ascii="宋体" w:hAnsi="宋体" w:cs="宋体" w:eastAsia="宋体" w:hint="default"/>
                <w:sz w:val="18"/>
                <w:szCs w:val="18"/>
              </w:rPr>
            </w:pPr>
            <w:r>
              <w:rPr>
                <w:rFonts w:ascii="宋体"/>
                <w:sz w:val="18"/>
              </w:rPr>
              <w:t>100.00</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41"/>
              <w:jc w:val="right"/>
              <w:rPr>
                <w:rFonts w:ascii="宋体" w:hAnsi="宋体" w:cs="宋体" w:eastAsia="宋体" w:hint="default"/>
                <w:sz w:val="18"/>
                <w:szCs w:val="18"/>
              </w:rPr>
            </w:pPr>
            <w:r>
              <w:rPr>
                <w:rFonts w:ascii="宋体"/>
                <w:sz w:val="18"/>
              </w:rPr>
              <w:t>266,958,335.16</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6" w:right="0"/>
              <w:jc w:val="center"/>
              <w:rPr>
                <w:rFonts w:ascii="宋体" w:hAnsi="宋体" w:cs="宋体" w:eastAsia="宋体" w:hint="default"/>
                <w:sz w:val="18"/>
                <w:szCs w:val="18"/>
              </w:rPr>
            </w:pPr>
            <w:r>
              <w:rPr>
                <w:rFonts w:ascii="宋体"/>
                <w:sz w:val="18"/>
              </w:rPr>
              <w:t>490,438,830.69</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9" w:right="0"/>
              <w:jc w:val="center"/>
              <w:rPr>
                <w:rFonts w:ascii="宋体" w:hAnsi="宋体" w:cs="宋体" w:eastAsia="宋体" w:hint="default"/>
                <w:sz w:val="18"/>
                <w:szCs w:val="18"/>
              </w:rPr>
            </w:pPr>
            <w:r>
              <w:rPr>
                <w:rFonts w:ascii="宋体"/>
                <w:sz w:val="18"/>
              </w:rPr>
              <w:t>100.00</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33"/>
              <w:jc w:val="right"/>
              <w:rPr>
                <w:rFonts w:ascii="宋体" w:hAnsi="宋体" w:cs="宋体" w:eastAsia="宋体" w:hint="default"/>
                <w:sz w:val="18"/>
                <w:szCs w:val="18"/>
              </w:rPr>
            </w:pPr>
            <w:r>
              <w:rPr>
                <w:rFonts w:ascii="宋体"/>
                <w:sz w:val="18"/>
              </w:rPr>
              <w:t>264,601,884.84</w:t>
            </w:r>
          </w:p>
        </w:tc>
      </w:tr>
    </w:tbl>
    <w:p>
      <w:pPr>
        <w:spacing w:line="240" w:lineRule="auto" w:before="5"/>
        <w:rPr>
          <w:rFonts w:ascii="宋体" w:hAnsi="宋体" w:cs="宋体" w:eastAsia="宋体" w:hint="default"/>
          <w:sz w:val="19"/>
          <w:szCs w:val="19"/>
        </w:rPr>
      </w:pPr>
    </w:p>
    <w:p>
      <w:pPr>
        <w:pStyle w:val="BodyText"/>
        <w:spacing w:line="300" w:lineRule="auto" w:before="31"/>
        <w:ind w:right="155" w:firstLine="440"/>
        <w:jc w:val="both"/>
      </w:pPr>
      <w:r>
        <w:rPr/>
        <w:t>单项金额重大的其他应收款是指单笔超过</w:t>
      </w:r>
      <w:r>
        <w:rPr>
          <w:spacing w:val="-53"/>
        </w:rPr>
        <w:t> </w:t>
      </w:r>
      <w:r>
        <w:rPr/>
        <w:t>500</w:t>
      </w:r>
      <w:r>
        <w:rPr>
          <w:spacing w:val="-53"/>
        </w:rPr>
        <w:t> </w:t>
      </w:r>
      <w:r>
        <w:rPr>
          <w:spacing w:val="-5"/>
        </w:rPr>
        <w:t>万元的款项。经对单项金额重大的其他</w:t>
      </w:r>
      <w:r>
        <w:rPr>
          <w:w w:val="99"/>
        </w:rPr>
        <w:t> </w:t>
      </w:r>
      <w:r>
        <w:rPr>
          <w:spacing w:val="-2"/>
        </w:rPr>
        <w:t>应收款进行认定，未发生减值迹象，故采用账龄法计提坏账准备。其他单项金额不重大的</w:t>
      </w:r>
      <w:r>
        <w:rPr>
          <w:w w:val="99"/>
        </w:rPr>
        <w:t> </w:t>
      </w:r>
      <w:r>
        <w:rPr/>
        <w:t>其他应收款中，对与账龄较长的款项单独进行减值测试计提坏账准备。</w:t>
      </w:r>
    </w:p>
    <w:p>
      <w:pPr>
        <w:pStyle w:val="BodyText"/>
        <w:spacing w:line="240" w:lineRule="auto" w:before="190"/>
        <w:ind w:left="581" w:right="5123"/>
        <w:jc w:val="left"/>
      </w:pPr>
      <w:r>
        <w:rPr/>
        <w:pict>
          <v:group style="position:absolute;margin-left:83.340004pt;margin-top:32.669277pt;width:428.8pt;height:119.7pt;mso-position-horizontal-relative:page;mso-position-vertical-relative:paragraph;z-index:-856720" coordorigin="1667,653" coordsize="8576,2394">
            <v:group style="position:absolute;left:1693;top:658;width:970;height:2" coordorigin="1693,658" coordsize="970,2">
              <v:shape style="position:absolute;left:1693;top:658;width:970;height:2" coordorigin="1693,658" coordsize="970,0" path="m1693,658l2663,658e" filled="false" stroked="true" strokeweight=".47998pt" strokecolor="#000000">
                <v:path arrowok="t"/>
              </v:shape>
            </v:group>
            <v:group style="position:absolute;left:1693;top:677;width:970;height:2" coordorigin="1693,677" coordsize="970,2">
              <v:shape style="position:absolute;left:1693;top:677;width:970;height:2" coordorigin="1693,677" coordsize="970,0" path="m1693,677l2663,677e" filled="false" stroked="true" strokeweight=".48001pt" strokecolor="#000000">
                <v:path arrowok="t"/>
              </v:shape>
              <v:shape style="position:absolute;left:2663;top:682;width:10;height:2" type="#_x0000_t75" stroked="false">
                <v:imagedata r:id="rId19" o:title=""/>
              </v:shape>
            </v:group>
            <v:group style="position:absolute;left:2663;top:658;width:29;height:2" coordorigin="2663,658" coordsize="29,2">
              <v:shape style="position:absolute;left:2663;top:658;width:29;height:2" coordorigin="2663,658" coordsize="29,0" path="m2663,658l2692,658e" filled="false" stroked="true" strokeweight=".47998pt" strokecolor="#000000">
                <v:path arrowok="t"/>
              </v:shape>
            </v:group>
            <v:group style="position:absolute;left:2663;top:677;width:29;height:2" coordorigin="2663,677" coordsize="29,2">
              <v:shape style="position:absolute;left:2663;top:677;width:29;height:2" coordorigin="2663,677" coordsize="29,0" path="m2663,677l2692,677e" filled="false" stroked="true" strokeweight=".48001pt" strokecolor="#000000">
                <v:path arrowok="t"/>
              </v:shape>
            </v:group>
            <v:group style="position:absolute;left:2692;top:658;width:3821;height:2" coordorigin="2692,658" coordsize="3821,2">
              <v:shape style="position:absolute;left:2692;top:658;width:3821;height:2" coordorigin="2692,658" coordsize="3821,0" path="m2692,658l6512,658e" filled="false" stroked="true" strokeweight=".47998pt" strokecolor="#000000">
                <v:path arrowok="t"/>
              </v:shape>
            </v:group>
            <v:group style="position:absolute;left:2692;top:677;width:3821;height:2" coordorigin="2692,677" coordsize="3821,2">
              <v:shape style="position:absolute;left:2692;top:677;width:3821;height:2" coordorigin="2692,677" coordsize="3821,0" path="m2692,677l6512,677e" filled="false" stroked="true" strokeweight=".48001pt" strokecolor="#000000">
                <v:path arrowok="t"/>
              </v:shape>
              <v:shape style="position:absolute;left:6512;top:682;width:10;height:2" type="#_x0000_t75" stroked="false">
                <v:imagedata r:id="rId19" o:title=""/>
              </v:shape>
            </v:group>
            <v:group style="position:absolute;left:6512;top:658;width:29;height:2" coordorigin="6512,658" coordsize="29,2">
              <v:shape style="position:absolute;left:6512;top:658;width:29;height:2" coordorigin="6512,658" coordsize="29,0" path="m6512,658l6541,658e" filled="false" stroked="true" strokeweight=".47998pt" strokecolor="#000000">
                <v:path arrowok="t"/>
              </v:shape>
            </v:group>
            <v:group style="position:absolute;left:6512;top:677;width:29;height:2" coordorigin="6512,677" coordsize="29,2">
              <v:shape style="position:absolute;left:6512;top:677;width:29;height:2" coordorigin="6512,677" coordsize="29,0" path="m6512,677l6541,677e" filled="false" stroked="true" strokeweight=".48001pt" strokecolor="#000000">
                <v:path arrowok="t"/>
              </v:shape>
            </v:group>
            <v:group style="position:absolute;left:6541;top:658;width:3677;height:2" coordorigin="6541,658" coordsize="3677,2">
              <v:shape style="position:absolute;left:6541;top:658;width:3677;height:2" coordorigin="6541,658" coordsize="3677,0" path="m6541,658l10218,658e" filled="false" stroked="true" strokeweight=".47998pt" strokecolor="#000000">
                <v:path arrowok="t"/>
              </v:shape>
            </v:group>
            <v:group style="position:absolute;left:6541;top:677;width:3677;height:2" coordorigin="6541,677" coordsize="3677,2">
              <v:shape style="position:absolute;left:6541;top:677;width:3677;height:2" coordorigin="6541,677" coordsize="3677,0" path="m6541,677l10218,677e" filled="false" stroked="true" strokeweight=".48001pt" strokecolor="#000000">
                <v:path arrowok="t"/>
              </v:shape>
              <v:shape style="position:absolute;left:2644;top:664;width:3898;height:367" type="#_x0000_t75" stroked="false">
                <v:imagedata r:id="rId78" o:title=""/>
              </v:shape>
              <v:shape style="position:absolute;left:2644;top:993;width:7598;height:378" type="#_x0000_t75" stroked="false">
                <v:imagedata r:id="rId79" o:title=""/>
              </v:shape>
              <v:shape style="position:absolute;left:1667;top:1333;width:8575;height:1715" type="#_x0000_t75" stroked="false">
                <v:imagedata r:id="rId80" o:title=""/>
              </v:shape>
              <v:shape style="position:absolute;left:4170;top:74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948;top:74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（2）其他应收款账龄</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950"/>
        <w:gridCol w:w="1579"/>
        <w:gridCol w:w="840"/>
        <w:gridCol w:w="1475"/>
        <w:gridCol w:w="1477"/>
        <w:gridCol w:w="757"/>
        <w:gridCol w:w="1476"/>
      </w:tblGrid>
      <w:tr>
        <w:trPr>
          <w:trHeight w:val="468" w:hRule="exact"/>
        </w:trPr>
        <w:tc>
          <w:tcPr>
            <w:tcW w:w="950"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9"/>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75"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75"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64" w:hRule="exact"/>
        </w:trPr>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63"/>
              <w:jc w:val="right"/>
              <w:rPr>
                <w:rFonts w:ascii="宋体" w:hAnsi="宋体" w:cs="宋体" w:eastAsia="宋体" w:hint="default"/>
                <w:sz w:val="18"/>
                <w:szCs w:val="18"/>
              </w:rPr>
            </w:pPr>
            <w:r>
              <w:rPr>
                <w:rFonts w:ascii="宋体"/>
                <w:sz w:val="18"/>
              </w:rPr>
              <w:t>222,082,135.16</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5"/>
              <w:jc w:val="right"/>
              <w:rPr>
                <w:rFonts w:ascii="宋体" w:hAnsi="宋体" w:cs="宋体" w:eastAsia="宋体" w:hint="default"/>
                <w:sz w:val="18"/>
                <w:szCs w:val="18"/>
              </w:rPr>
            </w:pPr>
            <w:r>
              <w:rPr>
                <w:rFonts w:ascii="宋体"/>
                <w:sz w:val="18"/>
              </w:rPr>
              <w:t>38.32</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sz w:val="18"/>
              </w:rPr>
              <w:t>5,192,801.21</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8"/>
                <w:szCs w:val="18"/>
              </w:rPr>
            </w:pPr>
            <w:r>
              <w:rPr>
                <w:rFonts w:ascii="宋体"/>
                <w:sz w:val="18"/>
              </w:rPr>
              <w:t>131,658,442.42</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26.85</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sz w:val="18"/>
              </w:rPr>
              <w:t>3,001,311.82</w:t>
            </w:r>
          </w:p>
        </w:tc>
      </w:tr>
      <w:tr>
        <w:trPr>
          <w:trHeight w:val="339" w:hRule="exact"/>
        </w:trPr>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3"/>
              <w:jc w:val="right"/>
              <w:rPr>
                <w:rFonts w:ascii="宋体" w:hAnsi="宋体" w:cs="宋体" w:eastAsia="宋体" w:hint="default"/>
                <w:sz w:val="18"/>
                <w:szCs w:val="18"/>
              </w:rPr>
            </w:pPr>
            <w:r>
              <w:rPr>
                <w:rFonts w:ascii="宋体"/>
                <w:sz w:val="18"/>
              </w:rPr>
              <w:t>50,281,272.85</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18"/>
                <w:szCs w:val="18"/>
              </w:rPr>
            </w:pPr>
            <w:r>
              <w:rPr>
                <w:rFonts w:ascii="宋体"/>
                <w:sz w:val="18"/>
              </w:rPr>
              <w:t>8.68</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18"/>
                <w:szCs w:val="18"/>
              </w:rPr>
            </w:pPr>
            <w:r>
              <w:rPr>
                <w:rFonts w:ascii="宋体"/>
                <w:sz w:val="18"/>
              </w:rPr>
              <w:t>354,023.81</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18"/>
                <w:szCs w:val="18"/>
              </w:rPr>
            </w:pPr>
            <w:r>
              <w:rPr>
                <w:rFonts w:ascii="宋体"/>
                <w:sz w:val="18"/>
              </w:rPr>
              <w:t>43,385,640.49</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80" w:right="0"/>
              <w:jc w:val="center"/>
              <w:rPr>
                <w:rFonts w:ascii="宋体" w:hAnsi="宋体" w:cs="宋体" w:eastAsia="宋体" w:hint="default"/>
                <w:sz w:val="18"/>
                <w:szCs w:val="18"/>
              </w:rPr>
            </w:pPr>
            <w:r>
              <w:rPr>
                <w:rFonts w:ascii="宋体"/>
                <w:sz w:val="18"/>
              </w:rPr>
              <w:t>8.85</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18"/>
                <w:szCs w:val="18"/>
              </w:rPr>
            </w:pPr>
            <w:r>
              <w:rPr>
                <w:rFonts w:ascii="宋体"/>
                <w:sz w:val="18"/>
              </w:rPr>
              <w:t>2,130,818.57</w:t>
            </w:r>
          </w:p>
        </w:tc>
      </w:tr>
      <w:tr>
        <w:trPr>
          <w:trHeight w:val="339" w:hRule="exact"/>
        </w:trPr>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3"/>
              <w:jc w:val="right"/>
              <w:rPr>
                <w:rFonts w:ascii="宋体" w:hAnsi="宋体" w:cs="宋体" w:eastAsia="宋体" w:hint="default"/>
                <w:sz w:val="18"/>
                <w:szCs w:val="18"/>
              </w:rPr>
            </w:pPr>
            <w:r>
              <w:rPr>
                <w:rFonts w:ascii="宋体"/>
                <w:sz w:val="18"/>
              </w:rPr>
              <w:t>32,367,064.17</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18"/>
                <w:szCs w:val="18"/>
              </w:rPr>
            </w:pPr>
            <w:r>
              <w:rPr>
                <w:rFonts w:ascii="宋体"/>
                <w:sz w:val="18"/>
              </w:rPr>
              <w:t>5.59</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4,845,796.08</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43,482,865.90</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80" w:right="0"/>
              <w:jc w:val="center"/>
              <w:rPr>
                <w:rFonts w:ascii="宋体" w:hAnsi="宋体" w:cs="宋体" w:eastAsia="宋体" w:hint="default"/>
                <w:sz w:val="18"/>
                <w:szCs w:val="18"/>
              </w:rPr>
            </w:pPr>
            <w:r>
              <w:rPr>
                <w:rFonts w:ascii="宋体"/>
                <w:sz w:val="18"/>
              </w:rPr>
              <w:t>8.87</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4,245,169.23</w:t>
            </w:r>
          </w:p>
        </w:tc>
      </w:tr>
      <w:tr>
        <w:trPr>
          <w:trHeight w:val="339" w:hRule="exact"/>
        </w:trPr>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3"/>
              <w:jc w:val="right"/>
              <w:rPr>
                <w:rFonts w:ascii="宋体" w:hAnsi="宋体" w:cs="宋体" w:eastAsia="宋体" w:hint="default"/>
                <w:sz w:val="18"/>
                <w:szCs w:val="18"/>
              </w:rPr>
            </w:pPr>
            <w:r>
              <w:rPr>
                <w:rFonts w:ascii="宋体"/>
                <w:sz w:val="18"/>
              </w:rPr>
              <w:t>274,755,302.68</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18"/>
                <w:szCs w:val="18"/>
              </w:rPr>
            </w:pPr>
            <w:r>
              <w:rPr>
                <w:rFonts w:ascii="宋体"/>
                <w:sz w:val="18"/>
              </w:rPr>
              <w:t>47.41</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18"/>
                <w:szCs w:val="18"/>
              </w:rPr>
            </w:pPr>
            <w:r>
              <w:rPr>
                <w:rFonts w:ascii="宋体"/>
                <w:sz w:val="18"/>
              </w:rPr>
              <w:t>256,565,714.06</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18"/>
                <w:szCs w:val="18"/>
              </w:rPr>
            </w:pPr>
            <w:r>
              <w:rPr>
                <w:rFonts w:ascii="宋体"/>
                <w:sz w:val="18"/>
              </w:rPr>
              <w:t>271,911,881.88</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90" w:right="0"/>
              <w:jc w:val="center"/>
              <w:rPr>
                <w:rFonts w:ascii="宋体" w:hAnsi="宋体" w:cs="宋体" w:eastAsia="宋体" w:hint="default"/>
                <w:sz w:val="18"/>
                <w:szCs w:val="18"/>
              </w:rPr>
            </w:pPr>
            <w:r>
              <w:rPr>
                <w:rFonts w:ascii="宋体"/>
                <w:sz w:val="18"/>
              </w:rPr>
              <w:t>55.43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18"/>
                <w:szCs w:val="18"/>
              </w:rPr>
            </w:pPr>
            <w:r>
              <w:rPr>
                <w:rFonts w:ascii="宋体"/>
                <w:sz w:val="18"/>
              </w:rPr>
              <w:t>255,224,585.22</w:t>
            </w:r>
          </w:p>
        </w:tc>
      </w:tr>
      <w:tr>
        <w:trPr>
          <w:trHeight w:val="303" w:hRule="exact"/>
        </w:trPr>
        <w:tc>
          <w:tcPr>
            <w:tcW w:w="95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7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63"/>
              <w:jc w:val="right"/>
              <w:rPr>
                <w:rFonts w:ascii="宋体" w:hAnsi="宋体" w:cs="宋体" w:eastAsia="宋体" w:hint="default"/>
                <w:sz w:val="18"/>
                <w:szCs w:val="18"/>
              </w:rPr>
            </w:pPr>
            <w:r>
              <w:rPr>
                <w:rFonts w:ascii="宋体"/>
                <w:sz w:val="18"/>
              </w:rPr>
              <w:t>579,485,774.86</w:t>
            </w:r>
          </w:p>
        </w:tc>
        <w:tc>
          <w:tcPr>
            <w:tcW w:w="84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5"/>
              <w:jc w:val="right"/>
              <w:rPr>
                <w:rFonts w:ascii="宋体" w:hAnsi="宋体" w:cs="宋体" w:eastAsia="宋体" w:hint="default"/>
                <w:sz w:val="18"/>
                <w:szCs w:val="18"/>
              </w:rPr>
            </w:pPr>
            <w:r>
              <w:rPr>
                <w:rFonts w:ascii="宋体"/>
                <w:sz w:val="18"/>
              </w:rPr>
              <w:t>100.00</w:t>
            </w:r>
          </w:p>
        </w:tc>
        <w:tc>
          <w:tcPr>
            <w:tcW w:w="147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266,958,335.16</w:t>
            </w:r>
          </w:p>
        </w:tc>
        <w:tc>
          <w:tcPr>
            <w:tcW w:w="147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490,438,830.69</w:t>
            </w:r>
          </w:p>
        </w:tc>
        <w:tc>
          <w:tcPr>
            <w:tcW w:w="75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0"/>
              <w:jc w:val="center"/>
              <w:rPr>
                <w:rFonts w:ascii="宋体" w:hAnsi="宋体" w:cs="宋体" w:eastAsia="宋体" w:hint="default"/>
                <w:sz w:val="18"/>
                <w:szCs w:val="18"/>
              </w:rPr>
            </w:pPr>
            <w:r>
              <w:rPr>
                <w:rFonts w:ascii="宋体"/>
                <w:sz w:val="18"/>
              </w:rPr>
              <w:t>100.00</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264,601,884.84</w:t>
            </w:r>
          </w:p>
        </w:tc>
      </w:tr>
    </w:tbl>
    <w:p>
      <w:pPr>
        <w:spacing w:line="240" w:lineRule="auto" w:before="2"/>
        <w:rPr>
          <w:rFonts w:ascii="宋体" w:hAnsi="宋体" w:cs="宋体" w:eastAsia="宋体" w:hint="default"/>
          <w:sz w:val="17"/>
          <w:szCs w:val="17"/>
        </w:rPr>
      </w:pPr>
    </w:p>
    <w:p>
      <w:pPr>
        <w:pStyle w:val="BodyText"/>
        <w:spacing w:line="240" w:lineRule="auto" w:before="31"/>
        <w:ind w:left="581" w:right="137"/>
        <w:jc w:val="left"/>
      </w:pPr>
      <w:r>
        <w:rPr/>
        <w:t>（3）年末其他应收款比年初增加较大，其原因是：本公司本年支付了较多购粮保证</w:t>
      </w:r>
    </w:p>
    <w:p>
      <w:pPr>
        <w:pStyle w:val="BodyText"/>
        <w:spacing w:line="240" w:lineRule="auto" w:before="72"/>
        <w:ind w:right="5123"/>
        <w:jc w:val="left"/>
      </w:pPr>
      <w:r>
        <w:rPr/>
        <w:t>金。</w:t>
      </w:r>
    </w:p>
    <w:p>
      <w:pPr>
        <w:spacing w:line="240" w:lineRule="auto" w:before="6"/>
        <w:rPr>
          <w:rFonts w:ascii="宋体" w:hAnsi="宋体" w:cs="宋体" w:eastAsia="宋体" w:hint="default"/>
          <w:sz w:val="21"/>
          <w:szCs w:val="21"/>
        </w:rPr>
      </w:pPr>
    </w:p>
    <w:p>
      <w:pPr>
        <w:pStyle w:val="BodyText"/>
        <w:spacing w:line="240" w:lineRule="auto" w:before="31"/>
        <w:ind w:left="582" w:right="137"/>
        <w:jc w:val="left"/>
      </w:pPr>
      <w:r>
        <w:rPr/>
        <w:t>（4）本年核销经确认无法收回的其他应收款</w:t>
      </w:r>
      <w:r>
        <w:rPr>
          <w:spacing w:val="-58"/>
        </w:rPr>
        <w:t> </w:t>
      </w:r>
      <w:r>
        <w:rPr/>
        <w:t>2,094,719.52</w:t>
      </w:r>
      <w:r>
        <w:rPr>
          <w:spacing w:val="-58"/>
        </w:rPr>
        <w:t> </w:t>
      </w:r>
      <w:r>
        <w:rPr/>
        <w:t>元。</w:t>
      </w:r>
    </w:p>
    <w:p>
      <w:pPr>
        <w:spacing w:line="240" w:lineRule="auto" w:before="6"/>
        <w:rPr>
          <w:rFonts w:ascii="宋体" w:hAnsi="宋体" w:cs="宋体" w:eastAsia="宋体" w:hint="default"/>
          <w:sz w:val="21"/>
          <w:szCs w:val="21"/>
        </w:rPr>
      </w:pPr>
    </w:p>
    <w:p>
      <w:pPr>
        <w:pStyle w:val="BodyText"/>
        <w:spacing w:line="240" w:lineRule="auto" w:before="31"/>
        <w:ind w:left="582" w:right="0"/>
        <w:jc w:val="left"/>
      </w:pPr>
      <w:r>
        <w:rPr/>
        <w:t>（5）本年收回以前年度核销的其他应收款 383,913.13</w:t>
      </w:r>
      <w:r>
        <w:rPr>
          <w:spacing w:val="31"/>
        </w:rPr>
        <w:t> </w:t>
      </w:r>
      <w:r>
        <w:rPr/>
        <w:t>元，其款项性质为应收家农</w:t>
      </w:r>
    </w:p>
    <w:p>
      <w:pPr>
        <w:pStyle w:val="BodyText"/>
        <w:spacing w:line="240" w:lineRule="auto" w:before="72"/>
        <w:ind w:right="5123"/>
        <w:jc w:val="left"/>
      </w:pPr>
      <w:r>
        <w:rPr/>
        <w:t>款。</w:t>
      </w:r>
    </w:p>
    <w:p>
      <w:pPr>
        <w:spacing w:line="240" w:lineRule="auto" w:before="6"/>
        <w:rPr>
          <w:rFonts w:ascii="宋体" w:hAnsi="宋体" w:cs="宋体" w:eastAsia="宋体" w:hint="default"/>
          <w:sz w:val="21"/>
          <w:szCs w:val="21"/>
        </w:rPr>
      </w:pPr>
    </w:p>
    <w:p>
      <w:pPr>
        <w:pStyle w:val="BodyText"/>
        <w:spacing w:line="240" w:lineRule="auto" w:before="31"/>
        <w:ind w:left="582" w:right="137"/>
        <w:jc w:val="left"/>
      </w:pPr>
      <w:r>
        <w:rPr/>
        <w:t>（6）年末其他应收款余额中包含家农欠款</w:t>
      </w:r>
      <w:r>
        <w:rPr>
          <w:spacing w:val="-59"/>
        </w:rPr>
        <w:t> </w:t>
      </w:r>
      <w:r>
        <w:rPr/>
        <w:t>278,038,341.21</w:t>
      </w:r>
      <w:r>
        <w:rPr>
          <w:spacing w:val="-59"/>
        </w:rPr>
        <w:t> </w:t>
      </w:r>
      <w:r>
        <w:rPr/>
        <w:t>元。</w:t>
      </w:r>
    </w:p>
    <w:p>
      <w:pPr>
        <w:spacing w:line="240" w:lineRule="auto" w:before="9"/>
        <w:rPr>
          <w:rFonts w:ascii="宋体" w:hAnsi="宋体" w:cs="宋体" w:eastAsia="宋体" w:hint="default"/>
          <w:sz w:val="18"/>
          <w:szCs w:val="18"/>
        </w:rPr>
      </w:pPr>
    </w:p>
    <w:p>
      <w:pPr>
        <w:pStyle w:val="BodyText"/>
        <w:spacing w:line="240" w:lineRule="auto"/>
        <w:ind w:left="582" w:right="137"/>
        <w:jc w:val="left"/>
      </w:pPr>
      <w:r>
        <w:rPr/>
        <w:t>（7）年末其他应收款余额前五名单位情况：</w:t>
      </w:r>
    </w:p>
    <w:p>
      <w:pPr>
        <w:spacing w:line="240" w:lineRule="auto" w:before="7"/>
        <w:rPr>
          <w:rFonts w:ascii="宋体" w:hAnsi="宋体" w:cs="宋体" w:eastAsia="宋体" w:hint="default"/>
          <w:sz w:val="13"/>
          <w:szCs w:val="13"/>
        </w:rPr>
      </w:pPr>
    </w:p>
    <w:p>
      <w:pPr>
        <w:spacing w:line="1431" w:lineRule="exact"/>
        <w:ind w:left="136"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25.2pt;height:71.6pt;mso-position-horizontal-relative:char;mso-position-vertical-relative:line" coordorigin="0,0" coordsize="8504,1432">
            <v:group style="position:absolute;left:19;top:5;width:2168;height:2" coordorigin="19,5" coordsize="2168,2">
              <v:shape style="position:absolute;left:19;top:5;width:2168;height:2" coordorigin="19,5" coordsize="2168,0" path="m19,5l2186,5e" filled="false" stroked="true" strokeweight=".48001pt" strokecolor="#000000">
                <v:path arrowok="t"/>
              </v:shape>
            </v:group>
            <v:group style="position:absolute;left:19;top:24;width:2168;height:2" coordorigin="19,24" coordsize="2168,2">
              <v:shape style="position:absolute;left:19;top:24;width:2168;height:2" coordorigin="19,24" coordsize="2168,0" path="m19,24l2186,24e" filled="false" stroked="true" strokeweight=".48001pt" strokecolor="#000000">
                <v:path arrowok="t"/>
              </v:shape>
              <v:shape style="position:absolute;left:2186;top:29;width:10;height:2" type="#_x0000_t75" stroked="false">
                <v:imagedata r:id="rId21" o:title=""/>
              </v:shape>
            </v:group>
            <v:group style="position:absolute;left:2186;top:5;width:29;height:2" coordorigin="2186,5" coordsize="29,2">
              <v:shape style="position:absolute;left:2186;top:5;width:29;height:2" coordorigin="2186,5" coordsize="29,0" path="m2186,5l2215,5e" filled="false" stroked="true" strokeweight=".48001pt" strokecolor="#000000">
                <v:path arrowok="t"/>
              </v:shape>
            </v:group>
            <v:group style="position:absolute;left:2186;top:24;width:29;height:2" coordorigin="2186,24" coordsize="29,2">
              <v:shape style="position:absolute;left:2186;top:24;width:29;height:2" coordorigin="2186,24" coordsize="29,0" path="m2186,24l2215,24e" filled="false" stroked="true" strokeweight=".48001pt" strokecolor="#000000">
                <v:path arrowok="t"/>
              </v:shape>
            </v:group>
            <v:group style="position:absolute;left:2215;top:5;width:1016;height:2" coordorigin="2215,5" coordsize="1016,2">
              <v:shape style="position:absolute;left:2215;top:5;width:1016;height:2" coordorigin="2215,5" coordsize="1016,0" path="m2215,5l3230,5e" filled="false" stroked="true" strokeweight=".48001pt" strokecolor="#000000">
                <v:path arrowok="t"/>
              </v:shape>
            </v:group>
            <v:group style="position:absolute;left:2215;top:24;width:1016;height:2" coordorigin="2215,24" coordsize="1016,2">
              <v:shape style="position:absolute;left:2215;top:24;width:1016;height:2" coordorigin="2215,24" coordsize="1016,0" path="m2215,24l3230,24e" filled="false" stroked="true" strokeweight=".48001pt" strokecolor="#000000">
                <v:path arrowok="t"/>
              </v:shape>
              <v:shape style="position:absolute;left:3230;top:29;width:10;height:2" type="#_x0000_t75" stroked="false">
                <v:imagedata r:id="rId21" o:title=""/>
              </v:shape>
            </v:group>
            <v:group style="position:absolute;left:3230;top:5;width:29;height:2" coordorigin="3230,5" coordsize="29,2">
              <v:shape style="position:absolute;left:3230;top:5;width:29;height:2" coordorigin="3230,5" coordsize="29,0" path="m3230,5l3259,5e" filled="false" stroked="true" strokeweight=".48001pt" strokecolor="#000000">
                <v:path arrowok="t"/>
              </v:shape>
            </v:group>
            <v:group style="position:absolute;left:3230;top:24;width:29;height:2" coordorigin="3230,24" coordsize="29,2">
              <v:shape style="position:absolute;left:3230;top:24;width:29;height:2" coordorigin="3230,24" coordsize="29,0" path="m3230,24l3259,24e" filled="false" stroked="true" strokeweight=".48001pt" strokecolor="#000000">
                <v:path arrowok="t"/>
              </v:shape>
            </v:group>
            <v:group style="position:absolute;left:3259;top:5;width:1658;height:2" coordorigin="3259,5" coordsize="1658,2">
              <v:shape style="position:absolute;left:3259;top:5;width:1658;height:2" coordorigin="3259,5" coordsize="1658,0" path="m3259,5l4916,5e" filled="false" stroked="true" strokeweight=".48001pt" strokecolor="#000000">
                <v:path arrowok="t"/>
              </v:shape>
            </v:group>
            <v:group style="position:absolute;left:3259;top:24;width:1658;height:2" coordorigin="3259,24" coordsize="1658,2">
              <v:shape style="position:absolute;left:3259;top:24;width:1658;height:2" coordorigin="3259,24" coordsize="1658,0" path="m3259,24l4916,24e" filled="false" stroked="true" strokeweight=".48001pt" strokecolor="#000000">
                <v:path arrowok="t"/>
              </v:shape>
              <v:shape style="position:absolute;left:4916;top:29;width:10;height:2" type="#_x0000_t75" stroked="false">
                <v:imagedata r:id="rId21" o:title=""/>
              </v:shape>
            </v:group>
            <v:group style="position:absolute;left:4916;top:5;width:29;height:2" coordorigin="4916,5" coordsize="29,2">
              <v:shape style="position:absolute;left:4916;top:5;width:29;height:2" coordorigin="4916,5" coordsize="29,0" path="m4916,5l4945,5e" filled="false" stroked="true" strokeweight=".48001pt" strokecolor="#000000">
                <v:path arrowok="t"/>
              </v:shape>
            </v:group>
            <v:group style="position:absolute;left:4916;top:24;width:29;height:2" coordorigin="4916,24" coordsize="29,2">
              <v:shape style="position:absolute;left:4916;top:24;width:29;height:2" coordorigin="4916,24" coordsize="29,0" path="m4916,24l4945,24e" filled="false" stroked="true" strokeweight=".48001pt" strokecolor="#000000">
                <v:path arrowok="t"/>
              </v:shape>
            </v:group>
            <v:group style="position:absolute;left:4945;top:5;width:1025;height:2" coordorigin="4945,5" coordsize="1025,2">
              <v:shape style="position:absolute;left:4945;top:5;width:1025;height:2" coordorigin="4945,5" coordsize="1025,0" path="m4945,5l5970,5e" filled="false" stroked="true" strokeweight=".48001pt" strokecolor="#000000">
                <v:path arrowok="t"/>
              </v:shape>
            </v:group>
            <v:group style="position:absolute;left:4945;top:24;width:1025;height:2" coordorigin="4945,24" coordsize="1025,2">
              <v:shape style="position:absolute;left:4945;top:24;width:1025;height:2" coordorigin="4945,24" coordsize="1025,0" path="m4945,24l5970,24e" filled="false" stroked="true" strokeweight=".48001pt" strokecolor="#000000">
                <v:path arrowok="t"/>
              </v:shape>
              <v:shape style="position:absolute;left:5970;top:29;width:10;height:2" type="#_x0000_t75" stroked="false">
                <v:imagedata r:id="rId21" o:title=""/>
              </v:shape>
            </v:group>
            <v:group style="position:absolute;left:5970;top:5;width:29;height:2" coordorigin="5970,5" coordsize="29,2">
              <v:shape style="position:absolute;left:5970;top:5;width:29;height:2" coordorigin="5970,5" coordsize="29,0" path="m5970,5l5999,5e" filled="false" stroked="true" strokeweight=".48001pt" strokecolor="#000000">
                <v:path arrowok="t"/>
              </v:shape>
            </v:group>
            <v:group style="position:absolute;left:5970;top:24;width:29;height:2" coordorigin="5970,24" coordsize="29,2">
              <v:shape style="position:absolute;left:5970;top:24;width:29;height:2" coordorigin="5970,24" coordsize="29,0" path="m5970,24l5999,24e" filled="false" stroked="true" strokeweight=".48001pt" strokecolor="#000000">
                <v:path arrowok="t"/>
              </v:shape>
            </v:group>
            <v:group style="position:absolute;left:5999;top:5;width:1377;height:2" coordorigin="5999,5" coordsize="1377,2">
              <v:shape style="position:absolute;left:5999;top:5;width:1377;height:2" coordorigin="5999,5" coordsize="1377,0" path="m5999,5l7375,5e" filled="false" stroked="true" strokeweight=".48pt" strokecolor="#000000">
                <v:path arrowok="t"/>
              </v:shape>
            </v:group>
            <v:group style="position:absolute;left:5999;top:24;width:1377;height:2" coordorigin="5999,24" coordsize="1377,2">
              <v:shape style="position:absolute;left:5999;top:24;width:1377;height:2" coordorigin="5999,24" coordsize="1377,0" path="m5999,24l7375,24e" filled="false" stroked="true" strokeweight=".48pt" strokecolor="#000000">
                <v:path arrowok="t"/>
              </v:shape>
              <v:shape style="position:absolute;left:7375;top:29;width:10;height:2" type="#_x0000_t75" stroked="false">
                <v:imagedata r:id="rId21" o:title=""/>
              </v:shape>
            </v:group>
            <v:group style="position:absolute;left:7375;top:5;width:29;height:2" coordorigin="7375,5" coordsize="29,2">
              <v:shape style="position:absolute;left:7375;top:5;width:29;height:2" coordorigin="7375,5" coordsize="29,0" path="m7375,5l7404,5e" filled="false" stroked="true" strokeweight=".48001pt" strokecolor="#000000">
                <v:path arrowok="t"/>
              </v:shape>
            </v:group>
            <v:group style="position:absolute;left:7375;top:24;width:29;height:2" coordorigin="7375,24" coordsize="29,2">
              <v:shape style="position:absolute;left:7375;top:24;width:29;height:2" coordorigin="7375,24" coordsize="29,0" path="m7375,24l7404,24e" filled="false" stroked="true" strokeweight=".48001pt" strokecolor="#000000">
                <v:path arrowok="t"/>
              </v:shape>
            </v:group>
            <v:group style="position:absolute;left:7404;top:5;width:1088;height:2" coordorigin="7404,5" coordsize="1088,2">
              <v:shape style="position:absolute;left:7404;top:5;width:1088;height:2" coordorigin="7404,5" coordsize="1088,0" path="m7404,5l8491,5e" filled="false" stroked="true" strokeweight=".48001pt" strokecolor="#000000">
                <v:path arrowok="t"/>
              </v:shape>
            </v:group>
            <v:group style="position:absolute;left:7404;top:24;width:1088;height:2" coordorigin="7404,24" coordsize="1088,2">
              <v:shape style="position:absolute;left:7404;top:24;width:1088;height:2" coordorigin="7404,24" coordsize="1088,0" path="m7404,24l8491,24e" filled="false" stroked="true" strokeweight=".48001pt" strokecolor="#000000">
                <v:path arrowok="t"/>
              </v:shape>
            </v:group>
            <v:group style="position:absolute;left:5;top:1427;width:2182;height:2" coordorigin="5,1427" coordsize="2182,2">
              <v:shape style="position:absolute;left:5;top:1427;width:2182;height:2" coordorigin="5,1427" coordsize="2182,0" path="m5,1427l2186,1427e" filled="false" stroked="true" strokeweight=".48001pt" strokecolor="#000000">
                <v:path arrowok="t"/>
              </v:shape>
            </v:group>
            <v:group style="position:absolute;left:5;top:1408;width:2182;height:2" coordorigin="5,1408" coordsize="2182,2">
              <v:shape style="position:absolute;left:5;top:1408;width:2182;height:2" coordorigin="5,1408" coordsize="2182,0" path="m5,1408l2186,1408e" filled="false" stroked="true" strokeweight=".47998pt" strokecolor="#000000">
                <v:path arrowok="t"/>
              </v:shape>
              <v:shape style="position:absolute;left:0;top:17;width:8498;height:1405" type="#_x0000_t75" stroked="false">
                <v:imagedata r:id="rId81" o:title=""/>
              </v:shape>
            </v:group>
            <v:group style="position:absolute;left:2186;top:1408;width:29;height:2" coordorigin="2186,1408" coordsize="29,2">
              <v:shape style="position:absolute;left:2186;top:1408;width:29;height:2" coordorigin="2186,1408" coordsize="29,0" path="m2186,1408l2215,1408e" filled="false" stroked="true" strokeweight=".47998pt" strokecolor="#000000">
                <v:path arrowok="t"/>
              </v:shape>
            </v:group>
            <v:group style="position:absolute;left:2186;top:1427;width:1044;height:2" coordorigin="2186,1427" coordsize="1044,2">
              <v:shape style="position:absolute;left:2186;top:1427;width:1044;height:2" coordorigin="2186,1427" coordsize="1044,0" path="m2186,1427l3230,1427e" filled="false" stroked="true" strokeweight=".48001pt" strokecolor="#000000">
                <v:path arrowok="t"/>
              </v:shape>
            </v:group>
            <v:group style="position:absolute;left:2215;top:1408;width:1016;height:2" coordorigin="2215,1408" coordsize="1016,2">
              <v:shape style="position:absolute;left:2215;top:1408;width:1016;height:2" coordorigin="2215,1408" coordsize="1016,0" path="m2215,1408l3230,1408e" filled="false" stroked="true" strokeweight=".47998pt" strokecolor="#000000">
                <v:path arrowok="t"/>
              </v:shape>
              <v:shape style="position:absolute;left:3211;top:838;width:48;height:584" type="#_x0000_t75" stroked="false">
                <v:imagedata r:id="rId82" o:title=""/>
              </v:shape>
            </v:group>
            <v:group style="position:absolute;left:3230;top:1408;width:29;height:2" coordorigin="3230,1408" coordsize="29,2">
              <v:shape style="position:absolute;left:3230;top:1408;width:29;height:2" coordorigin="3230,1408" coordsize="29,0" path="m3230,1408l3259,1408e" filled="false" stroked="true" strokeweight=".47998pt" strokecolor="#000000">
                <v:path arrowok="t"/>
              </v:shape>
            </v:group>
            <v:group style="position:absolute;left:3230;top:1427;width:1686;height:2" coordorigin="3230,1427" coordsize="1686,2">
              <v:shape style="position:absolute;left:3230;top:1427;width:1686;height:2" coordorigin="3230,1427" coordsize="1686,0" path="m3230,1427l4916,1427e" filled="false" stroked="true" strokeweight=".48001pt" strokecolor="#000000">
                <v:path arrowok="t"/>
              </v:shape>
            </v:group>
            <v:group style="position:absolute;left:3259;top:1408;width:1658;height:2" coordorigin="3259,1408" coordsize="1658,2">
              <v:shape style="position:absolute;left:3259;top:1408;width:1658;height:2" coordorigin="3259,1408" coordsize="1658,0" path="m3259,1408l4916,1408e" filled="false" stroked="true" strokeweight=".47998pt" strokecolor="#000000">
                <v:path arrowok="t"/>
              </v:shape>
              <v:shape style="position:absolute;left:4897;top:838;width:48;height:584" type="#_x0000_t75" stroked="false">
                <v:imagedata r:id="rId82" o:title=""/>
              </v:shape>
            </v:group>
            <v:group style="position:absolute;left:4916;top:1408;width:29;height:2" coordorigin="4916,1408" coordsize="29,2">
              <v:shape style="position:absolute;left:4916;top:1408;width:29;height:2" coordorigin="4916,1408" coordsize="29,0" path="m4916,1408l4945,1408e" filled="false" stroked="true" strokeweight=".47998pt" strokecolor="#000000">
                <v:path arrowok="t"/>
              </v:shape>
            </v:group>
            <v:group style="position:absolute;left:4916;top:1427;width:1054;height:2" coordorigin="4916,1427" coordsize="1054,2">
              <v:shape style="position:absolute;left:4916;top:1427;width:1054;height:2" coordorigin="4916,1427" coordsize="1054,0" path="m4916,1427l5970,1427e" filled="false" stroked="true" strokeweight=".48001pt" strokecolor="#000000">
                <v:path arrowok="t"/>
              </v:shape>
            </v:group>
            <v:group style="position:absolute;left:4945;top:1408;width:1025;height:2" coordorigin="4945,1408" coordsize="1025,2">
              <v:shape style="position:absolute;left:4945;top:1408;width:1025;height:2" coordorigin="4945,1408" coordsize="1025,0" path="m4945,1408l5970,1408e" filled="false" stroked="true" strokeweight=".47998pt" strokecolor="#000000">
                <v:path arrowok="t"/>
              </v:shape>
              <v:shape style="position:absolute;left:5951;top:838;width:48;height:584" type="#_x0000_t75" stroked="false">
                <v:imagedata r:id="rId82" o:title=""/>
              </v:shape>
            </v:group>
            <v:group style="position:absolute;left:5970;top:1408;width:29;height:2" coordorigin="5970,1408" coordsize="29,2">
              <v:shape style="position:absolute;left:5970;top:1408;width:29;height:2" coordorigin="5970,1408" coordsize="29,0" path="m5970,1408l5999,1408e" filled="false" stroked="true" strokeweight=".47998pt" strokecolor="#000000">
                <v:path arrowok="t"/>
              </v:shape>
            </v:group>
            <v:group style="position:absolute;left:5970;top:1427;width:29;height:2" coordorigin="5970,1427" coordsize="29,2">
              <v:shape style="position:absolute;left:5970;top:1427;width:29;height:2" coordorigin="5970,1427" coordsize="29,0" path="m5970,1427l5999,1427e" filled="false" stroked="true" strokeweight=".48001pt" strokecolor="#000000">
                <v:path arrowok="t"/>
              </v:shape>
            </v:group>
            <v:group style="position:absolute;left:5999;top:1427;width:1377;height:2" coordorigin="5999,1427" coordsize="1377,2">
              <v:shape style="position:absolute;left:5999;top:1427;width:1377;height:2" coordorigin="5999,1427" coordsize="1377,0" path="m5999,1427l7375,1427e" filled="false" stroked="true" strokeweight=".48pt" strokecolor="#000000">
                <v:path arrowok="t"/>
              </v:shape>
            </v:group>
            <v:group style="position:absolute;left:5999;top:1408;width:1377;height:2" coordorigin="5999,1408" coordsize="1377,2">
              <v:shape style="position:absolute;left:5999;top:1408;width:1377;height:2" coordorigin="5999,1408" coordsize="1377,0" path="m5999,1408l7375,1408e" filled="false" stroked="true" strokeweight=".48pt" strokecolor="#000000">
                <v:path arrowok="t"/>
              </v:shape>
              <v:shape style="position:absolute;left:7356;top:838;width:48;height:584" type="#_x0000_t75" stroked="false">
                <v:imagedata r:id="rId83" o:title=""/>
              </v:shape>
            </v:group>
            <v:group style="position:absolute;left:7375;top:1408;width:29;height:2" coordorigin="7375,1408" coordsize="29,2">
              <v:shape style="position:absolute;left:7375;top:1408;width:29;height:2" coordorigin="7375,1408" coordsize="29,0" path="m7375,1408l7404,1408e" filled="false" stroked="true" strokeweight=".47998pt" strokecolor="#000000">
                <v:path arrowok="t"/>
              </v:shape>
            </v:group>
            <v:group style="position:absolute;left:7375;top:1427;width:1124;height:2" coordorigin="7375,1427" coordsize="1124,2">
              <v:shape style="position:absolute;left:7375;top:1427;width:1124;height:2" coordorigin="7375,1427" coordsize="1124,0" path="m7375,1427l8498,1427e" filled="false" stroked="true" strokeweight=".48001pt" strokecolor="#000000">
                <v:path arrowok="t"/>
              </v:shape>
            </v:group>
            <v:group style="position:absolute;left:7404;top:1408;width:1095;height:2" coordorigin="7404,1408" coordsize="1095,2">
              <v:shape style="position:absolute;left:7404;top:1408;width:1095;height:2" coordorigin="7404,1408" coordsize="1095,0" path="m7404,1408l8498,1408e" filled="false" stroked="true" strokeweight=".47998pt" strokecolor="#000000">
                <v:path arrowok="t"/>
              </v:shape>
              <v:shape style="position:absolute;left:127;top:36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2396;top:195;width:634;height:1174"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w:t>
                      </w:r>
                      <w:r>
                        <w:rPr>
                          <w:rFonts w:ascii="宋体" w:hAnsi="宋体" w:cs="宋体" w:eastAsia="宋体" w:hint="default"/>
                          <w:sz w:val="21"/>
                          <w:szCs w:val="21"/>
                        </w:rPr>
                      </w:r>
                    </w:p>
                    <w:p>
                      <w:pPr>
                        <w:spacing w:line="274" w:lineRule="exact" w:before="0"/>
                        <w:ind w:left="1" w:right="0" w:hanging="2"/>
                        <w:jc w:val="left"/>
                        <w:rPr>
                          <w:rFonts w:ascii="宋体" w:hAnsi="宋体" w:cs="宋体" w:eastAsia="宋体" w:hint="default"/>
                          <w:sz w:val="21"/>
                          <w:szCs w:val="21"/>
                        </w:rPr>
                      </w:pPr>
                      <w:r>
                        <w:rPr>
                          <w:rFonts w:ascii="宋体" w:hAnsi="宋体" w:cs="宋体" w:eastAsia="宋体" w:hint="default"/>
                          <w:b/>
                          <w:bCs/>
                          <w:sz w:val="21"/>
                          <w:szCs w:val="21"/>
                        </w:rPr>
                        <w:t>司关系</w:t>
                      </w:r>
                      <w:r>
                        <w:rPr>
                          <w:rFonts w:ascii="宋体" w:hAnsi="宋体" w:cs="宋体" w:eastAsia="宋体" w:hint="default"/>
                          <w:sz w:val="21"/>
                          <w:szCs w:val="21"/>
                        </w:rPr>
                      </w:r>
                    </w:p>
                    <w:p>
                      <w:pPr>
                        <w:spacing w:line="272" w:lineRule="exact" w:before="171"/>
                        <w:ind w:left="211" w:right="0" w:hanging="210"/>
                        <w:jc w:val="left"/>
                        <w:rPr>
                          <w:rFonts w:ascii="宋体" w:hAnsi="宋体" w:cs="宋体" w:eastAsia="宋体" w:hint="default"/>
                          <w:sz w:val="21"/>
                          <w:szCs w:val="21"/>
                        </w:rPr>
                      </w:pPr>
                      <w:r>
                        <w:rPr>
                          <w:rFonts w:ascii="宋体" w:hAnsi="宋体" w:cs="宋体" w:eastAsia="宋体" w:hint="default"/>
                          <w:sz w:val="21"/>
                          <w:szCs w:val="21"/>
                        </w:rPr>
                        <w:t>非关联 方</w:t>
                      </w:r>
                    </w:p>
                  </w:txbxContent>
                </v:textbox>
                <w10:wrap type="none"/>
              </v:shape>
              <v:shape style="position:absolute;left:3865;top:366;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5237;top:366;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127;top:886;width:1965;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哈尔滨国家粮食交易</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中心</w:t>
                      </w:r>
                    </w:p>
                  </w:txbxContent>
                </v:textbox>
                <w10:wrap type="none"/>
              </v:shape>
              <v:shape style="position:absolute;left:3446;top:105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61,800,000.00</w:t>
                      </w:r>
                    </w:p>
                  </w:txbxContent>
                </v:textbox>
                <w10:wrap type="none"/>
              </v:shape>
              <v:shape style="position:absolute;left:5052;top:1057;width:7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6149;top:60;width:2212;height:1310" type="#_x0000_t202" filled="false" stroked="false">
                <v:textbox inset="0,0,0,0">
                  <w:txbxContent>
                    <w:p>
                      <w:pPr>
                        <w:tabs>
                          <w:tab w:pos="1366" w:val="left" w:leader="none"/>
                          <w:tab w:pos="1683" w:val="left" w:leader="none"/>
                        </w:tabs>
                        <w:spacing w:line="158" w:lineRule="auto" w:before="18"/>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占其他应收</w:t>
                        <w:tab/>
                      </w:r>
                      <w:r>
                        <w:rPr>
                          <w:rFonts w:ascii="宋体" w:hAnsi="宋体" w:cs="宋体" w:eastAsia="宋体" w:hint="default"/>
                          <w:b/>
                          <w:bCs/>
                          <w:position w:val="-13"/>
                          <w:sz w:val="21"/>
                          <w:szCs w:val="21"/>
                        </w:rPr>
                        <w:t>性质或内</w:t>
                      </w:r>
                      <w:r>
                        <w:rPr>
                          <w:rFonts w:ascii="宋体" w:hAnsi="宋体" w:cs="宋体" w:eastAsia="宋体" w:hint="default"/>
                          <w:b/>
                          <w:bCs/>
                          <w:spacing w:val="1"/>
                          <w:w w:val="99"/>
                          <w:position w:val="-13"/>
                          <w:sz w:val="21"/>
                          <w:szCs w:val="21"/>
                        </w:rPr>
                        <w:t> </w:t>
                      </w:r>
                      <w:r>
                        <w:rPr>
                          <w:rFonts w:ascii="宋体" w:hAnsi="宋体" w:cs="宋体" w:eastAsia="宋体" w:hint="default"/>
                          <w:b/>
                          <w:bCs/>
                          <w:w w:val="95"/>
                          <w:sz w:val="21"/>
                          <w:szCs w:val="21"/>
                        </w:rPr>
                        <w:t>款总额的比</w:t>
                        <w:tab/>
                        <w:tab/>
                      </w:r>
                      <w:r>
                        <w:rPr>
                          <w:rFonts w:ascii="宋体" w:hAnsi="宋体" w:cs="宋体" w:eastAsia="宋体" w:hint="default"/>
                          <w:b/>
                          <w:bCs/>
                          <w:position w:val="-13"/>
                          <w:sz w:val="21"/>
                          <w:szCs w:val="21"/>
                        </w:rPr>
                        <w:t>容</w:t>
                      </w:r>
                      <w:r>
                        <w:rPr>
                          <w:rFonts w:ascii="宋体" w:hAnsi="宋体" w:cs="宋体" w:eastAsia="宋体" w:hint="default"/>
                          <w:sz w:val="21"/>
                          <w:szCs w:val="21"/>
                        </w:rPr>
                      </w:r>
                    </w:p>
                    <w:p>
                      <w:pPr>
                        <w:spacing w:line="190" w:lineRule="exact" w:before="0"/>
                        <w:ind w:left="368" w:right="0" w:firstLine="0"/>
                        <w:jc w:val="left"/>
                        <w:rPr>
                          <w:rFonts w:ascii="宋体" w:hAnsi="宋体" w:cs="宋体" w:eastAsia="宋体" w:hint="default"/>
                          <w:sz w:val="21"/>
                          <w:szCs w:val="21"/>
                        </w:rPr>
                      </w:pPr>
                      <w:r>
                        <w:rPr>
                          <w:rFonts w:ascii="宋体" w:hAnsi="宋体" w:cs="宋体" w:eastAsia="宋体" w:hint="default"/>
                          <w:b/>
                          <w:bCs/>
                          <w:sz w:val="21"/>
                          <w:szCs w:val="21"/>
                        </w:rPr>
                        <w:t>例%</w:t>
                      </w:r>
                      <w:r>
                        <w:rPr>
                          <w:rFonts w:ascii="宋体" w:hAnsi="宋体" w:cs="宋体" w:eastAsia="宋体" w:hint="default"/>
                          <w:sz w:val="21"/>
                          <w:szCs w:val="21"/>
                        </w:rPr>
                      </w:r>
                    </w:p>
                    <w:p>
                      <w:pPr>
                        <w:tabs>
                          <w:tab w:pos="1369" w:val="left" w:leader="none"/>
                        </w:tabs>
                        <w:spacing w:line="160" w:lineRule="auto" w:before="130"/>
                        <w:ind w:left="1473" w:right="0" w:hanging="1210"/>
                        <w:jc w:val="left"/>
                        <w:rPr>
                          <w:rFonts w:ascii="宋体" w:hAnsi="宋体" w:cs="宋体" w:eastAsia="宋体" w:hint="default"/>
                          <w:sz w:val="21"/>
                          <w:szCs w:val="21"/>
                        </w:rPr>
                      </w:pPr>
                      <w:r>
                        <w:rPr>
                          <w:rFonts w:ascii="宋体" w:hAnsi="宋体" w:cs="宋体" w:eastAsia="宋体" w:hint="default"/>
                          <w:spacing w:val="-1"/>
                          <w:sz w:val="21"/>
                          <w:szCs w:val="21"/>
                        </w:rPr>
                        <w:t>10.66</w:t>
                        <w:tab/>
                      </w:r>
                      <w:r>
                        <w:rPr>
                          <w:rFonts w:ascii="宋体" w:hAnsi="宋体" w:cs="宋体" w:eastAsia="宋体" w:hint="default"/>
                          <w:position w:val="14"/>
                          <w:sz w:val="21"/>
                          <w:szCs w:val="21"/>
                        </w:rPr>
                        <w:t>粮食交易</w:t>
                      </w:r>
                      <w:r>
                        <w:rPr>
                          <w:rFonts w:ascii="宋体" w:hAnsi="宋体" w:cs="宋体" w:eastAsia="宋体" w:hint="default"/>
                          <w:position w:val="14"/>
                          <w:sz w:val="21"/>
                          <w:szCs w:val="21"/>
                        </w:rPr>
                        <w:t> </w:t>
                      </w:r>
                      <w:r>
                        <w:rPr>
                          <w:rFonts w:ascii="宋体" w:hAnsi="宋体" w:cs="宋体" w:eastAsia="宋体" w:hint="default"/>
                          <w:sz w:val="21"/>
                          <w:szCs w:val="21"/>
                        </w:rPr>
                        <w:t>保证金</w:t>
                      </w:r>
                    </w:p>
                  </w:txbxContent>
                </v:textbox>
                <w10:wrap type="none"/>
              </v:shape>
            </v:group>
          </v:group>
        </w:pict>
      </w:r>
      <w:r>
        <w:rPr>
          <w:rFonts w:ascii="宋体" w:hAnsi="宋体" w:cs="宋体" w:eastAsia="宋体" w:hint="default"/>
          <w:position w:val="-28"/>
          <w:sz w:val="20"/>
          <w:szCs w:val="20"/>
        </w:rPr>
      </w:r>
    </w:p>
    <w:p>
      <w:pPr>
        <w:spacing w:after="0" w:line="1431" w:lineRule="exact"/>
        <w:rPr>
          <w:rFonts w:ascii="宋体" w:hAnsi="宋体" w:cs="宋体" w:eastAsia="宋体" w:hint="default"/>
          <w:sz w:val="20"/>
          <w:szCs w:val="20"/>
        </w:rPr>
        <w:sectPr>
          <w:pgSz w:w="11910" w:h="16840"/>
          <w:pgMar w:header="877" w:footer="865" w:top="1100" w:bottom="1060" w:left="1560" w:right="15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tbl>
      <w:tblPr>
        <w:tblW w:w="0" w:type="auto"/>
        <w:jc w:val="left"/>
        <w:tblInd w:w="141" w:type="dxa"/>
        <w:tblLayout w:type="fixed"/>
        <w:tblCellMar>
          <w:top w:w="0" w:type="dxa"/>
          <w:left w:w="0" w:type="dxa"/>
          <w:bottom w:w="0" w:type="dxa"/>
          <w:right w:w="0" w:type="dxa"/>
        </w:tblCellMar>
        <w:tblLook w:val="01E0"/>
      </w:tblPr>
      <w:tblGrid>
        <w:gridCol w:w="4927"/>
        <w:gridCol w:w="1195"/>
        <w:gridCol w:w="1153"/>
        <w:gridCol w:w="1218"/>
      </w:tblGrid>
      <w:tr>
        <w:trPr>
          <w:trHeight w:val="949" w:hRule="exact"/>
        </w:trPr>
        <w:tc>
          <w:tcPr>
            <w:tcW w:w="4927" w:type="dxa"/>
            <w:tcBorders>
              <w:top w:val="nil" w:sz="6" w:space="0" w:color="auto"/>
              <w:left w:val="nil" w:sz="6" w:space="0" w:color="auto"/>
              <w:bottom w:val="nil" w:sz="6" w:space="0" w:color="auto"/>
              <w:right w:val="nil" w:sz="6" w:space="0" w:color="auto"/>
            </w:tcBorders>
          </w:tcPr>
          <w:p>
            <w:pPr>
              <w:pStyle w:val="TableParagraph"/>
              <w:tabs>
                <w:tab w:pos="2602" w:val="left" w:leader="none"/>
                <w:tab w:pos="3441" w:val="left" w:leader="none"/>
              </w:tabs>
              <w:spacing w:line="208" w:lineRule="exact"/>
              <w:ind w:left="122" w:right="0"/>
              <w:jc w:val="left"/>
              <w:rPr>
                <w:rFonts w:ascii="宋体" w:hAnsi="宋体" w:cs="宋体" w:eastAsia="宋体" w:hint="default"/>
                <w:sz w:val="21"/>
                <w:szCs w:val="21"/>
              </w:rPr>
            </w:pPr>
            <w:r>
              <w:rPr>
                <w:rFonts w:ascii="宋体" w:hAnsi="宋体" w:cs="宋体" w:eastAsia="宋体" w:hint="default"/>
                <w:position w:val="-9"/>
                <w:sz w:val="21"/>
                <w:szCs w:val="21"/>
              </w:rPr>
              <w:t>金谷制米有限公司</w:t>
              <w:tab/>
              <w:t>方</w:t>
              <w:tab/>
            </w:r>
            <w:r>
              <w:rPr>
                <w:rFonts w:ascii="宋体" w:hAnsi="宋体" w:cs="宋体" w:eastAsia="宋体" w:hint="default"/>
                <w:sz w:val="21"/>
                <w:szCs w:val="21"/>
              </w:rPr>
              <w:t>20,000,000.00</w:t>
            </w:r>
          </w:p>
          <w:p>
            <w:pPr>
              <w:pStyle w:val="TableParagraph"/>
              <w:tabs>
                <w:tab w:pos="2392" w:val="left" w:leader="none"/>
              </w:tabs>
              <w:spacing w:line="289" w:lineRule="exact" w:before="9"/>
              <w:ind w:left="122" w:right="0"/>
              <w:jc w:val="left"/>
              <w:rPr>
                <w:rFonts w:ascii="宋体" w:hAnsi="宋体" w:cs="宋体" w:eastAsia="宋体" w:hint="default"/>
                <w:sz w:val="21"/>
                <w:szCs w:val="21"/>
              </w:rPr>
            </w:pPr>
            <w:r>
              <w:rPr>
                <w:rFonts w:ascii="宋体" w:hAnsi="宋体" w:cs="宋体" w:eastAsia="宋体" w:hint="default"/>
                <w:spacing w:val="7"/>
                <w:w w:val="95"/>
                <w:sz w:val="21"/>
                <w:szCs w:val="21"/>
              </w:rPr>
              <w:t>大连恒承农产品有限</w:t>
              <w:tab/>
            </w:r>
            <w:r>
              <w:rPr>
                <w:rFonts w:ascii="宋体" w:hAnsi="宋体" w:cs="宋体" w:eastAsia="宋体" w:hint="default"/>
                <w:position w:val="-7"/>
                <w:sz w:val="21"/>
                <w:szCs w:val="21"/>
              </w:rPr>
              <w:t>非关联</w:t>
            </w:r>
            <w:r>
              <w:rPr>
                <w:rFonts w:ascii="宋体" w:hAnsi="宋体" w:cs="宋体" w:eastAsia="宋体" w:hint="default"/>
                <w:sz w:val="21"/>
                <w:szCs w:val="21"/>
              </w:rPr>
            </w:r>
          </w:p>
          <w:p>
            <w:pPr>
              <w:pStyle w:val="TableParagraph"/>
              <w:tabs>
                <w:tab w:pos="3441" w:val="left" w:leader="none"/>
              </w:tabs>
              <w:spacing w:line="259" w:lineRule="exact"/>
              <w:ind w:left="122" w:right="0"/>
              <w:jc w:val="left"/>
              <w:rPr>
                <w:rFonts w:ascii="宋体" w:hAnsi="宋体" w:cs="宋体" w:eastAsia="宋体" w:hint="default"/>
                <w:sz w:val="21"/>
                <w:szCs w:val="21"/>
              </w:rPr>
            </w:pPr>
            <w:r>
              <w:rPr>
                <w:rFonts w:ascii="宋体" w:hAnsi="宋体" w:cs="宋体" w:eastAsia="宋体" w:hint="default"/>
                <w:position w:val="-4"/>
                <w:sz w:val="21"/>
                <w:szCs w:val="21"/>
              </w:rPr>
              <w:t>公司</w:t>
              <w:tab/>
            </w:r>
            <w:r>
              <w:rPr>
                <w:rFonts w:ascii="宋体" w:hAnsi="宋体" w:cs="宋体" w:eastAsia="宋体" w:hint="default"/>
                <w:sz w:val="21"/>
                <w:szCs w:val="21"/>
              </w:rPr>
              <w:t>13,301,971.78</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391"/>
              <w:jc w:val="right"/>
              <w:rPr>
                <w:rFonts w:ascii="宋体" w:hAnsi="宋体" w:cs="宋体" w:eastAsia="宋体" w:hint="default"/>
                <w:sz w:val="21"/>
                <w:szCs w:val="21"/>
              </w:rPr>
            </w:pPr>
            <w:r>
              <w:rPr>
                <w:rFonts w:ascii="宋体"/>
                <w:sz w:val="21"/>
              </w:rPr>
              <w:t>2.30</w:t>
            </w:r>
          </w:p>
        </w:tc>
        <w:tc>
          <w:tcPr>
            <w:tcW w:w="1218" w:type="dxa"/>
            <w:tcBorders>
              <w:top w:val="nil" w:sz="6" w:space="0" w:color="auto"/>
              <w:left w:val="nil" w:sz="6" w:space="0" w:color="auto"/>
              <w:bottom w:val="nil" w:sz="6" w:space="0" w:color="auto"/>
              <w:right w:val="nil" w:sz="6" w:space="0" w:color="auto"/>
            </w:tcBorders>
          </w:tcPr>
          <w:p>
            <w:pPr>
              <w:pStyle w:val="TableParagraph"/>
              <w:spacing w:line="210" w:lineRule="exact"/>
              <w:ind w:left="342" w:right="0"/>
              <w:jc w:val="left"/>
              <w:rPr>
                <w:rFonts w:ascii="宋体" w:hAnsi="宋体" w:cs="宋体" w:eastAsia="宋体" w:hint="default"/>
                <w:sz w:val="21"/>
                <w:szCs w:val="21"/>
              </w:rPr>
            </w:pPr>
            <w:r>
              <w:rPr>
                <w:rFonts w:ascii="宋体" w:hAnsi="宋体" w:cs="宋体" w:eastAsia="宋体" w:hint="default"/>
                <w:sz w:val="21"/>
                <w:szCs w:val="21"/>
              </w:rPr>
              <w:t>保证金</w:t>
            </w: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342" w:right="0"/>
              <w:jc w:val="left"/>
              <w:rPr>
                <w:rFonts w:ascii="宋体" w:hAnsi="宋体" w:cs="宋体" w:eastAsia="宋体" w:hint="default"/>
                <w:sz w:val="21"/>
                <w:szCs w:val="21"/>
              </w:rPr>
            </w:pPr>
            <w:r>
              <w:rPr>
                <w:rFonts w:ascii="宋体" w:hAnsi="宋体" w:cs="宋体" w:eastAsia="宋体" w:hint="default"/>
                <w:sz w:val="21"/>
                <w:szCs w:val="21"/>
              </w:rPr>
              <w:t>往来款</w:t>
            </w:r>
          </w:p>
        </w:tc>
      </w:tr>
      <w:tr>
        <w:trPr>
          <w:trHeight w:val="598" w:hRule="exact"/>
        </w:trPr>
        <w:tc>
          <w:tcPr>
            <w:tcW w:w="4927" w:type="dxa"/>
            <w:tcBorders>
              <w:top w:val="nil" w:sz="6" w:space="0" w:color="auto"/>
              <w:left w:val="nil" w:sz="6" w:space="0" w:color="auto"/>
              <w:bottom w:val="nil" w:sz="6" w:space="0" w:color="auto"/>
              <w:right w:val="nil" w:sz="6" w:space="0" w:color="auto"/>
            </w:tcBorders>
          </w:tcPr>
          <w:p>
            <w:pPr>
              <w:pStyle w:val="TableParagraph"/>
              <w:tabs>
                <w:tab w:pos="2392" w:val="left" w:leader="none"/>
              </w:tabs>
              <w:spacing w:line="203" w:lineRule="exact"/>
              <w:ind w:left="122" w:right="0"/>
              <w:jc w:val="left"/>
              <w:rPr>
                <w:rFonts w:ascii="宋体" w:hAnsi="宋体" w:cs="宋体" w:eastAsia="宋体" w:hint="default"/>
                <w:sz w:val="21"/>
                <w:szCs w:val="21"/>
              </w:rPr>
            </w:pPr>
            <w:r>
              <w:rPr>
                <w:rFonts w:ascii="宋体" w:hAnsi="宋体" w:cs="宋体" w:eastAsia="宋体" w:hint="default"/>
                <w:spacing w:val="7"/>
                <w:w w:val="95"/>
                <w:sz w:val="21"/>
                <w:szCs w:val="21"/>
              </w:rPr>
              <w:t>虎林市九鼎贡米业有</w:t>
              <w:tab/>
            </w:r>
            <w:r>
              <w:rPr>
                <w:rFonts w:ascii="宋体" w:hAnsi="宋体" w:cs="宋体" w:eastAsia="宋体" w:hint="default"/>
                <w:sz w:val="21"/>
                <w:szCs w:val="21"/>
              </w:rPr>
              <w:t>非关联</w:t>
            </w:r>
          </w:p>
          <w:p>
            <w:pPr>
              <w:pStyle w:val="TableParagraph"/>
              <w:tabs>
                <w:tab w:pos="2602" w:val="left" w:leader="none"/>
                <w:tab w:pos="3441" w:val="left" w:leader="none"/>
              </w:tabs>
              <w:spacing w:line="345" w:lineRule="exact"/>
              <w:ind w:left="122" w:right="0"/>
              <w:jc w:val="left"/>
              <w:rPr>
                <w:rFonts w:ascii="宋体" w:hAnsi="宋体" w:cs="宋体" w:eastAsia="宋体" w:hint="default"/>
                <w:sz w:val="21"/>
                <w:szCs w:val="21"/>
              </w:rPr>
            </w:pPr>
            <w:r>
              <w:rPr>
                <w:rFonts w:ascii="宋体" w:hAnsi="宋体" w:cs="宋体" w:eastAsia="宋体" w:hint="default"/>
                <w:position w:val="-13"/>
                <w:sz w:val="21"/>
                <w:szCs w:val="21"/>
              </w:rPr>
              <w:t>限公司</w:t>
              <w:tab/>
              <w:t>方</w:t>
              <w:tab/>
            </w:r>
            <w:r>
              <w:rPr>
                <w:rFonts w:ascii="宋体" w:hAnsi="宋体" w:cs="宋体" w:eastAsia="宋体" w:hint="default"/>
                <w:sz w:val="21"/>
                <w:szCs w:val="21"/>
              </w:rPr>
              <w:t>10,000,000.00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68"/>
              <w:ind w:left="12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391"/>
              <w:jc w:val="right"/>
              <w:rPr>
                <w:rFonts w:ascii="宋体" w:hAnsi="宋体" w:cs="宋体" w:eastAsia="宋体" w:hint="default"/>
                <w:sz w:val="21"/>
                <w:szCs w:val="21"/>
              </w:rPr>
            </w:pPr>
            <w:r>
              <w:rPr>
                <w:rFonts w:ascii="宋体"/>
                <w:sz w:val="21"/>
              </w:rPr>
              <w:t>1.73</w:t>
            </w:r>
          </w:p>
        </w:tc>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168"/>
              <w:ind w:right="243"/>
              <w:jc w:val="right"/>
              <w:rPr>
                <w:rFonts w:ascii="宋体" w:hAnsi="宋体" w:cs="宋体" w:eastAsia="宋体" w:hint="default"/>
                <w:sz w:val="21"/>
                <w:szCs w:val="21"/>
              </w:rPr>
            </w:pPr>
            <w:r>
              <w:rPr>
                <w:rFonts w:ascii="宋体" w:hAnsi="宋体" w:cs="宋体" w:eastAsia="宋体" w:hint="default"/>
                <w:sz w:val="21"/>
                <w:szCs w:val="21"/>
              </w:rPr>
              <w:t>往来款</w:t>
            </w:r>
          </w:p>
        </w:tc>
      </w:tr>
      <w:tr>
        <w:trPr>
          <w:trHeight w:val="526" w:hRule="exact"/>
        </w:trPr>
        <w:tc>
          <w:tcPr>
            <w:tcW w:w="4927" w:type="dxa"/>
            <w:tcBorders>
              <w:top w:val="nil" w:sz="6" w:space="0" w:color="auto"/>
              <w:left w:val="nil" w:sz="6" w:space="0" w:color="auto"/>
              <w:bottom w:val="nil" w:sz="6" w:space="0" w:color="auto"/>
              <w:right w:val="nil" w:sz="6" w:space="0" w:color="auto"/>
            </w:tcBorders>
          </w:tcPr>
          <w:p>
            <w:pPr>
              <w:pStyle w:val="TableParagraph"/>
              <w:tabs>
                <w:tab w:pos="2392" w:val="left" w:leader="none"/>
              </w:tabs>
              <w:spacing w:line="160" w:lineRule="exact"/>
              <w:ind w:left="122" w:right="0"/>
              <w:jc w:val="left"/>
              <w:rPr>
                <w:rFonts w:ascii="宋体" w:hAnsi="宋体" w:cs="宋体" w:eastAsia="宋体" w:hint="default"/>
                <w:sz w:val="21"/>
                <w:szCs w:val="21"/>
              </w:rPr>
            </w:pPr>
            <w:r>
              <w:rPr>
                <w:rFonts w:ascii="宋体" w:hAnsi="宋体" w:cs="宋体" w:eastAsia="宋体" w:hint="default"/>
                <w:spacing w:val="7"/>
                <w:w w:val="95"/>
                <w:sz w:val="21"/>
                <w:szCs w:val="21"/>
              </w:rPr>
              <w:t>黑龙江省稷丰经贸有</w:t>
              <w:tab/>
            </w:r>
            <w:r>
              <w:rPr>
                <w:rFonts w:ascii="宋体" w:hAnsi="宋体" w:cs="宋体" w:eastAsia="宋体" w:hint="default"/>
                <w:sz w:val="21"/>
                <w:szCs w:val="21"/>
              </w:rPr>
              <w:t>非关联</w:t>
            </w:r>
          </w:p>
          <w:p>
            <w:pPr>
              <w:pStyle w:val="TableParagraph"/>
              <w:tabs>
                <w:tab w:pos="2602" w:val="left" w:leader="none"/>
                <w:tab w:pos="3441" w:val="left" w:leader="none"/>
              </w:tabs>
              <w:spacing w:line="345" w:lineRule="exact"/>
              <w:ind w:left="122" w:right="0"/>
              <w:jc w:val="left"/>
              <w:rPr>
                <w:rFonts w:ascii="宋体" w:hAnsi="宋体" w:cs="宋体" w:eastAsia="宋体" w:hint="default"/>
                <w:sz w:val="21"/>
                <w:szCs w:val="21"/>
              </w:rPr>
            </w:pPr>
            <w:r>
              <w:rPr>
                <w:rFonts w:ascii="宋体" w:hAnsi="宋体" w:cs="宋体" w:eastAsia="宋体" w:hint="default"/>
                <w:position w:val="-13"/>
                <w:sz w:val="21"/>
                <w:szCs w:val="21"/>
              </w:rPr>
              <w:t>限公司</w:t>
              <w:tab/>
              <w:t>方</w:t>
              <w:tab/>
            </w:r>
            <w:r>
              <w:rPr>
                <w:rFonts w:ascii="宋体" w:hAnsi="宋体" w:cs="宋体" w:eastAsia="宋体" w:hint="default"/>
                <w:sz w:val="21"/>
                <w:szCs w:val="21"/>
              </w:rPr>
              <w:t>10,000,000.00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2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91"/>
              <w:jc w:val="right"/>
              <w:rPr>
                <w:rFonts w:ascii="宋体" w:hAnsi="宋体" w:cs="宋体" w:eastAsia="宋体" w:hint="default"/>
                <w:sz w:val="21"/>
                <w:szCs w:val="21"/>
              </w:rPr>
            </w:pPr>
            <w:r>
              <w:rPr>
                <w:rFonts w:ascii="宋体"/>
                <w:sz w:val="21"/>
              </w:rPr>
              <w:t>1.73</w:t>
            </w:r>
          </w:p>
        </w:tc>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43"/>
              <w:jc w:val="right"/>
              <w:rPr>
                <w:rFonts w:ascii="宋体" w:hAnsi="宋体" w:cs="宋体" w:eastAsia="宋体" w:hint="default"/>
                <w:sz w:val="21"/>
                <w:szCs w:val="21"/>
              </w:rPr>
            </w:pPr>
            <w:r>
              <w:rPr>
                <w:rFonts w:ascii="宋体" w:hAnsi="宋体" w:cs="宋体" w:eastAsia="宋体" w:hint="default"/>
                <w:sz w:val="21"/>
                <w:szCs w:val="21"/>
              </w:rPr>
              <w:t>往来款</w:t>
            </w:r>
          </w:p>
        </w:tc>
      </w:tr>
      <w:tr>
        <w:trPr>
          <w:trHeight w:val="395" w:hRule="exact"/>
        </w:trPr>
        <w:tc>
          <w:tcPr>
            <w:tcW w:w="4927" w:type="dxa"/>
            <w:tcBorders>
              <w:top w:val="nil" w:sz="6" w:space="0" w:color="auto"/>
              <w:left w:val="nil" w:sz="6" w:space="0" w:color="auto"/>
              <w:bottom w:val="single" w:sz="12" w:space="0" w:color="000000"/>
              <w:right w:val="nil" w:sz="6" w:space="0" w:color="auto"/>
            </w:tcBorders>
          </w:tcPr>
          <w:p>
            <w:pPr>
              <w:pStyle w:val="TableParagraph"/>
              <w:tabs>
                <w:tab w:pos="3337" w:val="left" w:leader="none"/>
              </w:tabs>
              <w:spacing w:line="240" w:lineRule="auto" w:before="61"/>
              <w:ind w:left="122" w:right="0"/>
              <w:jc w:val="left"/>
              <w:rPr>
                <w:rFonts w:ascii="宋体" w:hAnsi="宋体" w:cs="宋体" w:eastAsia="宋体" w:hint="default"/>
                <w:sz w:val="21"/>
                <w:szCs w:val="21"/>
              </w:rPr>
            </w:pPr>
            <w:r>
              <w:rPr>
                <w:rFonts w:ascii="宋体" w:hAnsi="宋体" w:cs="宋体" w:eastAsia="宋体" w:hint="default"/>
                <w:b/>
                <w:bCs/>
                <w:w w:val="95"/>
                <w:sz w:val="21"/>
                <w:szCs w:val="21"/>
              </w:rPr>
              <w:t>合计</w:t>
              <w:tab/>
            </w:r>
            <w:r>
              <w:rPr>
                <w:rFonts w:ascii="宋体" w:hAnsi="宋体" w:cs="宋体" w:eastAsia="宋体" w:hint="default"/>
                <w:sz w:val="21"/>
                <w:szCs w:val="21"/>
              </w:rPr>
              <w:t>115,101,971.78</w:t>
            </w:r>
          </w:p>
        </w:tc>
        <w:tc>
          <w:tcPr>
            <w:tcW w:w="1195" w:type="dxa"/>
            <w:tcBorders>
              <w:top w:val="nil" w:sz="6" w:space="0" w:color="auto"/>
              <w:left w:val="nil" w:sz="6" w:space="0" w:color="auto"/>
              <w:bottom w:val="single" w:sz="12" w:space="0" w:color="000000"/>
              <w:right w:val="nil" w:sz="6" w:space="0" w:color="auto"/>
            </w:tcBorders>
          </w:tcPr>
          <w:p>
            <w:pPr/>
          </w:p>
        </w:tc>
        <w:tc>
          <w:tcPr>
            <w:tcW w:w="1153"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340"/>
              <w:jc w:val="right"/>
              <w:rPr>
                <w:rFonts w:ascii="宋体" w:hAnsi="宋体" w:cs="宋体" w:eastAsia="宋体" w:hint="default"/>
                <w:sz w:val="21"/>
                <w:szCs w:val="21"/>
              </w:rPr>
            </w:pPr>
            <w:r>
              <w:rPr>
                <w:rFonts w:ascii="宋体"/>
                <w:spacing w:val="-1"/>
                <w:sz w:val="21"/>
              </w:rPr>
              <w:t>19.87</w:t>
            </w:r>
          </w:p>
        </w:tc>
        <w:tc>
          <w:tcPr>
            <w:tcW w:w="1218"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pStyle w:val="BodyText"/>
        <w:spacing w:line="300" w:lineRule="auto" w:before="31"/>
        <w:ind w:right="172" w:firstLine="440"/>
        <w:jc w:val="both"/>
      </w:pPr>
      <w:r>
        <w:rPr/>
        <w:pict>
          <v:group style="position:absolute;margin-left:84.840004pt;margin-top:-152.702057pt;width:425.9pt;height:139.3pt;mso-position-horizontal-relative:page;mso-position-vertical-relative:paragraph;z-index:-856576" coordorigin="1697,-3054" coordsize="8518,2786">
            <v:group style="position:absolute;left:1716;top:-3049;width:2168;height:2" coordorigin="1716,-3049" coordsize="2168,2">
              <v:shape style="position:absolute;left:1716;top:-3049;width:2168;height:2" coordorigin="1716,-3049" coordsize="2168,0" path="m1716,-3049l3883,-3049e" filled="false" stroked="true" strokeweight=".47998pt" strokecolor="#000000">
                <v:path arrowok="t"/>
              </v:shape>
            </v:group>
            <v:group style="position:absolute;left:1716;top:-3030;width:2168;height:2" coordorigin="1716,-3030" coordsize="2168,2">
              <v:shape style="position:absolute;left:1716;top:-3030;width:2168;height:2" coordorigin="1716,-3030" coordsize="2168,0" path="m1716,-3030l3883,-3030e" filled="false" stroked="true" strokeweight=".47998pt" strokecolor="#000000">
                <v:path arrowok="t"/>
              </v:shape>
              <v:shape style="position:absolute;left:3883;top:-3025;width:10;height:2" type="#_x0000_t75" stroked="false">
                <v:imagedata r:id="rId19" o:title=""/>
              </v:shape>
            </v:group>
            <v:group style="position:absolute;left:3883;top:-3049;width:29;height:2" coordorigin="3883,-3049" coordsize="29,2">
              <v:shape style="position:absolute;left:3883;top:-3049;width:29;height:2" coordorigin="3883,-3049" coordsize="29,0" path="m3883,-3049l3912,-3049e" filled="false" stroked="true" strokeweight=".47998pt" strokecolor="#000000">
                <v:path arrowok="t"/>
              </v:shape>
            </v:group>
            <v:group style="position:absolute;left:3883;top:-3030;width:29;height:2" coordorigin="3883,-3030" coordsize="29,2">
              <v:shape style="position:absolute;left:3883;top:-3030;width:29;height:2" coordorigin="3883,-3030" coordsize="29,0" path="m3883,-3030l3912,-3030e" filled="false" stroked="true" strokeweight=".47998pt" strokecolor="#000000">
                <v:path arrowok="t"/>
              </v:shape>
            </v:group>
            <v:group style="position:absolute;left:3912;top:-3049;width:1016;height:2" coordorigin="3912,-3049" coordsize="1016,2">
              <v:shape style="position:absolute;left:3912;top:-3049;width:1016;height:2" coordorigin="3912,-3049" coordsize="1016,0" path="m3912,-3049l4927,-3049e" filled="false" stroked="true" strokeweight=".47998pt" strokecolor="#000000">
                <v:path arrowok="t"/>
              </v:shape>
            </v:group>
            <v:group style="position:absolute;left:3912;top:-3030;width:1016;height:2" coordorigin="3912,-3030" coordsize="1016,2">
              <v:shape style="position:absolute;left:3912;top:-3030;width:1016;height:2" coordorigin="3912,-3030" coordsize="1016,0" path="m3912,-3030l4927,-3030e" filled="false" stroked="true" strokeweight=".47998pt" strokecolor="#000000">
                <v:path arrowok="t"/>
              </v:shape>
              <v:shape style="position:absolute;left:4927;top:-3025;width:10;height:2" type="#_x0000_t75" stroked="false">
                <v:imagedata r:id="rId19" o:title=""/>
              </v:shape>
            </v:group>
            <v:group style="position:absolute;left:4927;top:-3049;width:29;height:2" coordorigin="4927,-3049" coordsize="29,2">
              <v:shape style="position:absolute;left:4927;top:-3049;width:29;height:2" coordorigin="4927,-3049" coordsize="29,0" path="m4927,-3049l4956,-3049e" filled="false" stroked="true" strokeweight=".47998pt" strokecolor="#000000">
                <v:path arrowok="t"/>
              </v:shape>
            </v:group>
            <v:group style="position:absolute;left:4927;top:-3030;width:29;height:2" coordorigin="4927,-3030" coordsize="29,2">
              <v:shape style="position:absolute;left:4927;top:-3030;width:29;height:2" coordorigin="4927,-3030" coordsize="29,0" path="m4927,-3030l4956,-3030e" filled="false" stroked="true" strokeweight=".47998pt" strokecolor="#000000">
                <v:path arrowok="t"/>
              </v:shape>
            </v:group>
            <v:group style="position:absolute;left:4956;top:-3049;width:1658;height:2" coordorigin="4956,-3049" coordsize="1658,2">
              <v:shape style="position:absolute;left:4956;top:-3049;width:1658;height:2" coordorigin="4956,-3049" coordsize="1658,0" path="m4956,-3049l6613,-3049e" filled="false" stroked="true" strokeweight=".47998pt" strokecolor="#000000">
                <v:path arrowok="t"/>
              </v:shape>
            </v:group>
            <v:group style="position:absolute;left:4956;top:-3030;width:1658;height:2" coordorigin="4956,-3030" coordsize="1658,2">
              <v:shape style="position:absolute;left:4956;top:-3030;width:1658;height:2" coordorigin="4956,-3030" coordsize="1658,0" path="m4956,-3030l6613,-3030e" filled="false" stroked="true" strokeweight=".47998pt" strokecolor="#000000">
                <v:path arrowok="t"/>
              </v:shape>
              <v:shape style="position:absolute;left:6613;top:-3025;width:10;height:2" type="#_x0000_t75" stroked="false">
                <v:imagedata r:id="rId19" o:title=""/>
              </v:shape>
            </v:group>
            <v:group style="position:absolute;left:6613;top:-3049;width:29;height:2" coordorigin="6613,-3049" coordsize="29,2">
              <v:shape style="position:absolute;left:6613;top:-3049;width:29;height:2" coordorigin="6613,-3049" coordsize="29,0" path="m6613,-3049l6642,-3049e" filled="false" stroked="true" strokeweight=".47998pt" strokecolor="#000000">
                <v:path arrowok="t"/>
              </v:shape>
            </v:group>
            <v:group style="position:absolute;left:6613;top:-3030;width:29;height:2" coordorigin="6613,-3030" coordsize="29,2">
              <v:shape style="position:absolute;left:6613;top:-3030;width:29;height:2" coordorigin="6613,-3030" coordsize="29,0" path="m6613,-3030l6642,-3030e" filled="false" stroked="true" strokeweight=".47998pt" strokecolor="#000000">
                <v:path arrowok="t"/>
              </v:shape>
            </v:group>
            <v:group style="position:absolute;left:6642;top:-3049;width:1025;height:2" coordorigin="6642,-3049" coordsize="1025,2">
              <v:shape style="position:absolute;left:6642;top:-3049;width:1025;height:2" coordorigin="6642,-3049" coordsize="1025,0" path="m6642,-3049l7667,-3049e" filled="false" stroked="true" strokeweight=".47998pt" strokecolor="#000000">
                <v:path arrowok="t"/>
              </v:shape>
            </v:group>
            <v:group style="position:absolute;left:6642;top:-3030;width:1025;height:2" coordorigin="6642,-3030" coordsize="1025,2">
              <v:shape style="position:absolute;left:6642;top:-3030;width:1025;height:2" coordorigin="6642,-3030" coordsize="1025,0" path="m6642,-3030l7667,-3030e" filled="false" stroked="true" strokeweight=".47998pt" strokecolor="#000000">
                <v:path arrowok="t"/>
              </v:shape>
              <v:shape style="position:absolute;left:7667;top:-3025;width:10;height:2" type="#_x0000_t75" stroked="false">
                <v:imagedata r:id="rId19" o:title=""/>
              </v:shape>
            </v:group>
            <v:group style="position:absolute;left:7667;top:-3049;width:29;height:2" coordorigin="7667,-3049" coordsize="29,2">
              <v:shape style="position:absolute;left:7667;top:-3049;width:29;height:2" coordorigin="7667,-3049" coordsize="29,0" path="m7667,-3049l7696,-3049e" filled="false" stroked="true" strokeweight=".47998pt" strokecolor="#000000">
                <v:path arrowok="t"/>
              </v:shape>
            </v:group>
            <v:group style="position:absolute;left:7667;top:-3030;width:29;height:2" coordorigin="7667,-3030" coordsize="29,2">
              <v:shape style="position:absolute;left:7667;top:-3030;width:29;height:2" coordorigin="7667,-3030" coordsize="29,0" path="m7667,-3030l7696,-3030e" filled="false" stroked="true" strokeweight=".47998pt" strokecolor="#000000">
                <v:path arrowok="t"/>
              </v:shape>
            </v:group>
            <v:group style="position:absolute;left:7696;top:-3049;width:1377;height:2" coordorigin="7696,-3049" coordsize="1377,2">
              <v:shape style="position:absolute;left:7696;top:-3049;width:1377;height:2" coordorigin="7696,-3049" coordsize="1377,0" path="m7696,-3049l9072,-3049e" filled="false" stroked="true" strokeweight=".48pt" strokecolor="#000000">
                <v:path arrowok="t"/>
              </v:shape>
            </v:group>
            <v:group style="position:absolute;left:7696;top:-3030;width:1377;height:2" coordorigin="7696,-3030" coordsize="1377,2">
              <v:shape style="position:absolute;left:7696;top:-3030;width:1377;height:2" coordorigin="7696,-3030" coordsize="1377,0" path="m7696,-3030l9072,-3030e" filled="false" stroked="true" strokeweight=".48pt" strokecolor="#000000">
                <v:path arrowok="t"/>
              </v:shape>
              <v:shape style="position:absolute;left:9072;top:-3025;width:10;height:2" type="#_x0000_t75" stroked="false">
                <v:imagedata r:id="rId19" o:title=""/>
              </v:shape>
            </v:group>
            <v:group style="position:absolute;left:9072;top:-3049;width:29;height:2" coordorigin="9072,-3049" coordsize="29,2">
              <v:shape style="position:absolute;left:9072;top:-3049;width:29;height:2" coordorigin="9072,-3049" coordsize="29,0" path="m9072,-3049l9101,-3049e" filled="false" stroked="true" strokeweight=".47998pt" strokecolor="#000000">
                <v:path arrowok="t"/>
              </v:shape>
            </v:group>
            <v:group style="position:absolute;left:9072;top:-3030;width:29;height:2" coordorigin="9072,-3030" coordsize="29,2">
              <v:shape style="position:absolute;left:9072;top:-3030;width:29;height:2" coordorigin="9072,-3030" coordsize="29,0" path="m9072,-3030l9101,-3030e" filled="false" stroked="true" strokeweight=".47998pt" strokecolor="#000000">
                <v:path arrowok="t"/>
              </v:shape>
            </v:group>
            <v:group style="position:absolute;left:9101;top:-3049;width:1088;height:2" coordorigin="9101,-3049" coordsize="1088,2">
              <v:shape style="position:absolute;left:9101;top:-3049;width:1088;height:2" coordorigin="9101,-3049" coordsize="1088,0" path="m9101,-3049l10188,-3049e" filled="false" stroked="true" strokeweight=".47998pt" strokecolor="#000000">
                <v:path arrowok="t"/>
              </v:shape>
            </v:group>
            <v:group style="position:absolute;left:9101;top:-3030;width:1088;height:2" coordorigin="9101,-3030" coordsize="1088,2">
              <v:shape style="position:absolute;left:9101;top:-3030;width:1088;height:2" coordorigin="9101,-3030" coordsize="1088,0" path="m9101,-3030l10188,-3030e" filled="false" stroked="true" strokeweight=".47998pt" strokecolor="#000000">
                <v:path arrowok="t"/>
              </v:shape>
              <v:shape style="position:absolute;left:3864;top:-3043;width:5237;height:583" type="#_x0000_t75" stroked="false">
                <v:imagedata r:id="rId84" o:title=""/>
              </v:shape>
              <v:shape style="position:absolute;left:1697;top:-2498;width:8518;height:2230" type="#_x0000_t75" stroked="false">
                <v:imagedata r:id="rId85" o:title=""/>
              </v:shape>
              <v:shape style="position:absolute;left:1824;top:-2995;width:2901;height:210" type="#_x0000_t202" filled="false" stroked="false">
                <v:textbox inset="0,0,0,0">
                  <w:txbxContent>
                    <w:p>
                      <w:pPr>
                        <w:tabs>
                          <w:tab w:pos="227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7"/>
                          <w:w w:val="95"/>
                          <w:sz w:val="21"/>
                          <w:szCs w:val="21"/>
                        </w:rPr>
                        <w:t>黑龙江省牡丹江垦区</w:t>
                        <w:tab/>
                      </w:r>
                      <w:r>
                        <w:rPr>
                          <w:rFonts w:ascii="宋体" w:hAnsi="宋体" w:cs="宋体" w:eastAsia="宋体" w:hint="default"/>
                          <w:sz w:val="21"/>
                          <w:szCs w:val="21"/>
                        </w:rPr>
                        <w:t>非关联</w:t>
                      </w:r>
                    </w:p>
                  </w:txbxContent>
                </v:textbox>
                <w10:wrap type="none"/>
              </v:shape>
              <v:shape style="position:absolute;left:6749;top:-2824;width:7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8162;top:-2859;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3.45</w:t>
                      </w:r>
                    </w:p>
                  </w:txbxContent>
                </v:textbox>
                <w10:wrap type="none"/>
              </v:shape>
              <v:shape style="position:absolute;left:9215;top:-299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粮食交易</w:t>
                      </w:r>
                    </w:p>
                  </w:txbxContent>
                </v:textbox>
                <w10:wrap type="none"/>
              </v:shape>
              <v:shape style="position:absolute;left:4304;top:-200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方</w:t>
                      </w:r>
                    </w:p>
                  </w:txbxContent>
                </v:textbox>
                <w10:wrap type="none"/>
              </v:shape>
            </v:group>
            <w10:wrap type="none"/>
          </v:group>
        </w:pict>
      </w:r>
      <w:r>
        <w:rPr/>
        <w:t>（8）年末其他应收款余额中应收关联方款项余额为</w:t>
      </w:r>
      <w:r>
        <w:rPr>
          <w:spacing w:val="-54"/>
        </w:rPr>
        <w:t> </w:t>
      </w:r>
      <w:r>
        <w:rPr/>
        <w:t>3,924,903.08</w:t>
      </w:r>
      <w:r>
        <w:rPr>
          <w:spacing w:val="-55"/>
        </w:rPr>
        <w:t> </w:t>
      </w:r>
      <w:r>
        <w:rPr>
          <w:spacing w:val="-11"/>
        </w:rPr>
        <w:t>元、占其他应收款</w:t>
      </w:r>
      <w:r>
        <w:rPr>
          <w:w w:val="99"/>
        </w:rPr>
        <w:t> </w:t>
      </w:r>
      <w:r>
        <w:rPr/>
        <w:t>余额的</w:t>
      </w:r>
      <w:r>
        <w:rPr>
          <w:spacing w:val="-30"/>
        </w:rPr>
        <w:t> </w:t>
      </w:r>
      <w:r>
        <w:rPr/>
        <w:t>0.68%，其中持本公司</w:t>
      </w:r>
      <w:r>
        <w:rPr>
          <w:spacing w:val="-30"/>
        </w:rPr>
        <w:t> </w:t>
      </w:r>
      <w:r>
        <w:rPr/>
        <w:t>66.51%表决权股份的股东单位农垦集团款项</w:t>
      </w:r>
      <w:r>
        <w:rPr>
          <w:spacing w:val="-30"/>
        </w:rPr>
        <w:t> </w:t>
      </w:r>
      <w:r>
        <w:rPr/>
        <w:t>3,806,304.48</w:t>
      </w:r>
      <w:r>
        <w:rPr>
          <w:w w:val="99"/>
        </w:rPr>
        <w:t> </w:t>
      </w:r>
      <w:r>
        <w:rPr/>
        <w:t>元。</w:t>
      </w:r>
    </w:p>
    <w:p>
      <w:pPr>
        <w:pStyle w:val="BodyText"/>
        <w:spacing w:line="240" w:lineRule="auto" w:before="190"/>
        <w:ind w:left="541" w:right="83"/>
        <w:jc w:val="left"/>
      </w:pPr>
      <w:r>
        <w:rPr/>
        <w:t>7.</w:t>
      </w:r>
      <w:r>
        <w:rPr>
          <w:spacing w:val="68"/>
        </w:rPr>
        <w:t> </w:t>
      </w:r>
      <w:r>
        <w:rPr/>
        <w:t>存货</w:t>
      </w:r>
    </w:p>
    <w:p>
      <w:pPr>
        <w:spacing w:line="240" w:lineRule="auto" w:before="13"/>
        <w:rPr>
          <w:rFonts w:ascii="宋体" w:hAnsi="宋体" w:cs="宋体" w:eastAsia="宋体" w:hint="default"/>
          <w:sz w:val="28"/>
          <w:szCs w:val="28"/>
        </w:rPr>
      </w:pPr>
    </w:p>
    <w:p>
      <w:pPr>
        <w:pStyle w:val="BodyText"/>
        <w:spacing w:line="240" w:lineRule="auto"/>
        <w:ind w:left="582" w:right="83"/>
        <w:jc w:val="left"/>
      </w:pPr>
      <w:r>
        <w:rPr/>
        <w:pict>
          <v:group style="position:absolute;margin-left:83.720001pt;margin-top:23.228695pt;width:427.8pt;height:149.050pt;mso-position-horizontal-relative:page;mso-position-vertical-relative:paragraph;z-index:-856384" coordorigin="1674,465" coordsize="8556,2981">
            <v:group style="position:absolute;left:1694;top:469;width:1533;height:2" coordorigin="1694,469" coordsize="1533,2">
              <v:shape style="position:absolute;left:1694;top:469;width:1533;height:2" coordorigin="1694,469" coordsize="1533,0" path="m1694,469l3227,469e" filled="false" stroked="true" strokeweight=".48001pt" strokecolor="#000000">
                <v:path arrowok="t"/>
              </v:shape>
            </v:group>
            <v:group style="position:absolute;left:1694;top:489;width:1533;height:2" coordorigin="1694,489" coordsize="1533,2">
              <v:shape style="position:absolute;left:1694;top:489;width:1533;height:2" coordorigin="1694,489" coordsize="1533,0" path="m1694,489l3227,489e" filled="false" stroked="true" strokeweight=".47998pt" strokecolor="#000000">
                <v:path arrowok="t"/>
              </v:shape>
              <v:shape style="position:absolute;left:3227;top:493;width:10;height:2" type="#_x0000_t75" stroked="false">
                <v:imagedata r:id="rId19" o:title=""/>
              </v:shape>
            </v:group>
            <v:group style="position:absolute;left:3227;top:469;width:29;height:2" coordorigin="3227,469" coordsize="29,2">
              <v:shape style="position:absolute;left:3227;top:469;width:29;height:2" coordorigin="3227,469" coordsize="29,0" path="m3227,469l3256,469e" filled="false" stroked="true" strokeweight=".48001pt" strokecolor="#000000">
                <v:path arrowok="t"/>
              </v:shape>
            </v:group>
            <v:group style="position:absolute;left:3227;top:489;width:29;height:2" coordorigin="3227,489" coordsize="29,2">
              <v:shape style="position:absolute;left:3227;top:489;width:29;height:2" coordorigin="3227,489" coordsize="29,0" path="m3227,489l3256,489e" filled="false" stroked="true" strokeweight=".47998pt" strokecolor="#000000">
                <v:path arrowok="t"/>
              </v:shape>
            </v:group>
            <v:group style="position:absolute;left:3256;top:469;width:3404;height:2" coordorigin="3256,469" coordsize="3404,2">
              <v:shape style="position:absolute;left:3256;top:469;width:3404;height:2" coordorigin="3256,469" coordsize="3404,0" path="m3256,469l6659,469e" filled="false" stroked="true" strokeweight=".48001pt" strokecolor="#000000">
                <v:path arrowok="t"/>
              </v:shape>
            </v:group>
            <v:group style="position:absolute;left:3256;top:489;width:3404;height:2" coordorigin="3256,489" coordsize="3404,2">
              <v:shape style="position:absolute;left:3256;top:489;width:3404;height:2" coordorigin="3256,489" coordsize="3404,0" path="m3256,489l6659,489e" filled="false" stroked="true" strokeweight=".47998pt" strokecolor="#000000">
                <v:path arrowok="t"/>
              </v:shape>
              <v:shape style="position:absolute;left:6659;top:493;width:10;height:2" type="#_x0000_t75" stroked="false">
                <v:imagedata r:id="rId19" o:title=""/>
              </v:shape>
            </v:group>
            <v:group style="position:absolute;left:6659;top:469;width:29;height:2" coordorigin="6659,469" coordsize="29,2">
              <v:shape style="position:absolute;left:6659;top:469;width:29;height:2" coordorigin="6659,469" coordsize="29,0" path="m6659,469l6688,469e" filled="false" stroked="true" strokeweight=".48001pt" strokecolor="#000000">
                <v:path arrowok="t"/>
              </v:shape>
            </v:group>
            <v:group style="position:absolute;left:6659;top:489;width:29;height:2" coordorigin="6659,489" coordsize="29,2">
              <v:shape style="position:absolute;left:6659;top:489;width:29;height:2" coordorigin="6659,489" coordsize="29,0" path="m6659,489l6688,489e" filled="false" stroked="true" strokeweight=".47998pt" strokecolor="#000000">
                <v:path arrowok="t"/>
              </v:shape>
            </v:group>
            <v:group style="position:absolute;left:6688;top:469;width:3528;height:2" coordorigin="6688,469" coordsize="3528,2">
              <v:shape style="position:absolute;left:6688;top:469;width:3528;height:2" coordorigin="6688,469" coordsize="3528,0" path="m6688,469l10216,469e" filled="false" stroked="true" strokeweight=".48001pt" strokecolor="#000000">
                <v:path arrowok="t"/>
              </v:shape>
            </v:group>
            <v:group style="position:absolute;left:6688;top:489;width:3528;height:2" coordorigin="6688,489" coordsize="3528,2">
              <v:shape style="position:absolute;left:6688;top:489;width:3528;height:2" coordorigin="6688,489" coordsize="3528,0" path="m6688,489l10216,489e" filled="false" stroked="true" strokeweight=".47998pt" strokecolor="#000000">
                <v:path arrowok="t"/>
              </v:shape>
              <v:shape style="position:absolute;left:3212;top:480;width:3470;height:389" type="#_x0000_t75" stroked="false">
                <v:imagedata r:id="rId86" o:title=""/>
              </v:shape>
              <v:shape style="position:absolute;left:3214;top:842;width:7016;height:395" type="#_x0000_t75" stroked="false">
                <v:imagedata r:id="rId87" o:title=""/>
              </v:shape>
              <v:shape style="position:absolute;left:1674;top:1211;width:8555;height:2234" type="#_x0000_t75" stroked="false">
                <v:imagedata r:id="rId88" o:title=""/>
              </v:shape>
              <v:shape style="position:absolute;left:4584;top:62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8081;top:62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1794;top:79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776;top:99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5492;top:99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跌价准备</w:t>
                      </w:r>
                      <w:r>
                        <w:rPr>
                          <w:rFonts w:ascii="宋体" w:hAnsi="宋体" w:cs="宋体" w:eastAsia="宋体" w:hint="default"/>
                          <w:sz w:val="18"/>
                          <w:szCs w:val="18"/>
                        </w:rPr>
                      </w:r>
                    </w:p>
                  </w:txbxContent>
                </v:textbox>
                <w10:wrap type="none"/>
              </v:shape>
              <v:shape style="position:absolute;left:7212;top:99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8992;top:99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跌价准备</w:t>
                      </w:r>
                      <w:r>
                        <w:rPr>
                          <w:rFonts w:ascii="宋体" w:hAnsi="宋体" w:cs="宋体" w:eastAsia="宋体" w:hint="default"/>
                          <w:sz w:val="18"/>
                          <w:szCs w:val="18"/>
                        </w:rPr>
                      </w:r>
                    </w:p>
                  </w:txbxContent>
                </v:textbox>
                <w10:wrap type="none"/>
              </v:shape>
            </v:group>
            <w10:wrap type="none"/>
          </v:group>
        </w:pict>
      </w:r>
      <w:r>
        <w:rPr/>
        <w:t>（1）存货分类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tbl>
      <w:tblPr>
        <w:tblW w:w="0" w:type="auto"/>
        <w:jc w:val="left"/>
        <w:tblInd w:w="112" w:type="dxa"/>
        <w:tblLayout w:type="fixed"/>
        <w:tblCellMar>
          <w:top w:w="0" w:type="dxa"/>
          <w:left w:w="0" w:type="dxa"/>
          <w:bottom w:w="0" w:type="dxa"/>
          <w:right w:w="0" w:type="dxa"/>
        </w:tblCellMar>
        <w:tblLook w:val="01E0"/>
      </w:tblPr>
      <w:tblGrid>
        <w:gridCol w:w="1423"/>
        <w:gridCol w:w="2020"/>
        <w:gridCol w:w="1629"/>
        <w:gridCol w:w="1915"/>
        <w:gridCol w:w="1562"/>
      </w:tblGrid>
      <w:tr>
        <w:trPr>
          <w:trHeight w:val="385" w:hRule="exact"/>
        </w:trPr>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76"/>
              <w:jc w:val="right"/>
              <w:rPr>
                <w:rFonts w:ascii="宋体" w:hAnsi="宋体" w:cs="宋体" w:eastAsia="宋体" w:hint="default"/>
                <w:sz w:val="18"/>
                <w:szCs w:val="18"/>
              </w:rPr>
            </w:pPr>
            <w:r>
              <w:rPr>
                <w:rFonts w:ascii="宋体"/>
                <w:sz w:val="18"/>
              </w:rPr>
              <w:t>1,886,825,838.20</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8"/>
              <w:jc w:val="right"/>
              <w:rPr>
                <w:rFonts w:ascii="宋体" w:hAnsi="宋体" w:cs="宋体" w:eastAsia="宋体" w:hint="default"/>
                <w:sz w:val="18"/>
                <w:szCs w:val="18"/>
              </w:rPr>
            </w:pPr>
            <w:r>
              <w:rPr>
                <w:rFonts w:ascii="宋体"/>
                <w:sz w:val="18"/>
              </w:rPr>
              <w:t>39,491,083.63</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82"/>
              <w:jc w:val="right"/>
              <w:rPr>
                <w:rFonts w:ascii="宋体" w:hAnsi="宋体" w:cs="宋体" w:eastAsia="宋体" w:hint="default"/>
                <w:sz w:val="18"/>
                <w:szCs w:val="18"/>
              </w:rPr>
            </w:pPr>
            <w:r>
              <w:rPr>
                <w:rFonts w:ascii="宋体"/>
                <w:sz w:val="18"/>
              </w:rPr>
              <w:t>1,756,361,466.91</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07"/>
              <w:jc w:val="right"/>
              <w:rPr>
                <w:rFonts w:ascii="宋体" w:hAnsi="宋体" w:cs="宋体" w:eastAsia="宋体" w:hint="default"/>
                <w:sz w:val="18"/>
                <w:szCs w:val="18"/>
              </w:rPr>
            </w:pPr>
            <w:r>
              <w:rPr>
                <w:rFonts w:ascii="宋体"/>
                <w:sz w:val="18"/>
              </w:rPr>
              <w:t>49,642,274.95</w:t>
            </w:r>
          </w:p>
        </w:tc>
      </w:tr>
      <w:tr>
        <w:trPr>
          <w:trHeight w:val="370" w:hRule="exact"/>
        </w:trPr>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76"/>
              <w:jc w:val="right"/>
              <w:rPr>
                <w:rFonts w:ascii="宋体" w:hAnsi="宋体" w:cs="宋体" w:eastAsia="宋体" w:hint="default"/>
                <w:sz w:val="18"/>
                <w:szCs w:val="18"/>
              </w:rPr>
            </w:pPr>
            <w:r>
              <w:rPr>
                <w:rFonts w:ascii="宋体"/>
                <w:sz w:val="18"/>
              </w:rPr>
              <w:t>14,179,798.93</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88"/>
              <w:jc w:val="right"/>
              <w:rPr>
                <w:rFonts w:ascii="宋体" w:hAnsi="宋体" w:cs="宋体" w:eastAsia="宋体" w:hint="default"/>
                <w:sz w:val="18"/>
                <w:szCs w:val="18"/>
              </w:rPr>
            </w:pPr>
            <w:r>
              <w:rPr>
                <w:rFonts w:ascii="宋体"/>
                <w:sz w:val="18"/>
              </w:rPr>
              <w:t>791,238.57</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82"/>
              <w:jc w:val="right"/>
              <w:rPr>
                <w:rFonts w:ascii="宋体" w:hAnsi="宋体" w:cs="宋体" w:eastAsia="宋体" w:hint="default"/>
                <w:sz w:val="18"/>
                <w:szCs w:val="18"/>
              </w:rPr>
            </w:pPr>
            <w:r>
              <w:rPr>
                <w:rFonts w:ascii="宋体"/>
                <w:sz w:val="18"/>
              </w:rPr>
              <w:t>13,398,197.52</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sz w:val="18"/>
              </w:rPr>
              <w:t>88,484.62</w:t>
            </w:r>
          </w:p>
        </w:tc>
      </w:tr>
      <w:tr>
        <w:trPr>
          <w:trHeight w:val="370" w:hRule="exact"/>
        </w:trPr>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1"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6"/>
              <w:jc w:val="right"/>
              <w:rPr>
                <w:rFonts w:ascii="宋体" w:hAnsi="宋体" w:cs="宋体" w:eastAsia="宋体" w:hint="default"/>
                <w:sz w:val="18"/>
                <w:szCs w:val="18"/>
              </w:rPr>
            </w:pPr>
            <w:r>
              <w:rPr>
                <w:rFonts w:ascii="宋体"/>
                <w:sz w:val="18"/>
              </w:rPr>
              <w:t>102,597,151.53</w:t>
            </w:r>
          </w:p>
        </w:tc>
        <w:tc>
          <w:tcPr>
            <w:tcW w:w="1629" w:type="dxa"/>
            <w:tcBorders>
              <w:top w:val="nil" w:sz="6" w:space="0" w:color="auto"/>
              <w:left w:val="nil" w:sz="6" w:space="0" w:color="auto"/>
              <w:bottom w:val="nil" w:sz="6" w:space="0" w:color="auto"/>
              <w:right w:val="nil" w:sz="6" w:space="0" w:color="auto"/>
            </w:tcBorders>
          </w:tcPr>
          <w:p>
            <w:pP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82"/>
              <w:jc w:val="right"/>
              <w:rPr>
                <w:rFonts w:ascii="宋体" w:hAnsi="宋体" w:cs="宋体" w:eastAsia="宋体" w:hint="default"/>
                <w:sz w:val="18"/>
                <w:szCs w:val="18"/>
              </w:rPr>
            </w:pPr>
            <w:r>
              <w:rPr>
                <w:rFonts w:ascii="宋体"/>
                <w:sz w:val="18"/>
              </w:rPr>
              <w:t>6,196,512.89</w:t>
            </w:r>
          </w:p>
        </w:tc>
        <w:tc>
          <w:tcPr>
            <w:tcW w:w="1562" w:type="dxa"/>
            <w:tcBorders>
              <w:top w:val="nil" w:sz="6" w:space="0" w:color="auto"/>
              <w:left w:val="nil" w:sz="6" w:space="0" w:color="auto"/>
              <w:bottom w:val="nil" w:sz="6" w:space="0" w:color="auto"/>
              <w:right w:val="nil" w:sz="6" w:space="0" w:color="auto"/>
            </w:tcBorders>
          </w:tcPr>
          <w:p>
            <w:pPr/>
          </w:p>
        </w:tc>
      </w:tr>
      <w:tr>
        <w:trPr>
          <w:trHeight w:val="370" w:hRule="exact"/>
        </w:trPr>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6"/>
              <w:jc w:val="right"/>
              <w:rPr>
                <w:rFonts w:ascii="宋体" w:hAnsi="宋体" w:cs="宋体" w:eastAsia="宋体" w:hint="default"/>
                <w:sz w:val="18"/>
                <w:szCs w:val="18"/>
              </w:rPr>
            </w:pPr>
            <w:r>
              <w:rPr>
                <w:rFonts w:ascii="宋体"/>
                <w:sz w:val="18"/>
              </w:rPr>
              <w:t>1,387,442,268.79</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8"/>
              <w:jc w:val="right"/>
              <w:rPr>
                <w:rFonts w:ascii="宋体" w:hAnsi="宋体" w:cs="宋体" w:eastAsia="宋体" w:hint="default"/>
                <w:sz w:val="18"/>
                <w:szCs w:val="18"/>
              </w:rPr>
            </w:pPr>
            <w:r>
              <w:rPr>
                <w:rFonts w:ascii="宋体"/>
                <w:sz w:val="18"/>
              </w:rPr>
              <w:t>69,946,564.90</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82"/>
              <w:jc w:val="right"/>
              <w:rPr>
                <w:rFonts w:ascii="宋体" w:hAnsi="宋体" w:cs="宋体" w:eastAsia="宋体" w:hint="default"/>
                <w:sz w:val="18"/>
                <w:szCs w:val="18"/>
              </w:rPr>
            </w:pPr>
            <w:r>
              <w:rPr>
                <w:rFonts w:ascii="宋体"/>
                <w:sz w:val="18"/>
              </w:rPr>
              <w:t>825,533,155.29</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sz w:val="18"/>
              </w:rPr>
              <w:t>45,434,800.74</w:t>
            </w:r>
          </w:p>
        </w:tc>
      </w:tr>
      <w:tr>
        <w:trPr>
          <w:trHeight w:val="370" w:hRule="exact"/>
        </w:trPr>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76"/>
              <w:jc w:val="right"/>
              <w:rPr>
                <w:rFonts w:ascii="宋体" w:hAnsi="宋体" w:cs="宋体" w:eastAsia="宋体" w:hint="default"/>
                <w:sz w:val="18"/>
                <w:szCs w:val="18"/>
              </w:rPr>
            </w:pPr>
            <w:r>
              <w:rPr>
                <w:rFonts w:ascii="宋体"/>
                <w:sz w:val="18"/>
              </w:rPr>
              <w:t>22,528,472.19</w:t>
            </w:r>
          </w:p>
        </w:tc>
        <w:tc>
          <w:tcPr>
            <w:tcW w:w="1629" w:type="dxa"/>
            <w:tcBorders>
              <w:top w:val="nil" w:sz="6" w:space="0" w:color="auto"/>
              <w:left w:val="nil" w:sz="6" w:space="0" w:color="auto"/>
              <w:bottom w:val="nil" w:sz="6" w:space="0" w:color="auto"/>
              <w:right w:val="nil" w:sz="6" w:space="0" w:color="auto"/>
            </w:tcBorders>
          </w:tcPr>
          <w:p>
            <w:pP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82"/>
              <w:jc w:val="right"/>
              <w:rPr>
                <w:rFonts w:ascii="宋体" w:hAnsi="宋体" w:cs="宋体" w:eastAsia="宋体" w:hint="default"/>
                <w:sz w:val="18"/>
                <w:szCs w:val="18"/>
              </w:rPr>
            </w:pPr>
            <w:r>
              <w:rPr>
                <w:rFonts w:ascii="宋体"/>
                <w:sz w:val="18"/>
              </w:rPr>
              <w:t>21,792,009.95</w:t>
            </w:r>
          </w:p>
        </w:tc>
        <w:tc>
          <w:tcPr>
            <w:tcW w:w="1562" w:type="dxa"/>
            <w:tcBorders>
              <w:top w:val="nil" w:sz="6" w:space="0" w:color="auto"/>
              <w:left w:val="nil" w:sz="6" w:space="0" w:color="auto"/>
              <w:bottom w:val="nil" w:sz="6" w:space="0" w:color="auto"/>
              <w:right w:val="nil" w:sz="6" w:space="0" w:color="auto"/>
            </w:tcBorders>
          </w:tcPr>
          <w:p>
            <w:pPr/>
          </w:p>
        </w:tc>
      </w:tr>
      <w:tr>
        <w:trPr>
          <w:trHeight w:val="327" w:hRule="exact"/>
        </w:trPr>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2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2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76"/>
              <w:jc w:val="right"/>
              <w:rPr>
                <w:rFonts w:ascii="宋体" w:hAnsi="宋体" w:cs="宋体" w:eastAsia="宋体" w:hint="default"/>
                <w:sz w:val="18"/>
                <w:szCs w:val="18"/>
              </w:rPr>
            </w:pPr>
            <w:r>
              <w:rPr>
                <w:rFonts w:ascii="宋体"/>
                <w:sz w:val="18"/>
              </w:rPr>
              <w:t>3,413,573,529.64</w:t>
            </w:r>
          </w:p>
        </w:tc>
        <w:tc>
          <w:tcPr>
            <w:tcW w:w="162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88"/>
              <w:jc w:val="right"/>
              <w:rPr>
                <w:rFonts w:ascii="宋体" w:hAnsi="宋体" w:cs="宋体" w:eastAsia="宋体" w:hint="default"/>
                <w:sz w:val="18"/>
                <w:szCs w:val="18"/>
              </w:rPr>
            </w:pPr>
            <w:r>
              <w:rPr>
                <w:rFonts w:ascii="宋体"/>
                <w:sz w:val="18"/>
              </w:rPr>
              <w:t>110,228,887.10</w:t>
            </w:r>
          </w:p>
        </w:tc>
        <w:tc>
          <w:tcPr>
            <w:tcW w:w="1915"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282"/>
              <w:jc w:val="right"/>
              <w:rPr>
                <w:rFonts w:ascii="宋体" w:hAnsi="宋体" w:cs="宋体" w:eastAsia="宋体" w:hint="default"/>
                <w:sz w:val="18"/>
                <w:szCs w:val="18"/>
              </w:rPr>
            </w:pPr>
            <w:r>
              <w:rPr>
                <w:rFonts w:ascii="宋体"/>
                <w:sz w:val="18"/>
              </w:rPr>
              <w:t>2,623,281,342.56</w:t>
            </w:r>
          </w:p>
        </w:tc>
        <w:tc>
          <w:tcPr>
            <w:tcW w:w="1562"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sz w:val="18"/>
              </w:rPr>
              <w:t>95,165,560.31</w:t>
            </w:r>
          </w:p>
        </w:tc>
      </w:tr>
    </w:tbl>
    <w:p>
      <w:pPr>
        <w:spacing w:line="240" w:lineRule="auto" w:before="2"/>
        <w:rPr>
          <w:rFonts w:ascii="宋体" w:hAnsi="宋体" w:cs="宋体" w:eastAsia="宋体" w:hint="default"/>
          <w:sz w:val="17"/>
          <w:szCs w:val="17"/>
        </w:rPr>
      </w:pPr>
    </w:p>
    <w:p>
      <w:pPr>
        <w:pStyle w:val="BodyText"/>
        <w:spacing w:line="300" w:lineRule="auto" w:before="31"/>
        <w:ind w:right="83" w:firstLine="440"/>
        <w:jc w:val="left"/>
      </w:pPr>
      <w:r>
        <w:rPr/>
        <w:t>（2）年末存货余额较年初增加较多，其原因是：原材料、库存商品随着生产、销售</w:t>
      </w:r>
      <w:r>
        <w:rPr>
          <w:spacing w:val="1"/>
          <w:w w:val="99"/>
        </w:rPr>
        <w:t> </w:t>
      </w:r>
      <w:r>
        <w:rPr/>
        <w:t>规模的扩大也相应地增加，以及本公司之子公司房地产公司项目开工导致了在产品增加。</w:t>
      </w:r>
    </w:p>
    <w:p>
      <w:pPr>
        <w:pStyle w:val="BodyText"/>
        <w:spacing w:line="240" w:lineRule="auto" w:before="190"/>
        <w:ind w:left="582" w:right="83"/>
        <w:jc w:val="left"/>
      </w:pPr>
      <w:r>
        <w:rPr/>
        <w:pict>
          <v:group style="position:absolute;margin-left:83.460007pt;margin-top:32.728764pt;width:428.55pt;height:130.1pt;mso-position-horizontal-relative:page;mso-position-vertical-relative:paragraph;z-index:-856096" coordorigin="1669,655" coordsize="8571,2602">
            <v:group style="position:absolute;left:1696;top:659;width:1222;height:2" coordorigin="1696,659" coordsize="1222,2">
              <v:shape style="position:absolute;left:1696;top:659;width:1222;height:2" coordorigin="1696,659" coordsize="1222,0" path="m1696,659l2917,659e" filled="false" stroked="true" strokeweight=".48001pt" strokecolor="#000000">
                <v:path arrowok="t"/>
              </v:shape>
            </v:group>
            <v:group style="position:absolute;left:1696;top:679;width:1222;height:2" coordorigin="1696,679" coordsize="1222,2">
              <v:shape style="position:absolute;left:1696;top:679;width:1222;height:2" coordorigin="1696,679" coordsize="1222,0" path="m1696,679l2917,679e" filled="false" stroked="true" strokeweight=".48001pt" strokecolor="#000000">
                <v:path arrowok="t"/>
              </v:shape>
              <v:shape style="position:absolute;left:2917;top:683;width:10;height:2" type="#_x0000_t75" stroked="false">
                <v:imagedata r:id="rId21" o:title=""/>
              </v:shape>
            </v:group>
            <v:group style="position:absolute;left:2917;top:659;width:29;height:2" coordorigin="2917,659" coordsize="29,2">
              <v:shape style="position:absolute;left:2917;top:659;width:29;height:2" coordorigin="2917,659" coordsize="29,0" path="m2917,659l2946,659e" filled="false" stroked="true" strokeweight=".48001pt" strokecolor="#000000">
                <v:path arrowok="t"/>
              </v:shape>
            </v:group>
            <v:group style="position:absolute;left:2917;top:679;width:29;height:2" coordorigin="2917,679" coordsize="29,2">
              <v:shape style="position:absolute;left:2917;top:679;width:29;height:2" coordorigin="2917,679" coordsize="29,0" path="m2917,679l2946,679e" filled="false" stroked="true" strokeweight=".48001pt" strokecolor="#000000">
                <v:path arrowok="t"/>
              </v:shape>
            </v:group>
            <v:group style="position:absolute;left:2946;top:659;width:1552;height:2" coordorigin="2946,659" coordsize="1552,2">
              <v:shape style="position:absolute;left:2946;top:659;width:1552;height:2" coordorigin="2946,659" coordsize="1552,0" path="m2946,659l4498,659e" filled="false" stroked="true" strokeweight=".48001pt" strokecolor="#000000">
                <v:path arrowok="t"/>
              </v:shape>
            </v:group>
            <v:group style="position:absolute;left:2946;top:679;width:1552;height:2" coordorigin="2946,679" coordsize="1552,2">
              <v:shape style="position:absolute;left:2946;top:679;width:1552;height:2" coordorigin="2946,679" coordsize="1552,0" path="m2946,679l4498,679e" filled="false" stroked="true" strokeweight=".48001pt" strokecolor="#000000">
                <v:path arrowok="t"/>
              </v:shape>
              <v:shape style="position:absolute;left:4498;top:683;width:10;height:2" type="#_x0000_t75" stroked="false">
                <v:imagedata r:id="rId21" o:title=""/>
              </v:shape>
            </v:group>
            <v:group style="position:absolute;left:4498;top:659;width:29;height:2" coordorigin="4498,659" coordsize="29,2">
              <v:shape style="position:absolute;left:4498;top:659;width:29;height:2" coordorigin="4498,659" coordsize="29,0" path="m4498,659l4526,659e" filled="false" stroked="true" strokeweight=".48001pt" strokecolor="#000000">
                <v:path arrowok="t"/>
              </v:shape>
            </v:group>
            <v:group style="position:absolute;left:4498;top:679;width:29;height:2" coordorigin="4498,679" coordsize="29,2">
              <v:shape style="position:absolute;left:4498;top:679;width:29;height:2" coordorigin="4498,679" coordsize="29,0" path="m4498,679l4526,679e" filled="false" stroked="true" strokeweight=".48001pt" strokecolor="#000000">
                <v:path arrowok="t"/>
              </v:shape>
            </v:group>
            <v:group style="position:absolute;left:4526;top:659;width:1590;height:2" coordorigin="4526,659" coordsize="1590,2">
              <v:shape style="position:absolute;left:4526;top:659;width:1590;height:2" coordorigin="4526,659" coordsize="1590,0" path="m4526,659l6116,659e" filled="false" stroked="true" strokeweight=".48001pt" strokecolor="#000000">
                <v:path arrowok="t"/>
              </v:shape>
            </v:group>
            <v:group style="position:absolute;left:4526;top:679;width:1590;height:2" coordorigin="4526,679" coordsize="1590,2">
              <v:shape style="position:absolute;left:4526;top:679;width:1590;height:2" coordorigin="4526,679" coordsize="1590,0" path="m4526,679l6116,679e" filled="false" stroked="true" strokeweight=".48001pt" strokecolor="#000000">
                <v:path arrowok="t"/>
              </v:shape>
              <v:shape style="position:absolute;left:6116;top:683;width:10;height:2" type="#_x0000_t75" stroked="false">
                <v:imagedata r:id="rId21" o:title=""/>
              </v:shape>
            </v:group>
            <v:group style="position:absolute;left:6116;top:659;width:29;height:2" coordorigin="6116,659" coordsize="29,2">
              <v:shape style="position:absolute;left:6116;top:659;width:29;height:2" coordorigin="6116,659" coordsize="29,0" path="m6116,659l6145,659e" filled="false" stroked="true" strokeweight=".48001pt" strokecolor="#000000">
                <v:path arrowok="t"/>
              </v:shape>
            </v:group>
            <v:group style="position:absolute;left:6116;top:679;width:29;height:2" coordorigin="6116,679" coordsize="29,2">
              <v:shape style="position:absolute;left:6116;top:679;width:29;height:2" coordorigin="6116,679" coordsize="29,0" path="m6116,679l6145,679e" filled="false" stroked="true" strokeweight=".48001pt" strokecolor="#000000">
                <v:path arrowok="t"/>
              </v:shape>
            </v:group>
            <v:group style="position:absolute;left:6145;top:659;width:2386;height:2" coordorigin="6145,659" coordsize="2386,2">
              <v:shape style="position:absolute;left:6145;top:659;width:2386;height:2" coordorigin="6145,659" coordsize="2386,0" path="m6145,659l8531,659e" filled="false" stroked="true" strokeweight=".48001pt" strokecolor="#000000">
                <v:path arrowok="t"/>
              </v:shape>
            </v:group>
            <v:group style="position:absolute;left:6145;top:679;width:2386;height:2" coordorigin="6145,679" coordsize="2386,2">
              <v:shape style="position:absolute;left:6145;top:679;width:2386;height:2" coordorigin="6145,679" coordsize="2386,0" path="m6145,679l8531,679e" filled="false" stroked="true" strokeweight=".48001pt" strokecolor="#000000">
                <v:path arrowok="t"/>
              </v:shape>
              <v:shape style="position:absolute;left:8531;top:683;width:10;height:2" type="#_x0000_t75" stroked="false">
                <v:imagedata r:id="rId21" o:title=""/>
              </v:shape>
            </v:group>
            <v:group style="position:absolute;left:8531;top:659;width:29;height:2" coordorigin="8531,659" coordsize="29,2">
              <v:shape style="position:absolute;left:8531;top:659;width:29;height:2" coordorigin="8531,659" coordsize="29,0" path="m8531,659l8560,659e" filled="false" stroked="true" strokeweight=".48001pt" strokecolor="#000000">
                <v:path arrowok="t"/>
              </v:shape>
            </v:group>
            <v:group style="position:absolute;left:8531;top:679;width:29;height:2" coordorigin="8531,679" coordsize="29,2">
              <v:shape style="position:absolute;left:8531;top:679;width:29;height:2" coordorigin="8531,679" coordsize="29,0" path="m8531,679l8560,679e" filled="false" stroked="true" strokeweight=".48001pt" strokecolor="#000000">
                <v:path arrowok="t"/>
              </v:shape>
            </v:group>
            <v:group style="position:absolute;left:8560;top:659;width:1655;height:2" coordorigin="8560,659" coordsize="1655,2">
              <v:shape style="position:absolute;left:8560;top:659;width:1655;height:2" coordorigin="8560,659" coordsize="1655,0" path="m8560,659l10214,659e" filled="false" stroked="true" strokeweight=".48001pt" strokecolor="#000000">
                <v:path arrowok="t"/>
              </v:shape>
            </v:group>
            <v:group style="position:absolute;left:8560;top:679;width:1655;height:2" coordorigin="8560,679" coordsize="1655,2">
              <v:shape style="position:absolute;left:8560;top:679;width:1655;height:2" coordorigin="8560,679" coordsize="1655,0" path="m8560,679l10214,679e" filled="false" stroked="true" strokeweight=".48001pt" strokecolor="#000000">
                <v:path arrowok="t"/>
              </v:shape>
              <v:shape style="position:absolute;left:2903;top:670;width:5652;height:758" type="#_x0000_t75" stroked="false">
                <v:imagedata r:id="rId89" o:title=""/>
              </v:shape>
              <v:shape style="position:absolute;left:1669;top:1399;width:8570;height:1858" type="#_x0000_t75" stroked="false">
                <v:imagedata r:id="rId90" o:title=""/>
              </v:shape>
              <v:shape style="position:absolute;left:1796;top:96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289;top:96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4888;top:96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4645;top:153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16,645,276.87</w:t>
                      </w:r>
                    </w:p>
                  </w:txbxContent>
                </v:textbox>
                <w10:wrap type="none"/>
              </v:shape>
              <v:shape style="position:absolute;left:6227;top:792;width:1523;height:950" type="#_x0000_t202" filled="false" stroked="false">
                <v:textbox inset="0,0,0,0">
                  <w:txbxContent>
                    <w:p>
                      <w:pPr>
                        <w:spacing w:line="210" w:lineRule="exact" w:before="0"/>
                        <w:ind w:left="677"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p>
                      <w:pPr>
                        <w:spacing w:line="370" w:lineRule="atLeast" w:before="0"/>
                        <w:ind w:left="0" w:right="154" w:firstLine="472"/>
                        <w:jc w:val="left"/>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b/>
                          <w:bCs/>
                          <w:spacing w:val="1"/>
                          <w:w w:val="99"/>
                          <w:sz w:val="21"/>
                          <w:szCs w:val="21"/>
                        </w:rPr>
                        <w:t> </w:t>
                      </w:r>
                      <w:r>
                        <w:rPr>
                          <w:rFonts w:ascii="宋体" w:hAnsi="宋体" w:cs="宋体" w:eastAsia="宋体" w:hint="default"/>
                          <w:sz w:val="21"/>
                          <w:szCs w:val="21"/>
                        </w:rPr>
                        <w:t>26,796,468.19</w:t>
                      </w:r>
                    </w:p>
                  </w:txbxContent>
                </v:textbox>
                <w10:wrap type="none"/>
              </v:shape>
              <v:shape style="position:absolute;left:8941;top:96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908;top:116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其他</w:t>
                      </w:r>
                      <w:r>
                        <w:rPr>
                          <w:rFonts w:ascii="宋体" w:hAnsi="宋体" w:cs="宋体" w:eastAsia="宋体" w:hint="default"/>
                          <w:sz w:val="21"/>
                          <w:szCs w:val="21"/>
                        </w:rPr>
                      </w:r>
                    </w:p>
                  </w:txbxContent>
                </v:textbox>
                <w10:wrap type="none"/>
              </v:shape>
              <v:shape style="position:absolute;left:1796;top:1531;width:1076;height:58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原材料</w:t>
                      </w:r>
                    </w:p>
                    <w:p>
                      <w:pPr>
                        <w:spacing w:before="96"/>
                        <w:ind w:left="0" w:right="0" w:firstLine="0"/>
                        <w:jc w:val="left"/>
                        <w:rPr>
                          <w:rFonts w:ascii="宋体" w:hAnsi="宋体" w:cs="宋体" w:eastAsia="宋体" w:hint="default"/>
                          <w:sz w:val="21"/>
                          <w:szCs w:val="21"/>
                        </w:rPr>
                      </w:pPr>
                      <w:r>
                        <w:rPr>
                          <w:rFonts w:ascii="宋体" w:hAnsi="宋体" w:cs="宋体" w:eastAsia="宋体" w:hint="default"/>
                          <w:spacing w:val="43"/>
                          <w:sz w:val="21"/>
                          <w:szCs w:val="21"/>
                        </w:rPr>
                        <w:t>低值易耗</w:t>
                      </w:r>
                      <w:r>
                        <w:rPr>
                          <w:rFonts w:ascii="宋体" w:hAnsi="宋体" w:cs="宋体" w:eastAsia="宋体" w:hint="default"/>
                          <w:spacing w:val="-47"/>
                          <w:sz w:val="21"/>
                          <w:szCs w:val="21"/>
                        </w:rPr>
                        <w:t> </w:t>
                      </w:r>
                      <w:r>
                        <w:rPr>
                          <w:rFonts w:ascii="宋体" w:hAnsi="宋体" w:cs="宋体" w:eastAsia="宋体" w:hint="default"/>
                          <w:sz w:val="21"/>
                          <w:szCs w:val="21"/>
                        </w:rPr>
                      </w:r>
                    </w:p>
                  </w:txbxContent>
                </v:textbox>
                <w10:wrap type="none"/>
              </v:shape>
              <v:shape style="position:absolute;left:3029;top:1531;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49,642,274.95</w:t>
                      </w:r>
                    </w:p>
                  </w:txbxContent>
                </v:textbox>
                <w10:wrap type="none"/>
              </v:shape>
              <v:shape style="position:absolute;left:8748;top:1531;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39,491,083.63</w:t>
                      </w:r>
                      <w:r>
                        <w:rPr>
                          <w:rFonts w:ascii="宋体"/>
                          <w:sz w:val="21"/>
                        </w:rPr>
                      </w:r>
                    </w:p>
                  </w:txbxContent>
                </v:textbox>
                <w10:wrap type="none"/>
              </v:shape>
              <v:shape style="position:absolute;left:4962;top:2082;width:2632;height:210" type="#_x0000_t202" filled="false" stroked="false">
                <v:textbox inset="0,0,0,0">
                  <w:txbxContent>
                    <w:p>
                      <w:pPr>
                        <w:tabs>
                          <w:tab w:pos="1790"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711,191.84</w:t>
                        <w:tab/>
                        <w:t>8,437.89</w:t>
                      </w:r>
                    </w:p>
                  </w:txbxContent>
                </v:textbox>
                <w10:wrap type="none"/>
              </v:shape>
            </v:group>
            <w10:wrap type="none"/>
          </v:group>
        </w:pict>
      </w:r>
      <w:r>
        <w:rPr/>
        <w:t>（3）存货跌价准备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tbl>
      <w:tblPr>
        <w:tblW w:w="0" w:type="auto"/>
        <w:jc w:val="left"/>
        <w:tblInd w:w="113" w:type="dxa"/>
        <w:tblLayout w:type="fixed"/>
        <w:tblCellMar>
          <w:top w:w="0" w:type="dxa"/>
          <w:left w:w="0" w:type="dxa"/>
          <w:bottom w:w="0" w:type="dxa"/>
          <w:right w:w="0" w:type="dxa"/>
        </w:tblCellMar>
        <w:tblLook w:val="01E0"/>
      </w:tblPr>
      <w:tblGrid>
        <w:gridCol w:w="1158"/>
        <w:gridCol w:w="1687"/>
        <w:gridCol w:w="1599"/>
        <w:gridCol w:w="1999"/>
        <w:gridCol w:w="2103"/>
      </w:tblGrid>
      <w:tr>
        <w:trPr>
          <w:trHeight w:val="290"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品</w:t>
            </w:r>
          </w:p>
        </w:tc>
        <w:tc>
          <w:tcPr>
            <w:tcW w:w="1687" w:type="dxa"/>
            <w:tcBorders>
              <w:top w:val="nil" w:sz="6" w:space="0" w:color="auto"/>
              <w:left w:val="nil" w:sz="6" w:space="0" w:color="auto"/>
              <w:bottom w:val="nil" w:sz="6" w:space="0" w:color="auto"/>
              <w:right w:val="nil" w:sz="6" w:space="0" w:color="auto"/>
            </w:tcBorders>
          </w:tcPr>
          <w:p>
            <w:pPr>
              <w:pStyle w:val="TableParagraph"/>
              <w:spacing w:line="210" w:lineRule="exact"/>
              <w:ind w:right="123"/>
              <w:jc w:val="right"/>
              <w:rPr>
                <w:rFonts w:ascii="宋体" w:hAnsi="宋体" w:cs="宋体" w:eastAsia="宋体" w:hint="default"/>
                <w:sz w:val="21"/>
                <w:szCs w:val="21"/>
              </w:rPr>
            </w:pPr>
            <w:r>
              <w:rPr>
                <w:rFonts w:ascii="宋体"/>
                <w:spacing w:val="-1"/>
                <w:sz w:val="21"/>
              </w:rPr>
              <w:t>88,484.62</w:t>
            </w:r>
          </w:p>
        </w:tc>
        <w:tc>
          <w:tcPr>
            <w:tcW w:w="1599"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Style w:val="TableParagraph"/>
              <w:spacing w:line="210" w:lineRule="exact"/>
              <w:ind w:right="104"/>
              <w:jc w:val="right"/>
              <w:rPr>
                <w:rFonts w:ascii="宋体" w:hAnsi="宋体" w:cs="宋体" w:eastAsia="宋体" w:hint="default"/>
                <w:sz w:val="21"/>
                <w:szCs w:val="21"/>
              </w:rPr>
            </w:pPr>
            <w:r>
              <w:rPr>
                <w:rFonts w:ascii="宋体"/>
                <w:spacing w:val="-1"/>
                <w:sz w:val="21"/>
              </w:rPr>
              <w:t>791,238.57</w:t>
            </w:r>
          </w:p>
        </w:tc>
      </w:tr>
      <w:tr>
        <w:trPr>
          <w:trHeight w:val="370"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4"/>
              <w:jc w:val="right"/>
              <w:rPr>
                <w:rFonts w:ascii="宋体" w:hAnsi="宋体" w:cs="宋体" w:eastAsia="宋体" w:hint="default"/>
                <w:sz w:val="21"/>
                <w:szCs w:val="21"/>
              </w:rPr>
            </w:pPr>
            <w:r>
              <w:rPr>
                <w:rFonts w:ascii="宋体"/>
                <w:spacing w:val="-1"/>
                <w:sz w:val="21"/>
              </w:rPr>
              <w:t>45,434,800.74</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46,796,076.30</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sz w:val="21"/>
              </w:rPr>
              <w:t>22,284,312.14</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69,946,564.90</w:t>
            </w:r>
            <w:r>
              <w:rPr>
                <w:rFonts w:ascii="宋体"/>
                <w:sz w:val="21"/>
              </w:rPr>
            </w:r>
          </w:p>
        </w:tc>
      </w:tr>
      <w:tr>
        <w:trPr>
          <w:trHeight w:val="349" w:hRule="exact"/>
        </w:trPr>
        <w:tc>
          <w:tcPr>
            <w:tcW w:w="115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23"/>
              <w:jc w:val="right"/>
              <w:rPr>
                <w:rFonts w:ascii="宋体" w:hAnsi="宋体" w:cs="宋体" w:eastAsia="宋体" w:hint="default"/>
                <w:sz w:val="21"/>
                <w:szCs w:val="21"/>
              </w:rPr>
            </w:pPr>
            <w:r>
              <w:rPr>
                <w:rFonts w:ascii="宋体"/>
                <w:spacing w:val="-1"/>
                <w:sz w:val="21"/>
              </w:rPr>
              <w:t>95,165,560.31</w:t>
            </w:r>
          </w:p>
        </w:tc>
        <w:tc>
          <w:tcPr>
            <w:tcW w:w="159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pacing w:val="-1"/>
                <w:sz w:val="21"/>
              </w:rPr>
              <w:t>64,152,545.01</w:t>
            </w:r>
          </w:p>
        </w:tc>
        <w:tc>
          <w:tcPr>
            <w:tcW w:w="199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sz w:val="21"/>
              </w:rPr>
              <w:t>49,089,218.22</w:t>
            </w:r>
          </w:p>
        </w:tc>
        <w:tc>
          <w:tcPr>
            <w:tcW w:w="210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110,228,887.10</w:t>
            </w:r>
          </w:p>
        </w:tc>
      </w:tr>
    </w:tbl>
    <w:p>
      <w:pPr>
        <w:spacing w:line="240" w:lineRule="auto" w:before="2"/>
        <w:rPr>
          <w:rFonts w:ascii="宋体" w:hAnsi="宋体" w:cs="宋体" w:eastAsia="宋体" w:hint="default"/>
          <w:sz w:val="17"/>
          <w:szCs w:val="17"/>
        </w:rPr>
      </w:pPr>
    </w:p>
    <w:p>
      <w:pPr>
        <w:pStyle w:val="BodyText"/>
        <w:spacing w:line="300" w:lineRule="auto" w:before="31"/>
        <w:ind w:right="157" w:firstLine="440"/>
        <w:jc w:val="left"/>
      </w:pPr>
      <w:r>
        <w:rPr>
          <w:spacing w:val="-2"/>
        </w:rPr>
        <w:t>本年计提的存货跌价主要为库存商品中的麦芽、甲醇、尿素，因为工业品行业形势仍</w:t>
      </w:r>
      <w:r>
        <w:rPr>
          <w:w w:val="99"/>
        </w:rPr>
        <w:t> </w:t>
      </w:r>
      <w:r>
        <w:rPr/>
        <w:t>未好转导致可变现净值低于成本而计提跌价准备。</w:t>
      </w:r>
    </w:p>
    <w:p>
      <w:pPr>
        <w:spacing w:after="0" w:line="300" w:lineRule="auto"/>
        <w:jc w:val="left"/>
        <w:sectPr>
          <w:pgSz w:w="11910" w:h="16840"/>
          <w:pgMar w:header="877" w:footer="865" w:top="1100" w:bottom="1060" w:left="1560" w:right="1520"/>
        </w:sectPr>
      </w:pPr>
    </w:p>
    <w:p>
      <w:pPr>
        <w:spacing w:line="240" w:lineRule="auto" w:before="8"/>
        <w:rPr>
          <w:rFonts w:ascii="宋体" w:hAnsi="宋体" w:cs="宋体" w:eastAsia="宋体" w:hint="default"/>
          <w:sz w:val="17"/>
          <w:szCs w:val="17"/>
        </w:rPr>
      </w:pPr>
    </w:p>
    <w:p>
      <w:pPr>
        <w:pStyle w:val="BodyText"/>
        <w:spacing w:line="240" w:lineRule="auto" w:before="31"/>
        <w:ind w:left="581" w:right="5123"/>
        <w:jc w:val="left"/>
      </w:pPr>
      <w:r>
        <w:rPr/>
        <w:pict>
          <v:group style="position:absolute;margin-left:84.120003pt;margin-top:25.497694pt;width:426.3pt;height:88.8pt;mso-position-horizontal-relative:page;mso-position-vertical-relative:paragraph;z-index:-855568" coordorigin="1682,510" coordsize="8526,1776">
            <v:shape style="position:absolute;left:5156;top:523;width:10;height:2" type="#_x0000_t75" stroked="false">
              <v:imagedata r:id="rId21" o:title=""/>
            </v:shape>
            <v:shape style="position:absolute;left:7477;top:523;width:10;height:2" type="#_x0000_t75" stroked="false">
              <v:imagedata r:id="rId21" o:title=""/>
            </v:shape>
            <v:shape style="position:absolute;left:5142;top:510;width:2359;height:389" type="#_x0000_t75" stroked="false">
              <v:imagedata r:id="rId91" o:title=""/>
            </v:shape>
            <v:shape style="position:absolute;left:1682;top:870;width:8526;height:1416" type="#_x0000_t75" stroked="false">
              <v:imagedata r:id="rId92" o:title=""/>
            </v:shape>
            <w10:wrap type="none"/>
          </v:group>
        </w:pict>
      </w:r>
      <w:r>
        <w:rPr/>
        <w:t>8.</w:t>
      </w:r>
      <w:r>
        <w:rPr>
          <w:spacing w:val="28"/>
        </w:rPr>
        <w:t> </w:t>
      </w:r>
      <w:r>
        <w:rPr/>
        <w:t>一年内到期的非流动资产</w:t>
      </w:r>
    </w:p>
    <w:p>
      <w:pPr>
        <w:spacing w:line="240" w:lineRule="auto" w:before="7"/>
        <w:rPr>
          <w:rFonts w:ascii="宋体" w:hAnsi="宋体" w:cs="宋体" w:eastAsia="宋体" w:hint="default"/>
          <w:sz w:val="14"/>
          <w:szCs w:val="14"/>
        </w:rPr>
      </w:pPr>
    </w:p>
    <w:tbl>
      <w:tblPr>
        <w:tblW w:w="0" w:type="auto"/>
        <w:jc w:val="left"/>
        <w:tblInd w:w="141" w:type="dxa"/>
        <w:tblLayout w:type="fixed"/>
        <w:tblCellMar>
          <w:top w:w="0" w:type="dxa"/>
          <w:left w:w="0" w:type="dxa"/>
          <w:bottom w:w="0" w:type="dxa"/>
          <w:right w:w="0" w:type="dxa"/>
        </w:tblCellMar>
        <w:tblLook w:val="01E0"/>
      </w:tblPr>
      <w:tblGrid>
        <w:gridCol w:w="3306"/>
        <w:gridCol w:w="2888"/>
        <w:gridCol w:w="2299"/>
      </w:tblGrid>
      <w:tr>
        <w:trPr>
          <w:trHeight w:val="763" w:hRule="exact"/>
        </w:trPr>
        <w:tc>
          <w:tcPr>
            <w:tcW w:w="3306" w:type="dxa"/>
            <w:tcBorders>
              <w:top w:val="single" w:sz="12" w:space="0" w:color="000000"/>
              <w:left w:val="nil" w:sz="6" w:space="0" w:color="auto"/>
              <w:bottom w:val="nil" w:sz="6" w:space="0" w:color="auto"/>
              <w:right w:val="nil" w:sz="6" w:space="0" w:color="auto"/>
            </w:tcBorders>
          </w:tcPr>
          <w:p>
            <w:pPr>
              <w:pStyle w:val="TableParagraph"/>
              <w:spacing w:line="345" w:lineRule="auto" w:before="9"/>
              <w:ind w:left="106" w:right="2357"/>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触媒摊销</w:t>
            </w:r>
          </w:p>
        </w:tc>
        <w:tc>
          <w:tcPr>
            <w:tcW w:w="2888" w:type="dxa"/>
            <w:tcBorders>
              <w:top w:val="single" w:sz="12" w:space="0" w:color="000000"/>
              <w:left w:val="nil" w:sz="6" w:space="0" w:color="auto"/>
              <w:bottom w:val="nil" w:sz="6" w:space="0" w:color="auto"/>
              <w:right w:val="nil" w:sz="6" w:space="0" w:color="auto"/>
            </w:tcBorders>
          </w:tcPr>
          <w:p>
            <w:pPr>
              <w:pStyle w:val="TableParagraph"/>
              <w:spacing w:line="314" w:lineRule="auto" w:before="44"/>
              <w:ind w:left="1103" w:right="523" w:hanging="215"/>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3,221,369.03</w:t>
            </w:r>
            <w:r>
              <w:rPr>
                <w:rFonts w:ascii="宋体" w:hAnsi="宋体" w:cs="宋体" w:eastAsia="宋体" w:hint="default"/>
                <w:sz w:val="21"/>
                <w:szCs w:val="21"/>
              </w:rPr>
            </w:r>
          </w:p>
        </w:tc>
        <w:tc>
          <w:tcPr>
            <w:tcW w:w="2299"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52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85"/>
              <w:ind w:left="937" w:right="0"/>
              <w:jc w:val="left"/>
              <w:rPr>
                <w:rFonts w:ascii="宋体" w:hAnsi="宋体" w:cs="宋体" w:eastAsia="宋体" w:hint="default"/>
                <w:sz w:val="21"/>
                <w:szCs w:val="21"/>
              </w:rPr>
            </w:pPr>
            <w:r>
              <w:rPr>
                <w:rFonts w:ascii="宋体"/>
                <w:sz w:val="21"/>
              </w:rPr>
              <w:t>3,423,704.28</w:t>
            </w:r>
          </w:p>
        </w:tc>
      </w:tr>
      <w:tr>
        <w:trPr>
          <w:trHeight w:val="350" w:hRule="exact"/>
        </w:trPr>
        <w:tc>
          <w:tcPr>
            <w:tcW w:w="3306"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储粮物资</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23"/>
              <w:jc w:val="right"/>
              <w:rPr>
                <w:rFonts w:ascii="宋体" w:hAnsi="宋体" w:cs="宋体" w:eastAsia="宋体" w:hint="default"/>
                <w:sz w:val="21"/>
                <w:szCs w:val="21"/>
              </w:rPr>
            </w:pPr>
            <w:r>
              <w:rPr>
                <w:rFonts w:ascii="宋体"/>
                <w:spacing w:val="-1"/>
                <w:sz w:val="21"/>
              </w:rPr>
              <w:t>3,785,925.98</w:t>
            </w:r>
            <w:r>
              <w:rPr>
                <w:rFonts w:ascii="宋体"/>
                <w:sz w:val="21"/>
              </w:rPr>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0"/>
              <w:jc w:val="right"/>
              <w:rPr>
                <w:rFonts w:ascii="宋体" w:hAnsi="宋体" w:cs="宋体" w:eastAsia="宋体" w:hint="default"/>
                <w:sz w:val="21"/>
                <w:szCs w:val="21"/>
              </w:rPr>
            </w:pPr>
            <w:r>
              <w:rPr>
                <w:rFonts w:ascii="宋体"/>
                <w:spacing w:val="-1"/>
                <w:sz w:val="21"/>
              </w:rPr>
              <w:t>2,858,529.40</w:t>
            </w:r>
            <w:r>
              <w:rPr>
                <w:rFonts w:ascii="宋体"/>
                <w:sz w:val="21"/>
              </w:rPr>
            </w:r>
          </w:p>
        </w:tc>
      </w:tr>
      <w:tr>
        <w:trPr>
          <w:trHeight w:val="350" w:hRule="exact"/>
        </w:trPr>
        <w:tc>
          <w:tcPr>
            <w:tcW w:w="3306"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沟渠等农田水利基础设施</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20"/>
              <w:jc w:val="right"/>
              <w:rPr>
                <w:rFonts w:ascii="宋体" w:hAnsi="宋体" w:cs="宋体" w:eastAsia="宋体" w:hint="default"/>
                <w:sz w:val="21"/>
                <w:szCs w:val="21"/>
              </w:rPr>
            </w:pPr>
            <w:r>
              <w:rPr>
                <w:rFonts w:ascii="宋体"/>
                <w:sz w:val="21"/>
              </w:rPr>
              <w:t>407,422.06</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7"/>
              <w:jc w:val="right"/>
              <w:rPr>
                <w:rFonts w:ascii="宋体" w:hAnsi="宋体" w:cs="宋体" w:eastAsia="宋体" w:hint="default"/>
                <w:sz w:val="21"/>
                <w:szCs w:val="21"/>
              </w:rPr>
            </w:pPr>
            <w:r>
              <w:rPr>
                <w:rFonts w:ascii="宋体"/>
                <w:sz w:val="21"/>
              </w:rPr>
              <w:t>667,278.74</w:t>
            </w:r>
          </w:p>
        </w:tc>
      </w:tr>
      <w:tr>
        <w:trPr>
          <w:trHeight w:val="328" w:hRule="exact"/>
        </w:trPr>
        <w:tc>
          <w:tcPr>
            <w:tcW w:w="3306"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88"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522"/>
              <w:jc w:val="right"/>
              <w:rPr>
                <w:rFonts w:ascii="宋体" w:hAnsi="宋体" w:cs="宋体" w:eastAsia="宋体" w:hint="default"/>
                <w:sz w:val="21"/>
                <w:szCs w:val="21"/>
              </w:rPr>
            </w:pPr>
            <w:r>
              <w:rPr>
                <w:rFonts w:ascii="宋体"/>
                <w:spacing w:val="-1"/>
                <w:sz w:val="21"/>
              </w:rPr>
              <w:t>7,414,717.07</w:t>
            </w:r>
          </w:p>
        </w:tc>
        <w:tc>
          <w:tcPr>
            <w:tcW w:w="2299"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6,949,512.42</w:t>
            </w:r>
          </w:p>
        </w:tc>
      </w:tr>
    </w:tbl>
    <w:p>
      <w:pPr>
        <w:spacing w:line="240" w:lineRule="auto" w:before="1"/>
        <w:rPr>
          <w:rFonts w:ascii="宋体" w:hAnsi="宋体" w:cs="宋体" w:eastAsia="宋体" w:hint="default"/>
          <w:sz w:val="12"/>
          <w:szCs w:val="12"/>
        </w:rPr>
      </w:pPr>
    </w:p>
    <w:p>
      <w:pPr>
        <w:pStyle w:val="BodyText"/>
        <w:spacing w:line="240" w:lineRule="auto" w:before="31"/>
        <w:ind w:left="581" w:right="5123"/>
        <w:jc w:val="left"/>
      </w:pPr>
      <w:r>
        <w:rPr/>
        <w:t>9.</w:t>
      </w:r>
      <w:r>
        <w:rPr>
          <w:spacing w:val="28"/>
        </w:rPr>
        <w:t> </w:t>
      </w:r>
      <w:r>
        <w:rPr/>
        <w:t>其他流动资产</w:t>
      </w:r>
    </w:p>
    <w:p>
      <w:pPr>
        <w:spacing w:line="240" w:lineRule="auto" w:before="7"/>
        <w:rPr>
          <w:rFonts w:ascii="宋体" w:hAnsi="宋体" w:cs="宋体" w:eastAsia="宋体" w:hint="default"/>
          <w:sz w:val="13"/>
          <w:szCs w:val="13"/>
        </w:rPr>
      </w:pPr>
    </w:p>
    <w:p>
      <w:pPr>
        <w:spacing w:line="1119" w:lineRule="exact"/>
        <w:ind w:left="135"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5.6pt;height:56pt;mso-position-horizontal-relative:char;mso-position-vertical-relative:line" coordorigin="0,0" coordsize="8512,1120">
            <v:group style="position:absolute;left:19;top:5;width:3483;height:2" coordorigin="19,5" coordsize="3483,2">
              <v:shape style="position:absolute;left:19;top:5;width:3483;height:2" coordorigin="19,5" coordsize="3483,0" path="m19,5l3502,5e" filled="false" stroked="true" strokeweight=".48004pt" strokecolor="#000000">
                <v:path arrowok="t"/>
              </v:shape>
            </v:group>
            <v:group style="position:absolute;left:19;top:24;width:3483;height:2" coordorigin="19,24" coordsize="3483,2">
              <v:shape style="position:absolute;left:19;top:24;width:3483;height:2" coordorigin="19,24" coordsize="3483,0" path="m19,24l3502,24e" filled="false" stroked="true" strokeweight=".47998pt" strokecolor="#000000">
                <v:path arrowok="t"/>
              </v:shape>
              <v:shape style="position:absolute;left:3502;top:29;width:10;height:2" type="#_x0000_t75" stroked="false">
                <v:imagedata r:id="rId19" o:title=""/>
              </v:shape>
            </v:group>
            <v:group style="position:absolute;left:3502;top:5;width:29;height:2" coordorigin="3502,5" coordsize="29,2">
              <v:shape style="position:absolute;left:3502;top:5;width:29;height:2" coordorigin="3502,5" coordsize="29,0" path="m3502,5l3530,5e" filled="false" stroked="true" strokeweight=".48004pt" strokecolor="#000000">
                <v:path arrowok="t"/>
              </v:shape>
            </v:group>
            <v:group style="position:absolute;left:3502;top:24;width:29;height:2" coordorigin="3502,24" coordsize="29,2">
              <v:shape style="position:absolute;left:3502;top:24;width:29;height:2" coordorigin="3502,24" coordsize="29,0" path="m3502,24l3530,24e" filled="false" stroked="true" strokeweight=".47998pt" strokecolor="#000000">
                <v:path arrowok="t"/>
              </v:shape>
            </v:group>
            <v:group style="position:absolute;left:3530;top:5;width:2271;height:2" coordorigin="3530,5" coordsize="2271,2">
              <v:shape style="position:absolute;left:3530;top:5;width:2271;height:2" coordorigin="3530,5" coordsize="2271,0" path="m3530,5l5801,5e" filled="false" stroked="true" strokeweight=".48004pt" strokecolor="#000000">
                <v:path arrowok="t"/>
              </v:shape>
            </v:group>
            <v:group style="position:absolute;left:3530;top:24;width:2271;height:2" coordorigin="3530,24" coordsize="2271,2">
              <v:shape style="position:absolute;left:3530;top:24;width:2271;height:2" coordorigin="3530,24" coordsize="2271,0" path="m3530,24l5801,24e" filled="false" stroked="true" strokeweight=".47998pt" strokecolor="#000000">
                <v:path arrowok="t"/>
              </v:shape>
              <v:shape style="position:absolute;left:5801;top:29;width:10;height:2" type="#_x0000_t75" stroked="false">
                <v:imagedata r:id="rId19" o:title=""/>
              </v:shape>
            </v:group>
            <v:group style="position:absolute;left:5801;top:5;width:29;height:2" coordorigin="5801,5" coordsize="29,2">
              <v:shape style="position:absolute;left:5801;top:5;width:29;height:2" coordorigin="5801,5" coordsize="29,0" path="m5801,5l5830,5e" filled="false" stroked="true" strokeweight=".48004pt" strokecolor="#000000">
                <v:path arrowok="t"/>
              </v:shape>
            </v:group>
            <v:group style="position:absolute;left:5801;top:24;width:29;height:2" coordorigin="5801,24" coordsize="29,2">
              <v:shape style="position:absolute;left:5801;top:24;width:29;height:2" coordorigin="5801,24" coordsize="29,0" path="m5801,24l5830,24e" filled="false" stroked="true" strokeweight=".47998pt" strokecolor="#000000">
                <v:path arrowok="t"/>
              </v:shape>
            </v:group>
            <v:group style="position:absolute;left:5830;top:5;width:2663;height:2" coordorigin="5830,5" coordsize="2663,2">
              <v:shape style="position:absolute;left:5830;top:5;width:2663;height:2" coordorigin="5830,5" coordsize="2663,0" path="m5830,5l8492,5e" filled="false" stroked="true" strokeweight=".48004pt" strokecolor="#000000">
                <v:path arrowok="t"/>
              </v:shape>
            </v:group>
            <v:group style="position:absolute;left:5830;top:24;width:2663;height:2" coordorigin="5830,24" coordsize="2663,2">
              <v:shape style="position:absolute;left:5830;top:24;width:2663;height:2" coordorigin="5830,24" coordsize="2663,0" path="m5830,24l8492,24e" filled="false" stroked="true" strokeweight=".47998pt" strokecolor="#000000">
                <v:path arrowok="t"/>
              </v:shape>
              <v:shape style="position:absolute;left:3487;top:16;width:2338;height:389" type="#_x0000_t75" stroked="false">
                <v:imagedata r:id="rId93" o:title=""/>
              </v:shape>
            </v:group>
            <v:group style="position:absolute;left:5;top:1115;width:3497;height:2" coordorigin="5,1115" coordsize="3497,2">
              <v:shape style="position:absolute;left:5;top:1115;width:3497;height:2" coordorigin="5,1115" coordsize="3497,0" path="m5,1115l3502,1115e" filled="false" stroked="true" strokeweight=".48004pt" strokecolor="#000000">
                <v:path arrowok="t"/>
              </v:shape>
            </v:group>
            <v:group style="position:absolute;left:5;top:1096;width:3497;height:2" coordorigin="5,1096" coordsize="3497,2">
              <v:shape style="position:absolute;left:5;top:1096;width:3497;height:2" coordorigin="5,1096" coordsize="3497,0" path="m5,1096l3502,1096e" filled="false" stroked="true" strokeweight=".48004pt" strokecolor="#000000">
                <v:path arrowok="t"/>
              </v:shape>
            </v:group>
            <v:group style="position:absolute;left:3502;top:1096;width:29;height:2" coordorigin="3502,1096" coordsize="29,2">
              <v:shape style="position:absolute;left:3502;top:1096;width:29;height:2" coordorigin="3502,1096" coordsize="29,0" path="m3502,1096l3530,1096e" filled="false" stroked="true" strokeweight=".48004pt" strokecolor="#000000">
                <v:path arrowok="t"/>
              </v:shape>
            </v:group>
            <v:group style="position:absolute;left:3502;top:1115;width:2300;height:2" coordorigin="3502,1115" coordsize="2300,2">
              <v:shape style="position:absolute;left:3502;top:1115;width:2300;height:2" coordorigin="3502,1115" coordsize="2300,0" path="m3502,1115l5801,1115e" filled="false" stroked="true" strokeweight=".48004pt" strokecolor="#000000">
                <v:path arrowok="t"/>
              </v:shape>
            </v:group>
            <v:group style="position:absolute;left:3530;top:1096;width:2271;height:2" coordorigin="3530,1096" coordsize="2271,2">
              <v:shape style="position:absolute;left:3530;top:1096;width:2271;height:2" coordorigin="3530,1096" coordsize="2271,0" path="m3530,1096l5801,1096e" filled="false" stroked="true" strokeweight=".48004pt" strokecolor="#000000">
                <v:path arrowok="t"/>
              </v:shape>
              <v:shape style="position:absolute;left:0;top:377;width:8512;height:714" type="#_x0000_t75" stroked="false">
                <v:imagedata r:id="rId94" o:title=""/>
              </v:shape>
            </v:group>
            <v:group style="position:absolute;left:5801;top:1096;width:29;height:2" coordorigin="5801,1096" coordsize="29,2">
              <v:shape style="position:absolute;left:5801;top:1096;width:29;height:2" coordorigin="5801,1096" coordsize="29,0" path="m5801,1096l5830,1096e" filled="false" stroked="true" strokeweight=".48004pt" strokecolor="#000000">
                <v:path arrowok="t"/>
              </v:shape>
            </v:group>
            <v:group style="position:absolute;left:5801;top:1115;width:2699;height:2" coordorigin="5801,1115" coordsize="2699,2">
              <v:shape style="position:absolute;left:5801;top:1115;width:2699;height:2" coordorigin="5801,1115" coordsize="2699,0" path="m5801,1115l8500,1115e" filled="false" stroked="true" strokeweight=".48004pt" strokecolor="#000000">
                <v:path arrowok="t"/>
              </v:shape>
            </v:group>
            <v:group style="position:absolute;left:5830;top:1096;width:2670;height:2" coordorigin="5830,1096" coordsize="2670,2">
              <v:shape style="position:absolute;left:5830;top:1096;width:2670;height:2" coordorigin="5830,1096" coordsize="2670,0" path="m5830,1096l8500,1096e" filled="false" stroked="true" strokeweight=".48004pt" strokecolor="#000000">
                <v:path arrowok="t"/>
              </v:shape>
              <v:shape style="position:absolute;left:127;top:138;width:1260;height:9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50" w:lineRule="atLeast" w:before="1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待认证进项税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232;top:138;width:1465;height:9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85"/>
                        <w:ind w:left="99" w:right="0" w:firstLine="0"/>
                        <w:jc w:val="left"/>
                        <w:rPr>
                          <w:rFonts w:ascii="宋体" w:hAnsi="宋体" w:cs="宋体" w:eastAsia="宋体" w:hint="default"/>
                          <w:sz w:val="21"/>
                          <w:szCs w:val="21"/>
                        </w:rPr>
                      </w:pPr>
                      <w:r>
                        <w:rPr>
                          <w:rFonts w:ascii="宋体"/>
                          <w:spacing w:val="-1"/>
                          <w:sz w:val="21"/>
                        </w:rPr>
                        <w:t>17,990,732.77</w:t>
                      </w:r>
                    </w:p>
                    <w:p>
                      <w:pPr>
                        <w:spacing w:before="74"/>
                        <w:ind w:left="99" w:right="0" w:firstLine="0"/>
                        <w:jc w:val="left"/>
                        <w:rPr>
                          <w:rFonts w:ascii="宋体" w:hAnsi="宋体" w:cs="宋体" w:eastAsia="宋体" w:hint="default"/>
                          <w:sz w:val="21"/>
                          <w:szCs w:val="21"/>
                        </w:rPr>
                      </w:pPr>
                      <w:r>
                        <w:rPr>
                          <w:rFonts w:ascii="宋体"/>
                          <w:spacing w:val="-1"/>
                          <w:sz w:val="21"/>
                        </w:rPr>
                        <w:t>17,990,732.77</w:t>
                      </w:r>
                    </w:p>
                  </w:txbxContent>
                </v:textbox>
                <w10:wrap type="none"/>
              </v:shape>
              <v:shape style="position:absolute;left:6728;top:138;width:1662;height:9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85"/>
                        <w:ind w:left="296" w:right="0" w:firstLine="0"/>
                        <w:jc w:val="left"/>
                        <w:rPr>
                          <w:rFonts w:ascii="宋体" w:hAnsi="宋体" w:cs="宋体" w:eastAsia="宋体" w:hint="default"/>
                          <w:sz w:val="21"/>
                          <w:szCs w:val="21"/>
                        </w:rPr>
                      </w:pPr>
                      <w:r>
                        <w:rPr>
                          <w:rFonts w:ascii="宋体"/>
                          <w:spacing w:val="-1"/>
                          <w:sz w:val="21"/>
                        </w:rPr>
                        <w:t>25,441,146.88</w:t>
                      </w:r>
                      <w:r>
                        <w:rPr>
                          <w:rFonts w:ascii="宋体"/>
                          <w:sz w:val="21"/>
                        </w:rPr>
                      </w:r>
                    </w:p>
                    <w:p>
                      <w:pPr>
                        <w:spacing w:before="74"/>
                        <w:ind w:left="296" w:right="0" w:firstLine="0"/>
                        <w:jc w:val="left"/>
                        <w:rPr>
                          <w:rFonts w:ascii="宋体" w:hAnsi="宋体" w:cs="宋体" w:eastAsia="宋体" w:hint="default"/>
                          <w:sz w:val="21"/>
                          <w:szCs w:val="21"/>
                        </w:rPr>
                      </w:pPr>
                      <w:r>
                        <w:rPr>
                          <w:rFonts w:ascii="宋体"/>
                          <w:spacing w:val="-1"/>
                          <w:sz w:val="21"/>
                        </w:rPr>
                        <w:t>25,441,146.88</w:t>
                      </w:r>
                    </w:p>
                  </w:txbxContent>
                </v:textbox>
                <w10:wrap type="none"/>
              </v:shape>
            </v:group>
          </v:group>
        </w:pict>
      </w:r>
      <w:r>
        <w:rPr>
          <w:rFonts w:ascii="宋体" w:hAnsi="宋体" w:cs="宋体" w:eastAsia="宋体" w:hint="default"/>
          <w:position w:val="-21"/>
          <w:sz w:val="20"/>
          <w:szCs w:val="20"/>
        </w:rPr>
      </w:r>
    </w:p>
    <w:p>
      <w:pPr>
        <w:spacing w:line="240" w:lineRule="auto" w:before="3"/>
        <w:rPr>
          <w:rFonts w:ascii="宋体" w:hAnsi="宋体" w:cs="宋体" w:eastAsia="宋体" w:hint="default"/>
          <w:sz w:val="13"/>
          <w:szCs w:val="13"/>
        </w:rPr>
      </w:pPr>
    </w:p>
    <w:p>
      <w:pPr>
        <w:pStyle w:val="BodyText"/>
        <w:spacing w:line="240" w:lineRule="auto" w:before="31"/>
        <w:ind w:left="541" w:right="5123"/>
        <w:jc w:val="left"/>
      </w:pPr>
      <w:r>
        <w:rPr/>
        <w:t>10.</w:t>
      </w:r>
      <w:r>
        <w:rPr>
          <w:spacing w:val="-42"/>
        </w:rPr>
        <w:t> </w:t>
      </w:r>
      <w:r>
        <w:rPr/>
        <w:t>长期股权投资</w:t>
      </w:r>
    </w:p>
    <w:p>
      <w:pPr>
        <w:spacing w:line="240" w:lineRule="auto" w:before="1"/>
        <w:rPr>
          <w:rFonts w:ascii="宋体" w:hAnsi="宋体" w:cs="宋体" w:eastAsia="宋体" w:hint="default"/>
          <w:sz w:val="29"/>
          <w:szCs w:val="29"/>
        </w:rPr>
      </w:pPr>
    </w:p>
    <w:p>
      <w:pPr>
        <w:pStyle w:val="BodyText"/>
        <w:spacing w:line="240" w:lineRule="auto"/>
        <w:ind w:left="582" w:right="5123"/>
        <w:jc w:val="left"/>
      </w:pPr>
      <w:r>
        <w:rPr/>
        <w:pict>
          <v:group style="position:absolute;margin-left:83.779999pt;margin-top:23.168131pt;width:427.6pt;height:112.1pt;mso-position-horizontal-relative:page;mso-position-vertical-relative:paragraph;z-index:-855544" coordorigin="1676,463" coordsize="8552,2242">
            <v:group style="position:absolute;left:1688;top:468;width:3150;height:2" coordorigin="1688,468" coordsize="3150,2">
              <v:shape style="position:absolute;left:1688;top:468;width:3150;height:2" coordorigin="1688,468" coordsize="3150,0" path="m1688,468l4838,468e" filled="false" stroked="true" strokeweight=".47998pt" strokecolor="#000000">
                <v:path arrowok="t"/>
              </v:shape>
            </v:group>
            <v:group style="position:absolute;left:1688;top:487;width:3150;height:2" coordorigin="1688,487" coordsize="3150,2">
              <v:shape style="position:absolute;left:1688;top:487;width:3150;height:2" coordorigin="1688,487" coordsize="3150,0" path="m1688,487l4838,487e" filled="false" stroked="true" strokeweight=".48001pt" strokecolor="#000000">
                <v:path arrowok="t"/>
              </v:shape>
              <v:shape style="position:absolute;left:4838;top:492;width:10;height:2" type="#_x0000_t75" stroked="false">
                <v:imagedata r:id="rId19" o:title=""/>
              </v:shape>
            </v:group>
            <v:group style="position:absolute;left:4838;top:468;width:29;height:2" coordorigin="4838,468" coordsize="29,2">
              <v:shape style="position:absolute;left:4838;top:468;width:29;height:2" coordorigin="4838,468" coordsize="29,0" path="m4838,468l4867,468e" filled="false" stroked="true" strokeweight=".47998pt" strokecolor="#000000">
                <v:path arrowok="t"/>
              </v:shape>
            </v:group>
            <v:group style="position:absolute;left:4838;top:487;width:29;height:2" coordorigin="4838,487" coordsize="29,2">
              <v:shape style="position:absolute;left:4838;top:487;width:29;height:2" coordorigin="4838,487" coordsize="29,0" path="m4838,487l4867,487e" filled="false" stroked="true" strokeweight=".48001pt" strokecolor="#000000">
                <v:path arrowok="t"/>
              </v:shape>
            </v:group>
            <v:group style="position:absolute;left:4867;top:468;width:2573;height:2" coordorigin="4867,468" coordsize="2573,2">
              <v:shape style="position:absolute;left:4867;top:468;width:2573;height:2" coordorigin="4867,468" coordsize="2573,0" path="m4867,468l7440,468e" filled="false" stroked="true" strokeweight=".47998pt" strokecolor="#000000">
                <v:path arrowok="t"/>
              </v:shape>
            </v:group>
            <v:group style="position:absolute;left:4867;top:487;width:2573;height:2" coordorigin="4867,487" coordsize="2573,2">
              <v:shape style="position:absolute;left:4867;top:487;width:2573;height:2" coordorigin="4867,487" coordsize="2573,0" path="m4867,487l7440,487e" filled="false" stroked="true" strokeweight=".48001pt" strokecolor="#000000">
                <v:path arrowok="t"/>
              </v:shape>
              <v:shape style="position:absolute;left:7440;top:492;width:10;height:2" type="#_x0000_t75" stroked="false">
                <v:imagedata r:id="rId19" o:title=""/>
              </v:shape>
            </v:group>
            <v:group style="position:absolute;left:7440;top:468;width:29;height:2" coordorigin="7440,468" coordsize="29,2">
              <v:shape style="position:absolute;left:7440;top:468;width:29;height:2" coordorigin="7440,468" coordsize="29,0" path="m7440,468l7469,468e" filled="false" stroked="true" strokeweight=".47998pt" strokecolor="#000000">
                <v:path arrowok="t"/>
              </v:shape>
            </v:group>
            <v:group style="position:absolute;left:7440;top:487;width:29;height:2" coordorigin="7440,487" coordsize="29,2">
              <v:shape style="position:absolute;left:7440;top:487;width:29;height:2" coordorigin="7440,487" coordsize="29,0" path="m7440,487l7469,487e" filled="false" stroked="true" strokeweight=".48001pt" strokecolor="#000000">
                <v:path arrowok="t"/>
              </v:shape>
            </v:group>
            <v:group style="position:absolute;left:7469;top:468;width:2746;height:2" coordorigin="7469,468" coordsize="2746,2">
              <v:shape style="position:absolute;left:7469;top:468;width:2746;height:2" coordorigin="7469,468" coordsize="2746,0" path="m7469,468l10214,468e" filled="false" stroked="true" strokeweight=".47998pt" strokecolor="#000000">
                <v:path arrowok="t"/>
              </v:shape>
            </v:group>
            <v:group style="position:absolute;left:7469;top:487;width:2746;height:2" coordorigin="7469,487" coordsize="2746,2">
              <v:shape style="position:absolute;left:7469;top:487;width:2746;height:2" coordorigin="7469,487" coordsize="2746,0" path="m7469,487l10214,487e" filled="false" stroked="true" strokeweight=".48001pt" strokecolor="#000000">
                <v:path arrowok="t"/>
              </v:shape>
              <v:shape style="position:absolute;left:4824;top:479;width:2640;height:389" type="#_x0000_t75" stroked="false">
                <v:imagedata r:id="rId95" o:title=""/>
              </v:shape>
              <v:shape style="position:absolute;left:1676;top:841;width:8552;height:1864" type="#_x0000_t75" stroked="false">
                <v:imagedata r:id="rId96" o:title=""/>
              </v:shape>
            </v:group>
            <w10:wrap type="none"/>
          </v:group>
        </w:pict>
      </w:r>
      <w:r>
        <w:rPr/>
        <w:t>（1）长期股权投资分类</w:t>
      </w:r>
    </w:p>
    <w:p>
      <w:pPr>
        <w:spacing w:line="240" w:lineRule="auto" w:before="4"/>
        <w:rPr>
          <w:rFonts w:ascii="宋体" w:hAnsi="宋体" w:cs="宋体" w:eastAsia="宋体" w:hint="default"/>
          <w:sz w:val="16"/>
          <w:szCs w:val="16"/>
        </w:rPr>
      </w:pPr>
    </w:p>
    <w:tbl>
      <w:tblPr>
        <w:tblW w:w="0" w:type="auto"/>
        <w:jc w:val="left"/>
        <w:tblInd w:w="113" w:type="dxa"/>
        <w:tblLayout w:type="fixed"/>
        <w:tblCellMar>
          <w:top w:w="0" w:type="dxa"/>
          <w:left w:w="0" w:type="dxa"/>
          <w:bottom w:w="0" w:type="dxa"/>
          <w:right w:w="0" w:type="dxa"/>
        </w:tblCellMar>
        <w:tblLook w:val="01E0"/>
      </w:tblPr>
      <w:tblGrid>
        <w:gridCol w:w="3450"/>
        <w:gridCol w:w="2750"/>
        <w:gridCol w:w="2347"/>
      </w:tblGrid>
      <w:tr>
        <w:trPr>
          <w:trHeight w:val="390" w:hRule="exact"/>
        </w:trPr>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75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97"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36"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按权益法核算的长期股权投资</w:t>
            </w:r>
          </w:p>
        </w:tc>
        <w:tc>
          <w:tcPr>
            <w:tcW w:w="27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34"/>
              <w:jc w:val="right"/>
              <w:rPr>
                <w:rFonts w:ascii="宋体" w:hAnsi="宋体" w:cs="宋体" w:eastAsia="宋体" w:hint="default"/>
                <w:sz w:val="21"/>
                <w:szCs w:val="21"/>
              </w:rPr>
            </w:pPr>
            <w:r>
              <w:rPr>
                <w:rFonts w:ascii="宋体"/>
                <w:sz w:val="21"/>
              </w:rPr>
              <w:t>464,624.83</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4,446,766.53</w:t>
            </w:r>
            <w:r>
              <w:rPr>
                <w:rFonts w:ascii="宋体"/>
                <w:sz w:val="21"/>
              </w:rPr>
            </w:r>
          </w:p>
        </w:tc>
      </w:tr>
      <w:tr>
        <w:trPr>
          <w:trHeight w:val="370" w:hRule="exact"/>
        </w:trPr>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按成本法核算的长期股权投资</w:t>
            </w:r>
          </w:p>
        </w:tc>
        <w:tc>
          <w:tcPr>
            <w:tcW w:w="27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36"/>
              <w:jc w:val="right"/>
              <w:rPr>
                <w:rFonts w:ascii="宋体" w:hAnsi="宋体" w:cs="宋体" w:eastAsia="宋体" w:hint="default"/>
                <w:sz w:val="21"/>
                <w:szCs w:val="21"/>
              </w:rPr>
            </w:pPr>
            <w:r>
              <w:rPr>
                <w:rFonts w:ascii="宋体"/>
                <w:spacing w:val="-1"/>
                <w:sz w:val="21"/>
              </w:rPr>
              <w:t>2,728,452.91</w:t>
            </w:r>
            <w:r>
              <w:rPr>
                <w:rFonts w:ascii="宋体"/>
                <w:sz w:val="21"/>
              </w:rPr>
            </w:r>
          </w:p>
        </w:tc>
        <w:tc>
          <w:tcPr>
            <w:tcW w:w="2347" w:type="dxa"/>
            <w:tcBorders>
              <w:top w:val="nil" w:sz="6" w:space="0" w:color="auto"/>
              <w:left w:val="nil" w:sz="6" w:space="0" w:color="auto"/>
              <w:bottom w:val="nil" w:sz="6" w:space="0" w:color="auto"/>
              <w:right w:val="nil" w:sz="6" w:space="0" w:color="auto"/>
            </w:tcBorders>
          </w:tcPr>
          <w:p>
            <w:pPr/>
          </w:p>
        </w:tc>
      </w:tr>
      <w:tr>
        <w:trPr>
          <w:trHeight w:val="370" w:hRule="exact"/>
        </w:trPr>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长期股权投资合计</w:t>
            </w:r>
            <w:r>
              <w:rPr>
                <w:rFonts w:ascii="宋体" w:hAnsi="宋体" w:cs="宋体" w:eastAsia="宋体" w:hint="default"/>
                <w:sz w:val="21"/>
                <w:szCs w:val="21"/>
              </w:rPr>
            </w:r>
          </w:p>
        </w:tc>
        <w:tc>
          <w:tcPr>
            <w:tcW w:w="27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36"/>
              <w:jc w:val="right"/>
              <w:rPr>
                <w:rFonts w:ascii="宋体" w:hAnsi="宋体" w:cs="宋体" w:eastAsia="宋体" w:hint="default"/>
                <w:sz w:val="21"/>
                <w:szCs w:val="21"/>
              </w:rPr>
            </w:pPr>
            <w:r>
              <w:rPr>
                <w:rFonts w:ascii="宋体"/>
                <w:spacing w:val="-1"/>
                <w:sz w:val="21"/>
              </w:rPr>
              <w:t>3,193,077.74</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4,446,766.53</w:t>
            </w:r>
          </w:p>
        </w:tc>
      </w:tr>
      <w:tr>
        <w:trPr>
          <w:trHeight w:val="370" w:hRule="exact"/>
        </w:trPr>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减：长期股权投资减值准备</w:t>
            </w:r>
          </w:p>
        </w:tc>
        <w:tc>
          <w:tcPr>
            <w:tcW w:w="27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36"/>
              <w:jc w:val="right"/>
              <w:rPr>
                <w:rFonts w:ascii="宋体" w:hAnsi="宋体" w:cs="宋体" w:eastAsia="宋体" w:hint="default"/>
                <w:sz w:val="21"/>
                <w:szCs w:val="21"/>
              </w:rPr>
            </w:pPr>
            <w:r>
              <w:rPr>
                <w:rFonts w:ascii="宋体"/>
                <w:spacing w:val="-1"/>
                <w:sz w:val="21"/>
              </w:rPr>
              <w:t>1,091,381.16</w:t>
            </w:r>
            <w:r>
              <w:rPr>
                <w:rFonts w:ascii="宋体"/>
                <w:sz w:val="21"/>
              </w:rPr>
            </w:r>
          </w:p>
        </w:tc>
        <w:tc>
          <w:tcPr>
            <w:tcW w:w="2347" w:type="dxa"/>
            <w:tcBorders>
              <w:top w:val="nil" w:sz="6" w:space="0" w:color="auto"/>
              <w:left w:val="nil" w:sz="6" w:space="0" w:color="auto"/>
              <w:bottom w:val="nil" w:sz="6" w:space="0" w:color="auto"/>
              <w:right w:val="nil" w:sz="6" w:space="0" w:color="auto"/>
            </w:tcBorders>
          </w:tcPr>
          <w:p>
            <w:pPr/>
          </w:p>
        </w:tc>
      </w:tr>
      <w:tr>
        <w:trPr>
          <w:trHeight w:val="348" w:hRule="exact"/>
        </w:trPr>
        <w:tc>
          <w:tcPr>
            <w:tcW w:w="345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长期股权投资价值</w:t>
            </w:r>
            <w:r>
              <w:rPr>
                <w:rFonts w:ascii="宋体" w:hAnsi="宋体" w:cs="宋体" w:eastAsia="宋体" w:hint="default"/>
                <w:sz w:val="21"/>
                <w:szCs w:val="21"/>
              </w:rPr>
            </w:r>
          </w:p>
        </w:tc>
        <w:tc>
          <w:tcPr>
            <w:tcW w:w="275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36"/>
              <w:jc w:val="right"/>
              <w:rPr>
                <w:rFonts w:ascii="宋体" w:hAnsi="宋体" w:cs="宋体" w:eastAsia="宋体" w:hint="default"/>
                <w:sz w:val="21"/>
                <w:szCs w:val="21"/>
              </w:rPr>
            </w:pPr>
            <w:r>
              <w:rPr>
                <w:rFonts w:ascii="宋体"/>
                <w:spacing w:val="-1"/>
                <w:sz w:val="21"/>
              </w:rPr>
              <w:t>2,101,696.58</w:t>
            </w:r>
          </w:p>
        </w:tc>
        <w:tc>
          <w:tcPr>
            <w:tcW w:w="234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4,446,766.53</w:t>
            </w:r>
          </w:p>
        </w:tc>
      </w:tr>
    </w:tbl>
    <w:p>
      <w:pPr>
        <w:spacing w:line="240" w:lineRule="auto" w:before="1"/>
        <w:rPr>
          <w:rFonts w:ascii="宋体" w:hAnsi="宋体" w:cs="宋体" w:eastAsia="宋体" w:hint="default"/>
          <w:sz w:val="12"/>
          <w:szCs w:val="12"/>
        </w:rPr>
      </w:pPr>
    </w:p>
    <w:p>
      <w:pPr>
        <w:pStyle w:val="BodyText"/>
        <w:spacing w:line="240" w:lineRule="auto" w:before="31"/>
        <w:ind w:left="581" w:right="137"/>
        <w:jc w:val="left"/>
      </w:pPr>
      <w:r>
        <w:rPr/>
        <w:pict>
          <v:group style="position:absolute;margin-left:83.220009pt;margin-top:24.777943pt;width:428.65pt;height:145.9pt;mso-position-horizontal-relative:page;mso-position-vertical-relative:paragraph;z-index:-855328" coordorigin="1664,496" coordsize="8573,2918">
            <v:group style="position:absolute;left:1684;top:500;width:1637;height:2" coordorigin="1684,500" coordsize="1637,2">
              <v:shape style="position:absolute;left:1684;top:500;width:1637;height:2" coordorigin="1684,500" coordsize="1637,0" path="m1684,500l3320,500e" filled="false" stroked="true" strokeweight=".48001pt" strokecolor="#000000">
                <v:path arrowok="t"/>
              </v:shape>
            </v:group>
            <v:group style="position:absolute;left:1684;top:520;width:1637;height:2" coordorigin="1684,520" coordsize="1637,2">
              <v:shape style="position:absolute;left:1684;top:520;width:1637;height:2" coordorigin="1684,520" coordsize="1637,0" path="m1684,520l3320,520e" filled="false" stroked="true" strokeweight=".48001pt" strokecolor="#000000">
                <v:path arrowok="t"/>
              </v:shape>
              <v:shape style="position:absolute;left:3320;top:524;width:10;height:2" type="#_x0000_t75" stroked="false">
                <v:imagedata r:id="rId19" o:title=""/>
              </v:shape>
            </v:group>
            <v:group style="position:absolute;left:3320;top:500;width:29;height:2" coordorigin="3320,500" coordsize="29,2">
              <v:shape style="position:absolute;left:3320;top:500;width:29;height:2" coordorigin="3320,500" coordsize="29,0" path="m3320,500l3349,500e" filled="false" stroked="true" strokeweight=".48001pt" strokecolor="#000000">
                <v:path arrowok="t"/>
              </v:shape>
            </v:group>
            <v:group style="position:absolute;left:3320;top:520;width:29;height:2" coordorigin="3320,520" coordsize="29,2">
              <v:shape style="position:absolute;left:3320;top:520;width:29;height:2" coordorigin="3320,520" coordsize="29,0" path="m3320,520l3349,520e" filled="false" stroked="true" strokeweight=".48001pt" strokecolor="#000000">
                <v:path arrowok="t"/>
              </v:shape>
            </v:group>
            <v:group style="position:absolute;left:3349;top:500;width:588;height:2" coordorigin="3349,500" coordsize="588,2">
              <v:shape style="position:absolute;left:3349;top:500;width:588;height:2" coordorigin="3349,500" coordsize="588,0" path="m3349,500l3937,500e" filled="false" stroked="true" strokeweight=".48001pt" strokecolor="#000000">
                <v:path arrowok="t"/>
              </v:shape>
            </v:group>
            <v:group style="position:absolute;left:3349;top:520;width:588;height:2" coordorigin="3349,520" coordsize="588,2">
              <v:shape style="position:absolute;left:3349;top:520;width:588;height:2" coordorigin="3349,520" coordsize="588,0" path="m3349,520l3937,520e" filled="false" stroked="true" strokeweight=".48001pt" strokecolor="#000000">
                <v:path arrowok="t"/>
              </v:shape>
              <v:shape style="position:absolute;left:3937;top:524;width:10;height:2" type="#_x0000_t75" stroked="false">
                <v:imagedata r:id="rId19" o:title=""/>
              </v:shape>
            </v:group>
            <v:group style="position:absolute;left:3937;top:500;width:29;height:2" coordorigin="3937,500" coordsize="29,2">
              <v:shape style="position:absolute;left:3937;top:500;width:29;height:2" coordorigin="3937,500" coordsize="29,0" path="m3937,500l3966,500e" filled="false" stroked="true" strokeweight=".48001pt" strokecolor="#000000">
                <v:path arrowok="t"/>
              </v:shape>
            </v:group>
            <v:group style="position:absolute;left:3937;top:520;width:29;height:2" coordorigin="3937,520" coordsize="29,2">
              <v:shape style="position:absolute;left:3937;top:520;width:29;height:2" coordorigin="3937,520" coordsize="29,0" path="m3937,520l3966,520e" filled="false" stroked="true" strokeweight=".48001pt" strokecolor="#000000">
                <v:path arrowok="t"/>
              </v:shape>
            </v:group>
            <v:group style="position:absolute;left:3966;top:500;width:587;height:2" coordorigin="3966,500" coordsize="587,2">
              <v:shape style="position:absolute;left:3966;top:500;width:587;height:2" coordorigin="3966,500" coordsize="587,0" path="m3966,500l4553,500e" filled="false" stroked="true" strokeweight=".48001pt" strokecolor="#000000">
                <v:path arrowok="t"/>
              </v:shape>
            </v:group>
            <v:group style="position:absolute;left:3966;top:520;width:587;height:2" coordorigin="3966,520" coordsize="587,2">
              <v:shape style="position:absolute;left:3966;top:520;width:587;height:2" coordorigin="3966,520" coordsize="587,0" path="m3966,520l4553,520e" filled="false" stroked="true" strokeweight=".48001pt" strokecolor="#000000">
                <v:path arrowok="t"/>
              </v:shape>
              <v:shape style="position:absolute;left:4553;top:524;width:10;height:2" type="#_x0000_t75" stroked="false">
                <v:imagedata r:id="rId19" o:title=""/>
              </v:shape>
            </v:group>
            <v:group style="position:absolute;left:4553;top:500;width:29;height:2" coordorigin="4553,500" coordsize="29,2">
              <v:shape style="position:absolute;left:4553;top:500;width:29;height:2" coordorigin="4553,500" coordsize="29,0" path="m4553,500l4582,500e" filled="false" stroked="true" strokeweight=".48001pt" strokecolor="#000000">
                <v:path arrowok="t"/>
              </v:shape>
            </v:group>
            <v:group style="position:absolute;left:4553;top:520;width:29;height:2" coordorigin="4553,520" coordsize="29,2">
              <v:shape style="position:absolute;left:4553;top:520;width:29;height:2" coordorigin="4553,520" coordsize="29,0" path="m4553,520l4582,520e" filled="false" stroked="true" strokeweight=".48001pt" strokecolor="#000000">
                <v:path arrowok="t"/>
              </v:shape>
            </v:group>
            <v:group style="position:absolute;left:4582;top:500;width:1148;height:2" coordorigin="4582,500" coordsize="1148,2">
              <v:shape style="position:absolute;left:4582;top:500;width:1148;height:2" coordorigin="4582,500" coordsize="1148,0" path="m4582,500l5729,500e" filled="false" stroked="true" strokeweight=".48001pt" strokecolor="#000000">
                <v:path arrowok="t"/>
              </v:shape>
            </v:group>
            <v:group style="position:absolute;left:4582;top:520;width:1148;height:2" coordorigin="4582,520" coordsize="1148,2">
              <v:shape style="position:absolute;left:4582;top:520;width:1148;height:2" coordorigin="4582,520" coordsize="1148,0" path="m4582,520l5729,520e" filled="false" stroked="true" strokeweight=".48001pt" strokecolor="#000000">
                <v:path arrowok="t"/>
              </v:shape>
              <v:shape style="position:absolute;left:5729;top:524;width:10;height:2" type="#_x0000_t75" stroked="false">
                <v:imagedata r:id="rId19" o:title=""/>
              </v:shape>
            </v:group>
            <v:group style="position:absolute;left:5729;top:500;width:29;height:2" coordorigin="5729,500" coordsize="29,2">
              <v:shape style="position:absolute;left:5729;top:500;width:29;height:2" coordorigin="5729,500" coordsize="29,0" path="m5729,500l5758,500e" filled="false" stroked="true" strokeweight=".48001pt" strokecolor="#000000">
                <v:path arrowok="t"/>
              </v:shape>
            </v:group>
            <v:group style="position:absolute;left:5729;top:520;width:29;height:2" coordorigin="5729,520" coordsize="29,2">
              <v:shape style="position:absolute;left:5729;top:520;width:29;height:2" coordorigin="5729,520" coordsize="29,0" path="m5729,520l5758,520e" filled="false" stroked="true" strokeweight=".48001pt" strokecolor="#000000">
                <v:path arrowok="t"/>
              </v:shape>
            </v:group>
            <v:group style="position:absolute;left:5758;top:500;width:1148;height:2" coordorigin="5758,500" coordsize="1148,2">
              <v:shape style="position:absolute;left:5758;top:500;width:1148;height:2" coordorigin="5758,500" coordsize="1148,0" path="m5758,500l6905,500e" filled="false" stroked="true" strokeweight=".48001pt" strokecolor="#000000">
                <v:path arrowok="t"/>
              </v:shape>
            </v:group>
            <v:group style="position:absolute;left:5758;top:520;width:1148;height:2" coordorigin="5758,520" coordsize="1148,2">
              <v:shape style="position:absolute;left:5758;top:520;width:1148;height:2" coordorigin="5758,520" coordsize="1148,0" path="m5758,520l6905,520e" filled="false" stroked="true" strokeweight=".48001pt" strokecolor="#000000">
                <v:path arrowok="t"/>
              </v:shape>
              <v:shape style="position:absolute;left:6905;top:524;width:10;height:2" type="#_x0000_t75" stroked="false">
                <v:imagedata r:id="rId19" o:title=""/>
              </v:shape>
            </v:group>
            <v:group style="position:absolute;left:6905;top:500;width:29;height:2" coordorigin="6905,500" coordsize="29,2">
              <v:shape style="position:absolute;left:6905;top:500;width:29;height:2" coordorigin="6905,500" coordsize="29,0" path="m6905,500l6934,500e" filled="false" stroked="true" strokeweight=".48001pt" strokecolor="#000000">
                <v:path arrowok="t"/>
              </v:shape>
            </v:group>
            <v:group style="position:absolute;left:6905;top:520;width:29;height:2" coordorigin="6905,520" coordsize="29,2">
              <v:shape style="position:absolute;left:6905;top:520;width:29;height:2" coordorigin="6905,520" coordsize="29,0" path="m6905,520l6934,520e" filled="false" stroked="true" strokeweight=".48001pt" strokecolor="#000000">
                <v:path arrowok="t"/>
              </v:shape>
            </v:group>
            <v:group style="position:absolute;left:6934;top:500;width:876;height:2" coordorigin="6934,500" coordsize="876,2">
              <v:shape style="position:absolute;left:6934;top:500;width:876;height:2" coordorigin="6934,500" coordsize="876,0" path="m6934,500l7810,500e" filled="false" stroked="true" strokeweight=".48001pt" strokecolor="#000000">
                <v:path arrowok="t"/>
              </v:shape>
            </v:group>
            <v:group style="position:absolute;left:6934;top:520;width:876;height:2" coordorigin="6934,520" coordsize="876,2">
              <v:shape style="position:absolute;left:6934;top:520;width:876;height:2" coordorigin="6934,520" coordsize="876,0" path="m6934,520l7810,520e" filled="false" stroked="true" strokeweight=".48001pt" strokecolor="#000000">
                <v:path arrowok="t"/>
              </v:shape>
              <v:shape style="position:absolute;left:7810;top:524;width:10;height:2" type="#_x0000_t75" stroked="false">
                <v:imagedata r:id="rId19" o:title=""/>
              </v:shape>
            </v:group>
            <v:group style="position:absolute;left:7810;top:500;width:29;height:2" coordorigin="7810,500" coordsize="29,2">
              <v:shape style="position:absolute;left:7810;top:500;width:29;height:2" coordorigin="7810,500" coordsize="29,0" path="m7810,500l7838,500e" filled="false" stroked="true" strokeweight=".48001pt" strokecolor="#000000">
                <v:path arrowok="t"/>
              </v:shape>
            </v:group>
            <v:group style="position:absolute;left:7810;top:520;width:29;height:2" coordorigin="7810,520" coordsize="29,2">
              <v:shape style="position:absolute;left:7810;top:520;width:29;height:2" coordorigin="7810,520" coordsize="29,0" path="m7810,520l7838,520e" filled="false" stroked="true" strokeweight=".48001pt" strokecolor="#000000">
                <v:path arrowok="t"/>
              </v:shape>
            </v:group>
            <v:group style="position:absolute;left:7838;top:500;width:1148;height:2" coordorigin="7838,500" coordsize="1148,2">
              <v:shape style="position:absolute;left:7838;top:500;width:1148;height:2" coordorigin="7838,500" coordsize="1148,0" path="m7838,500l8986,500e" filled="false" stroked="true" strokeweight=".48001pt" strokecolor="#000000">
                <v:path arrowok="t"/>
              </v:shape>
            </v:group>
            <v:group style="position:absolute;left:7838;top:520;width:1148;height:2" coordorigin="7838,520" coordsize="1148,2">
              <v:shape style="position:absolute;left:7838;top:520;width:1148;height:2" coordorigin="7838,520" coordsize="1148,0" path="m7838,520l8986,520e" filled="false" stroked="true" strokeweight=".48001pt" strokecolor="#000000">
                <v:path arrowok="t"/>
              </v:shape>
              <v:shape style="position:absolute;left:8986;top:524;width:10;height:2" type="#_x0000_t75" stroked="false">
                <v:imagedata r:id="rId19" o:title=""/>
              </v:shape>
            </v:group>
            <v:group style="position:absolute;left:8986;top:500;width:29;height:2" coordorigin="8986,500" coordsize="29,2">
              <v:shape style="position:absolute;left:8986;top:500;width:29;height:2" coordorigin="8986,500" coordsize="29,0" path="m8986,500l9014,500e" filled="false" stroked="true" strokeweight=".48001pt" strokecolor="#000000">
                <v:path arrowok="t"/>
              </v:shape>
            </v:group>
            <v:group style="position:absolute;left:8986;top:520;width:29;height:2" coordorigin="8986,520" coordsize="29,2">
              <v:shape style="position:absolute;left:8986;top:520;width:29;height:2" coordorigin="8986,520" coordsize="29,0" path="m8986,520l9014,520e" filled="false" stroked="true" strokeweight=".48001pt" strokecolor="#000000">
                <v:path arrowok="t"/>
              </v:shape>
            </v:group>
            <v:group style="position:absolute;left:9014;top:500;width:1205;height:2" coordorigin="9014,500" coordsize="1205,2">
              <v:shape style="position:absolute;left:9014;top:500;width:1205;height:2" coordorigin="9014,500" coordsize="1205,0" path="m9014,500l10219,500e" filled="false" stroked="true" strokeweight=".48001pt" strokecolor="#000000">
                <v:path arrowok="t"/>
              </v:shape>
            </v:group>
            <v:group style="position:absolute;left:9014;top:520;width:1205;height:2" coordorigin="9014,520" coordsize="1205,2">
              <v:shape style="position:absolute;left:9014;top:520;width:1205;height:2" coordorigin="9014,520" coordsize="1205,0" path="m9014,520l10219,520e" filled="false" stroked="true" strokeweight=".48001pt" strokecolor="#000000">
                <v:path arrowok="t"/>
              </v:shape>
              <v:shape style="position:absolute;left:3301;top:506;width:5713;height:854" type="#_x0000_t75" stroked="false">
                <v:imagedata r:id="rId97" o:title=""/>
              </v:shape>
              <v:shape style="position:absolute;left:1664;top:1328;width:8573;height:2084" type="#_x0000_t75" stroked="false">
                <v:imagedata r:id="rId98" o:title=""/>
              </v:shape>
              <v:shape style="position:absolute;left:1792;top:681;width:2019;height:570" type="#_x0000_t202" filled="false" stroked="false">
                <v:textbox inset="0,0,0,0">
                  <w:txbxContent>
                    <w:p>
                      <w:pPr>
                        <w:spacing w:line="22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22"/>
                          <w:position w:val="1"/>
                          <w:sz w:val="21"/>
                          <w:szCs w:val="21"/>
                        </w:rPr>
                        <w:t>被投资</w:t>
                      </w:r>
                      <w:r>
                        <w:rPr>
                          <w:rFonts w:ascii="宋体" w:hAnsi="宋体" w:cs="宋体" w:eastAsia="宋体" w:hint="default"/>
                          <w:b/>
                          <w:bCs/>
                          <w:spacing w:val="-75"/>
                          <w:position w:val="1"/>
                          <w:sz w:val="21"/>
                          <w:szCs w:val="21"/>
                        </w:rPr>
                        <w:t> </w:t>
                      </w:r>
                      <w:r>
                        <w:rPr>
                          <w:rFonts w:ascii="宋体" w:hAnsi="宋体" w:cs="宋体" w:eastAsia="宋体" w:hint="default"/>
                          <w:b/>
                          <w:bCs/>
                          <w:spacing w:val="16"/>
                          <w:position w:val="1"/>
                          <w:sz w:val="21"/>
                          <w:szCs w:val="21"/>
                        </w:rPr>
                        <w:t>单位</w:t>
                      </w:r>
                      <w:r>
                        <w:rPr>
                          <w:rFonts w:ascii="宋体" w:hAnsi="宋体" w:cs="宋体" w:eastAsia="宋体" w:hint="default"/>
                          <w:b/>
                          <w:bCs/>
                          <w:spacing w:val="-75"/>
                          <w:position w:val="1"/>
                          <w:sz w:val="21"/>
                          <w:szCs w:val="21"/>
                        </w:rPr>
                        <w:t> </w:t>
                      </w:r>
                      <w:r>
                        <w:rPr>
                          <w:rFonts w:ascii="宋体" w:hAnsi="宋体" w:cs="宋体" w:eastAsia="宋体" w:hint="default"/>
                          <w:b/>
                          <w:bCs/>
                          <w:position w:val="1"/>
                          <w:sz w:val="21"/>
                          <w:szCs w:val="21"/>
                        </w:rPr>
                        <w:t>名</w:t>
                      </w:r>
                      <w:r>
                        <w:rPr>
                          <w:rFonts w:ascii="宋体" w:hAnsi="宋体" w:cs="宋体" w:eastAsia="宋体" w:hint="default"/>
                          <w:b/>
                          <w:bCs/>
                          <w:spacing w:val="61"/>
                          <w:position w:val="1"/>
                          <w:sz w:val="21"/>
                          <w:szCs w:val="21"/>
                        </w:rPr>
                        <w:t> </w:t>
                      </w:r>
                      <w:r>
                        <w:rPr>
                          <w:rFonts w:ascii="宋体" w:hAnsi="宋体" w:cs="宋体" w:eastAsia="宋体" w:hint="default"/>
                          <w:b/>
                          <w:bCs/>
                          <w:sz w:val="21"/>
                          <w:szCs w:val="21"/>
                        </w:rPr>
                        <w:t>持股</w:t>
                      </w:r>
                      <w:r>
                        <w:rPr>
                          <w:rFonts w:ascii="宋体" w:hAnsi="宋体" w:cs="宋体" w:eastAsia="宋体" w:hint="default"/>
                          <w:sz w:val="21"/>
                          <w:szCs w:val="21"/>
                        </w:rPr>
                      </w:r>
                    </w:p>
                    <w:p>
                      <w:pPr>
                        <w:spacing w:before="75"/>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称</w:t>
                      </w:r>
                      <w:r>
                        <w:rPr>
                          <w:rFonts w:ascii="宋体" w:hAnsi="宋体" w:cs="宋体" w:eastAsia="宋体" w:hint="default"/>
                          <w:sz w:val="21"/>
                          <w:szCs w:val="21"/>
                        </w:rPr>
                      </w:r>
                    </w:p>
                  </w:txbxContent>
                </v:textbox>
                <w10:wrap type="none"/>
              </v:shape>
              <v:shape style="position:absolute;left:3335;top:962;width:5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3988;top:555;width:423;height:754" type="#_x0000_t202" filled="false" stroked="false">
                <v:textbox inset="0,0,0,0">
                  <w:txbxContent>
                    <w:p>
                      <w:pPr>
                        <w:spacing w:line="208"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表决</w:t>
                      </w:r>
                      <w:r>
                        <w:rPr>
                          <w:rFonts w:ascii="宋体" w:hAnsi="宋体" w:cs="宋体" w:eastAsia="宋体" w:hint="default"/>
                          <w:sz w:val="21"/>
                          <w:szCs w:val="21"/>
                        </w:rPr>
                      </w:r>
                    </w:p>
                    <w:p>
                      <w:pPr>
                        <w:spacing w:line="272" w:lineRule="exact" w:before="26"/>
                        <w:ind w:left="51" w:right="0" w:hanging="52"/>
                        <w:jc w:val="left"/>
                        <w:rPr>
                          <w:rFonts w:ascii="宋体" w:hAnsi="宋体" w:cs="宋体" w:eastAsia="宋体" w:hint="default"/>
                          <w:sz w:val="21"/>
                          <w:szCs w:val="21"/>
                        </w:rPr>
                      </w:pPr>
                      <w:r>
                        <w:rPr>
                          <w:rFonts w:ascii="宋体" w:hAnsi="宋体" w:cs="宋体" w:eastAsia="宋体" w:hint="default"/>
                          <w:b/>
                          <w:bCs/>
                          <w:sz w:val="21"/>
                          <w:szCs w:val="21"/>
                        </w:rPr>
                        <w:t>权比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例%</w:t>
                      </w:r>
                      <w:r>
                        <w:rPr>
                          <w:rFonts w:ascii="宋体" w:hAnsi="宋体" w:cs="宋体" w:eastAsia="宋体" w:hint="default"/>
                          <w:sz w:val="21"/>
                          <w:szCs w:val="21"/>
                        </w:rPr>
                      </w:r>
                    </w:p>
                  </w:txbxContent>
                </v:textbox>
                <w10:wrap type="none"/>
              </v:shape>
              <v:shape style="position:absolute;left:4934;top:691;width:423;height:482" type="#_x0000_t202" filled="false" stroked="false">
                <v:textbox inset="0,0,0,0">
                  <w:txbxContent>
                    <w:p>
                      <w:pPr>
                        <w:spacing w:line="208"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w:t>
                      </w:r>
                      <w:r>
                        <w:rPr>
                          <w:rFonts w:ascii="宋体" w:hAnsi="宋体" w:cs="宋体" w:eastAsia="宋体" w:hint="default"/>
                          <w:sz w:val="21"/>
                          <w:szCs w:val="21"/>
                        </w:rPr>
                      </w:r>
                    </w:p>
                    <w:p>
                      <w:pPr>
                        <w:spacing w:line="273"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110;top:691;width:423;height:482" type="#_x0000_t202" filled="false" stroked="false">
                <v:textbox inset="0,0,0,0">
                  <w:txbxContent>
                    <w:p>
                      <w:pPr>
                        <w:spacing w:line="208"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w:t>
                      </w:r>
                      <w:r>
                        <w:rPr>
                          <w:rFonts w:ascii="宋体" w:hAnsi="宋体" w:cs="宋体" w:eastAsia="宋体" w:hint="default"/>
                          <w:sz w:val="21"/>
                          <w:szCs w:val="21"/>
                        </w:rPr>
                      </w:r>
                    </w:p>
                    <w:p>
                      <w:pPr>
                        <w:spacing w:line="273"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151;top:691;width:423;height:482" type="#_x0000_t202" filled="false" stroked="false">
                <v:textbox inset="0,0,0,0">
                  <w:txbxContent>
                    <w:p>
                      <w:pPr>
                        <w:spacing w:line="208"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p>
                      <w:pPr>
                        <w:spacing w:line="273"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增加</w:t>
                      </w:r>
                      <w:r>
                        <w:rPr>
                          <w:rFonts w:ascii="宋体" w:hAnsi="宋体" w:cs="宋体" w:eastAsia="宋体" w:hint="default"/>
                          <w:sz w:val="21"/>
                          <w:szCs w:val="21"/>
                        </w:rPr>
                      </w:r>
                    </w:p>
                  </w:txbxContent>
                </v:textbox>
                <w10:wrap type="none"/>
              </v:shape>
              <v:shape style="position:absolute;left:8191;top:691;width:423;height:482" type="#_x0000_t202" filled="false" stroked="false">
                <v:textbox inset="0,0,0,0">
                  <w:txbxContent>
                    <w:p>
                      <w:pPr>
                        <w:spacing w:line="208"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p>
                      <w:pPr>
                        <w:spacing w:line="273"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减少</w:t>
                      </w:r>
                      <w:r>
                        <w:rPr>
                          <w:rFonts w:ascii="宋体" w:hAnsi="宋体" w:cs="宋体" w:eastAsia="宋体" w:hint="default"/>
                          <w:sz w:val="21"/>
                          <w:szCs w:val="21"/>
                        </w:rPr>
                      </w:r>
                    </w:p>
                  </w:txbxContent>
                </v:textbox>
                <w10:wrap type="none"/>
              </v:shape>
              <v:shape style="position:absolute;left:9397;top:691;width:423;height:482" type="#_x0000_t202" filled="false" stroked="false">
                <v:textbox inset="0,0,0,0">
                  <w:txbxContent>
                    <w:p>
                      <w:pPr>
                        <w:spacing w:line="208"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w:t>
                      </w:r>
                      <w:r>
                        <w:rPr>
                          <w:rFonts w:ascii="宋体" w:hAnsi="宋体" w:cs="宋体" w:eastAsia="宋体" w:hint="default"/>
                          <w:sz w:val="21"/>
                          <w:szCs w:val="21"/>
                        </w:rPr>
                      </w:r>
                    </w:p>
                    <w:p>
                      <w:pPr>
                        <w:spacing w:line="273"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group>
            <w10:wrap type="none"/>
          </v:group>
        </w:pict>
      </w:r>
      <w:r>
        <w:rPr/>
        <w:t>（2）权益法核算的长期股权投资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tbl>
      <w:tblPr>
        <w:tblW w:w="0" w:type="auto"/>
        <w:jc w:val="left"/>
        <w:tblInd w:w="109" w:type="dxa"/>
        <w:tblLayout w:type="fixed"/>
        <w:tblCellMar>
          <w:top w:w="0" w:type="dxa"/>
          <w:left w:w="0" w:type="dxa"/>
          <w:bottom w:w="0" w:type="dxa"/>
          <w:right w:w="0" w:type="dxa"/>
        </w:tblCellMar>
        <w:tblLook w:val="01E0"/>
      </w:tblPr>
      <w:tblGrid>
        <w:gridCol w:w="1657"/>
        <w:gridCol w:w="617"/>
        <w:gridCol w:w="615"/>
        <w:gridCol w:w="1176"/>
        <w:gridCol w:w="1279"/>
        <w:gridCol w:w="800"/>
        <w:gridCol w:w="1286"/>
        <w:gridCol w:w="1126"/>
      </w:tblGrid>
      <w:tr>
        <w:trPr>
          <w:trHeight w:val="422" w:hRule="exact"/>
        </w:trPr>
        <w:tc>
          <w:tcPr>
            <w:tcW w:w="1657" w:type="dxa"/>
            <w:tcBorders>
              <w:top w:val="nil" w:sz="6" w:space="0" w:color="auto"/>
              <w:left w:val="nil" w:sz="6" w:space="0" w:color="auto"/>
              <w:bottom w:val="nil" w:sz="6" w:space="0" w:color="auto"/>
              <w:right w:val="nil" w:sz="6" w:space="0" w:color="auto"/>
            </w:tcBorders>
          </w:tcPr>
          <w:p>
            <w:pPr>
              <w:pStyle w:val="TableParagraph"/>
              <w:spacing w:line="184" w:lineRule="exact"/>
              <w:ind w:left="122" w:right="0"/>
              <w:jc w:val="left"/>
              <w:rPr>
                <w:rFonts w:ascii="宋体" w:hAnsi="宋体" w:cs="宋体" w:eastAsia="宋体" w:hint="default"/>
                <w:sz w:val="16"/>
                <w:szCs w:val="16"/>
              </w:rPr>
            </w:pPr>
            <w:r>
              <w:rPr>
                <w:rFonts w:ascii="宋体" w:hAnsi="宋体" w:cs="宋体" w:eastAsia="宋体" w:hint="default"/>
                <w:sz w:val="16"/>
                <w:szCs w:val="16"/>
              </w:rPr>
              <w:t>普</w:t>
            </w:r>
            <w:r>
              <w:rPr>
                <w:rFonts w:ascii="宋体" w:hAnsi="宋体" w:cs="宋体" w:eastAsia="宋体" w:hint="default"/>
                <w:spacing w:val="-60"/>
                <w:sz w:val="16"/>
                <w:szCs w:val="16"/>
              </w:rPr>
              <w:t> </w:t>
            </w:r>
            <w:r>
              <w:rPr>
                <w:rFonts w:ascii="宋体" w:hAnsi="宋体" w:cs="宋体" w:eastAsia="宋体" w:hint="default"/>
                <w:spacing w:val="15"/>
                <w:sz w:val="16"/>
                <w:szCs w:val="16"/>
              </w:rPr>
              <w:t>宁市北大</w:t>
            </w:r>
            <w:r>
              <w:rPr>
                <w:rFonts w:ascii="宋体" w:hAnsi="宋体" w:cs="宋体" w:eastAsia="宋体" w:hint="default"/>
                <w:spacing w:val="-60"/>
                <w:sz w:val="16"/>
                <w:szCs w:val="16"/>
              </w:rPr>
              <w:t> </w:t>
            </w:r>
            <w:r>
              <w:rPr>
                <w:rFonts w:ascii="宋体" w:hAnsi="宋体" w:cs="宋体" w:eastAsia="宋体" w:hint="default"/>
                <w:spacing w:val="10"/>
                <w:sz w:val="16"/>
                <w:szCs w:val="16"/>
              </w:rPr>
              <w:t>荒米</w:t>
            </w:r>
            <w:r>
              <w:rPr>
                <w:rFonts w:ascii="宋体" w:hAnsi="宋体" w:cs="宋体" w:eastAsia="宋体" w:hint="default"/>
                <w:spacing w:val="-60"/>
                <w:sz w:val="16"/>
                <w:szCs w:val="16"/>
              </w:rPr>
              <w:t> </w:t>
            </w:r>
            <w:r>
              <w:rPr>
                <w:rFonts w:ascii="宋体" w:hAnsi="宋体" w:cs="宋体" w:eastAsia="宋体" w:hint="default"/>
                <w:sz w:val="16"/>
                <w:szCs w:val="16"/>
              </w:rPr>
              <w:t>业</w:t>
            </w:r>
          </w:p>
          <w:p>
            <w:pPr>
              <w:pStyle w:val="TableParagraph"/>
              <w:spacing w:line="208" w:lineRule="exact"/>
              <w:ind w:left="122"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6"/>
              <w:jc w:val="right"/>
              <w:rPr>
                <w:rFonts w:ascii="宋体" w:hAnsi="宋体" w:cs="宋体" w:eastAsia="宋体" w:hint="default"/>
                <w:sz w:val="16"/>
                <w:szCs w:val="16"/>
              </w:rPr>
            </w:pPr>
            <w:r>
              <w:rPr>
                <w:rFonts w:ascii="宋体"/>
                <w:w w:val="95"/>
                <w:sz w:val="16"/>
              </w:rPr>
              <w:t>18.8</w:t>
            </w:r>
            <w:r>
              <w:rPr>
                <w:rFonts w:ascii="宋体"/>
                <w:sz w:val="16"/>
              </w:rPr>
            </w:r>
          </w:p>
        </w:tc>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6"/>
              <w:jc w:val="right"/>
              <w:rPr>
                <w:rFonts w:ascii="宋体" w:hAnsi="宋体" w:cs="宋体" w:eastAsia="宋体" w:hint="default"/>
                <w:sz w:val="16"/>
                <w:szCs w:val="16"/>
              </w:rPr>
            </w:pPr>
            <w:r>
              <w:rPr>
                <w:rFonts w:ascii="宋体"/>
                <w:w w:val="95"/>
                <w:sz w:val="16"/>
              </w:rPr>
              <w:t>18.8</w:t>
            </w:r>
            <w:r>
              <w:rPr>
                <w:rFonts w:ascii="宋体"/>
                <w:sz w:val="16"/>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6"/>
              <w:jc w:val="right"/>
              <w:rPr>
                <w:rFonts w:ascii="宋体" w:hAnsi="宋体" w:cs="宋体" w:eastAsia="宋体" w:hint="default"/>
                <w:sz w:val="16"/>
                <w:szCs w:val="16"/>
              </w:rPr>
            </w:pPr>
            <w:r>
              <w:rPr>
                <w:rFonts w:ascii="宋体"/>
                <w:spacing w:val="-1"/>
                <w:sz w:val="16"/>
              </w:rPr>
              <w:t>1,232,768.80</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209"/>
              <w:jc w:val="right"/>
              <w:rPr>
                <w:rFonts w:ascii="宋体" w:hAnsi="宋体" w:cs="宋体" w:eastAsia="宋体" w:hint="default"/>
                <w:sz w:val="16"/>
                <w:szCs w:val="16"/>
              </w:rPr>
            </w:pPr>
            <w:r>
              <w:rPr>
                <w:rFonts w:ascii="宋体"/>
                <w:spacing w:val="-1"/>
                <w:sz w:val="16"/>
              </w:rPr>
              <w:t>1,276,048.55</w:t>
            </w:r>
          </w:p>
        </w:tc>
        <w:tc>
          <w:tcPr>
            <w:tcW w:w="800"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2"/>
                <w:szCs w:val="12"/>
              </w:rPr>
            </w:pPr>
          </w:p>
          <w:p>
            <w:pPr>
              <w:pStyle w:val="TableParagraph"/>
              <w:spacing w:line="240" w:lineRule="auto"/>
              <w:ind w:right="215"/>
              <w:jc w:val="right"/>
              <w:rPr>
                <w:rFonts w:ascii="宋体" w:hAnsi="宋体" w:cs="宋体" w:eastAsia="宋体" w:hint="default"/>
                <w:sz w:val="16"/>
                <w:szCs w:val="16"/>
              </w:rPr>
            </w:pPr>
            <w:r>
              <w:rPr>
                <w:rFonts w:ascii="宋体"/>
                <w:spacing w:val="-1"/>
                <w:sz w:val="16"/>
              </w:rPr>
              <w:t>950,492.91</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2"/>
                <w:szCs w:val="12"/>
              </w:rPr>
            </w:pPr>
          </w:p>
          <w:p>
            <w:pPr>
              <w:pStyle w:val="TableParagraph"/>
              <w:spacing w:line="240" w:lineRule="auto"/>
              <w:ind w:left="108" w:right="0"/>
              <w:jc w:val="center"/>
              <w:rPr>
                <w:rFonts w:ascii="宋体" w:hAnsi="宋体" w:cs="宋体" w:eastAsia="宋体" w:hint="default"/>
                <w:sz w:val="16"/>
                <w:szCs w:val="16"/>
              </w:rPr>
            </w:pPr>
            <w:r>
              <w:rPr>
                <w:rFonts w:ascii="宋体"/>
                <w:sz w:val="16"/>
              </w:rPr>
              <w:t>325,555.64</w:t>
            </w:r>
          </w:p>
        </w:tc>
      </w:tr>
      <w:tr>
        <w:trPr>
          <w:trHeight w:val="425" w:hRule="exact"/>
        </w:trPr>
        <w:tc>
          <w:tcPr>
            <w:tcW w:w="1657" w:type="dxa"/>
            <w:tcBorders>
              <w:top w:val="nil" w:sz="6" w:space="0" w:color="auto"/>
              <w:left w:val="nil" w:sz="6" w:space="0" w:color="auto"/>
              <w:bottom w:val="nil" w:sz="6" w:space="0" w:color="auto"/>
              <w:right w:val="nil" w:sz="6" w:space="0" w:color="auto"/>
            </w:tcBorders>
          </w:tcPr>
          <w:p>
            <w:pPr>
              <w:pStyle w:val="TableParagraph"/>
              <w:spacing w:line="206" w:lineRule="exact" w:before="1"/>
              <w:ind w:left="122" w:right="107"/>
              <w:jc w:val="left"/>
              <w:rPr>
                <w:rFonts w:ascii="宋体" w:hAnsi="宋体" w:cs="宋体" w:eastAsia="宋体" w:hint="default"/>
                <w:sz w:val="16"/>
                <w:szCs w:val="16"/>
              </w:rPr>
            </w:pPr>
            <w:r>
              <w:rPr>
                <w:rFonts w:ascii="宋体" w:hAnsi="宋体" w:cs="宋体" w:eastAsia="宋体" w:hint="default"/>
                <w:sz w:val="16"/>
                <w:szCs w:val="16"/>
              </w:rPr>
              <w:t>哈</w:t>
            </w:r>
            <w:r>
              <w:rPr>
                <w:rFonts w:ascii="宋体" w:hAnsi="宋体" w:cs="宋体" w:eastAsia="宋体" w:hint="default"/>
                <w:spacing w:val="-60"/>
                <w:sz w:val="16"/>
                <w:szCs w:val="16"/>
              </w:rPr>
              <w:t> </w:t>
            </w:r>
            <w:r>
              <w:rPr>
                <w:rFonts w:ascii="宋体" w:hAnsi="宋体" w:cs="宋体" w:eastAsia="宋体" w:hint="default"/>
                <w:spacing w:val="15"/>
                <w:sz w:val="16"/>
                <w:szCs w:val="16"/>
              </w:rPr>
              <w:t>尔滨北米</w:t>
            </w:r>
            <w:r>
              <w:rPr>
                <w:rFonts w:ascii="宋体" w:hAnsi="宋体" w:cs="宋体" w:eastAsia="宋体" w:hint="default"/>
                <w:spacing w:val="-60"/>
                <w:sz w:val="16"/>
                <w:szCs w:val="16"/>
              </w:rPr>
              <w:t> </w:t>
            </w:r>
            <w:r>
              <w:rPr>
                <w:rFonts w:ascii="宋体" w:hAnsi="宋体" w:cs="宋体" w:eastAsia="宋体" w:hint="default"/>
                <w:spacing w:val="10"/>
                <w:sz w:val="16"/>
                <w:szCs w:val="16"/>
              </w:rPr>
              <w:t>科技</w:t>
            </w:r>
            <w:r>
              <w:rPr>
                <w:rFonts w:ascii="宋体" w:hAnsi="宋体" w:cs="宋体" w:eastAsia="宋体" w:hint="default"/>
                <w:spacing w:val="-60"/>
                <w:sz w:val="16"/>
                <w:szCs w:val="16"/>
              </w:rPr>
              <w:t> </w:t>
            </w:r>
            <w:r>
              <w:rPr>
                <w:rFonts w:ascii="宋体" w:hAnsi="宋体" w:cs="宋体" w:eastAsia="宋体" w:hint="default"/>
                <w:sz w:val="16"/>
                <w:szCs w:val="16"/>
              </w:rPr>
              <w:t>发</w:t>
            </w:r>
            <w:r>
              <w:rPr>
                <w:rFonts w:ascii="宋体" w:hAnsi="宋体" w:cs="宋体" w:eastAsia="宋体" w:hint="default"/>
                <w:w w:val="99"/>
                <w:sz w:val="16"/>
                <w:szCs w:val="16"/>
              </w:rPr>
              <w:t> </w:t>
            </w:r>
            <w:r>
              <w:rPr>
                <w:rFonts w:ascii="宋体" w:hAnsi="宋体" w:cs="宋体" w:eastAsia="宋体" w:hint="default"/>
                <w:sz w:val="16"/>
                <w:szCs w:val="16"/>
              </w:rPr>
              <w:t>展有限公司</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8"/>
              <w:jc w:val="right"/>
              <w:rPr>
                <w:rFonts w:ascii="宋体" w:hAnsi="宋体" w:cs="宋体" w:eastAsia="宋体" w:hint="default"/>
                <w:sz w:val="16"/>
                <w:szCs w:val="16"/>
              </w:rPr>
            </w:pPr>
            <w:r>
              <w:rPr>
                <w:rFonts w:ascii="宋体"/>
                <w:w w:val="95"/>
                <w:sz w:val="16"/>
              </w:rPr>
              <w:t>30</w:t>
            </w:r>
            <w:r>
              <w:rPr>
                <w:rFonts w:ascii="宋体"/>
                <w:sz w:val="16"/>
              </w:rPr>
            </w:r>
          </w:p>
        </w:tc>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7"/>
              <w:jc w:val="right"/>
              <w:rPr>
                <w:rFonts w:ascii="宋体" w:hAnsi="宋体" w:cs="宋体" w:eastAsia="宋体" w:hint="default"/>
                <w:sz w:val="16"/>
                <w:szCs w:val="16"/>
              </w:rPr>
            </w:pPr>
            <w:r>
              <w:rPr>
                <w:rFonts w:ascii="宋体"/>
                <w:w w:val="95"/>
                <w:sz w:val="16"/>
              </w:rPr>
              <w:t>30</w:t>
            </w:r>
            <w:r>
              <w:rPr>
                <w:rFonts w:ascii="宋体"/>
                <w:sz w:val="16"/>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16"/>
                <w:szCs w:val="16"/>
              </w:rPr>
            </w:pPr>
            <w:r>
              <w:rPr>
                <w:rFonts w:ascii="宋体"/>
                <w:spacing w:val="-1"/>
                <w:sz w:val="16"/>
              </w:rPr>
              <w:t>150,000.00</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0"/>
              <w:jc w:val="right"/>
              <w:rPr>
                <w:rFonts w:ascii="宋体" w:hAnsi="宋体" w:cs="宋体" w:eastAsia="宋体" w:hint="default"/>
                <w:sz w:val="16"/>
                <w:szCs w:val="16"/>
              </w:rPr>
            </w:pPr>
            <w:r>
              <w:rPr>
                <w:rFonts w:ascii="宋体"/>
                <w:spacing w:val="-1"/>
                <w:sz w:val="16"/>
              </w:rPr>
              <w:t>138,962.43</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center"/>
              <w:rPr>
                <w:rFonts w:ascii="宋体" w:hAnsi="宋体" w:cs="宋体" w:eastAsia="宋体" w:hint="default"/>
                <w:sz w:val="16"/>
                <w:szCs w:val="16"/>
              </w:rPr>
            </w:pPr>
            <w:r>
              <w:rPr>
                <w:rFonts w:ascii="宋体"/>
                <w:sz w:val="16"/>
              </w:rPr>
              <w:t>106.76</w:t>
            </w:r>
          </w:p>
        </w:tc>
        <w:tc>
          <w:tcPr>
            <w:tcW w:w="1286"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8" w:right="0"/>
              <w:jc w:val="center"/>
              <w:rPr>
                <w:rFonts w:ascii="宋体" w:hAnsi="宋体" w:cs="宋体" w:eastAsia="宋体" w:hint="default"/>
                <w:sz w:val="16"/>
                <w:szCs w:val="16"/>
              </w:rPr>
            </w:pPr>
            <w:r>
              <w:rPr>
                <w:rFonts w:ascii="宋体"/>
                <w:sz w:val="16"/>
              </w:rPr>
              <w:t>139,069.19</w:t>
            </w:r>
          </w:p>
        </w:tc>
      </w:tr>
      <w:tr>
        <w:trPr>
          <w:trHeight w:val="425" w:hRule="exact"/>
        </w:trPr>
        <w:tc>
          <w:tcPr>
            <w:tcW w:w="1657" w:type="dxa"/>
            <w:tcBorders>
              <w:top w:val="nil" w:sz="6" w:space="0" w:color="auto"/>
              <w:left w:val="nil" w:sz="6" w:space="0" w:color="auto"/>
              <w:bottom w:val="nil" w:sz="6" w:space="0" w:color="auto"/>
              <w:right w:val="nil" w:sz="6" w:space="0" w:color="auto"/>
            </w:tcBorders>
          </w:tcPr>
          <w:p>
            <w:pPr>
              <w:pStyle w:val="TableParagraph"/>
              <w:spacing w:line="208" w:lineRule="exact"/>
              <w:ind w:left="122" w:right="107"/>
              <w:jc w:val="left"/>
              <w:rPr>
                <w:rFonts w:ascii="宋体" w:hAnsi="宋体" w:cs="宋体" w:eastAsia="宋体" w:hint="default"/>
                <w:sz w:val="16"/>
                <w:szCs w:val="16"/>
              </w:rPr>
            </w:pPr>
            <w:r>
              <w:rPr>
                <w:rFonts w:ascii="宋体" w:hAnsi="宋体" w:cs="宋体" w:eastAsia="宋体" w:hint="default"/>
                <w:sz w:val="16"/>
                <w:szCs w:val="16"/>
              </w:rPr>
              <w:t>黑</w:t>
            </w:r>
            <w:r>
              <w:rPr>
                <w:rFonts w:ascii="宋体" w:hAnsi="宋体" w:cs="宋体" w:eastAsia="宋体" w:hint="default"/>
                <w:spacing w:val="-60"/>
                <w:sz w:val="16"/>
                <w:szCs w:val="16"/>
              </w:rPr>
              <w:t> </w:t>
            </w:r>
            <w:r>
              <w:rPr>
                <w:rFonts w:ascii="宋体" w:hAnsi="宋体" w:cs="宋体" w:eastAsia="宋体" w:hint="default"/>
                <w:spacing w:val="15"/>
                <w:sz w:val="16"/>
                <w:szCs w:val="16"/>
              </w:rPr>
              <w:t>龙江省讷</w:t>
            </w:r>
            <w:r>
              <w:rPr>
                <w:rFonts w:ascii="宋体" w:hAnsi="宋体" w:cs="宋体" w:eastAsia="宋体" w:hint="default"/>
                <w:spacing w:val="-60"/>
                <w:sz w:val="16"/>
                <w:szCs w:val="16"/>
              </w:rPr>
              <w:t> </w:t>
            </w:r>
            <w:r>
              <w:rPr>
                <w:rFonts w:ascii="宋体" w:hAnsi="宋体" w:cs="宋体" w:eastAsia="宋体" w:hint="default"/>
                <w:spacing w:val="10"/>
                <w:sz w:val="16"/>
                <w:szCs w:val="16"/>
              </w:rPr>
              <w:t>河市</w:t>
            </w:r>
            <w:r>
              <w:rPr>
                <w:rFonts w:ascii="宋体" w:hAnsi="宋体" w:cs="宋体" w:eastAsia="宋体" w:hint="default"/>
                <w:spacing w:val="-60"/>
                <w:sz w:val="16"/>
                <w:szCs w:val="16"/>
              </w:rPr>
              <w:t> </w:t>
            </w:r>
            <w:r>
              <w:rPr>
                <w:rFonts w:ascii="宋体" w:hAnsi="宋体" w:cs="宋体" w:eastAsia="宋体" w:hint="default"/>
                <w:sz w:val="16"/>
                <w:szCs w:val="16"/>
              </w:rPr>
              <w:t>北</w:t>
            </w:r>
            <w:r>
              <w:rPr>
                <w:rFonts w:ascii="宋体" w:hAnsi="宋体" w:cs="宋体" w:eastAsia="宋体" w:hint="default"/>
                <w:w w:val="99"/>
                <w:sz w:val="16"/>
                <w:szCs w:val="16"/>
              </w:rPr>
              <w:t> </w:t>
            </w:r>
            <w:r>
              <w:rPr>
                <w:rFonts w:ascii="宋体" w:hAnsi="宋体" w:cs="宋体" w:eastAsia="宋体" w:hint="default"/>
                <w:sz w:val="16"/>
                <w:szCs w:val="16"/>
              </w:rPr>
              <w:t>龙米业有限公司</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16"/>
                <w:szCs w:val="16"/>
              </w:rPr>
            </w:pPr>
            <w:r>
              <w:rPr>
                <w:rFonts w:ascii="宋体"/>
                <w:spacing w:val="-1"/>
                <w:sz w:val="16"/>
              </w:rPr>
              <w:t>34.28</w:t>
            </w:r>
          </w:p>
        </w:tc>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16"/>
                <w:szCs w:val="16"/>
              </w:rPr>
            </w:pPr>
            <w:r>
              <w:rPr>
                <w:rFonts w:ascii="宋体"/>
                <w:spacing w:val="-1"/>
                <w:sz w:val="16"/>
              </w:rPr>
              <w:t>34.28</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4"/>
              <w:jc w:val="right"/>
              <w:rPr>
                <w:rFonts w:ascii="宋体" w:hAnsi="宋体" w:cs="宋体" w:eastAsia="宋体" w:hint="default"/>
                <w:sz w:val="16"/>
                <w:szCs w:val="16"/>
              </w:rPr>
            </w:pPr>
            <w:r>
              <w:rPr>
                <w:rFonts w:ascii="宋体"/>
                <w:spacing w:val="-1"/>
                <w:sz w:val="16"/>
              </w:rPr>
              <w:t>2,228,375.00</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09"/>
              <w:jc w:val="right"/>
              <w:rPr>
                <w:rFonts w:ascii="宋体" w:hAnsi="宋体" w:cs="宋体" w:eastAsia="宋体" w:hint="default"/>
                <w:sz w:val="16"/>
                <w:szCs w:val="16"/>
              </w:rPr>
            </w:pPr>
            <w:r>
              <w:rPr>
                <w:rFonts w:ascii="宋体"/>
                <w:spacing w:val="-1"/>
                <w:sz w:val="16"/>
              </w:rPr>
              <w:t>2,728,452.91</w:t>
            </w:r>
          </w:p>
        </w:tc>
        <w:tc>
          <w:tcPr>
            <w:tcW w:w="800"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4"/>
              <w:jc w:val="right"/>
              <w:rPr>
                <w:rFonts w:ascii="宋体" w:hAnsi="宋体" w:cs="宋体" w:eastAsia="宋体" w:hint="default"/>
                <w:sz w:val="16"/>
                <w:szCs w:val="16"/>
              </w:rPr>
            </w:pPr>
            <w:r>
              <w:rPr>
                <w:rFonts w:ascii="宋体"/>
                <w:spacing w:val="-1"/>
                <w:sz w:val="16"/>
              </w:rPr>
              <w:t>2,728,452.91</w:t>
            </w:r>
          </w:p>
        </w:tc>
        <w:tc>
          <w:tcPr>
            <w:tcW w:w="1126" w:type="dxa"/>
            <w:tcBorders>
              <w:top w:val="nil" w:sz="6" w:space="0" w:color="auto"/>
              <w:left w:val="nil" w:sz="6" w:space="0" w:color="auto"/>
              <w:bottom w:val="nil" w:sz="6" w:space="0" w:color="auto"/>
              <w:right w:val="nil" w:sz="6" w:space="0" w:color="auto"/>
            </w:tcBorders>
          </w:tcPr>
          <w:p>
            <w:pPr/>
          </w:p>
        </w:tc>
      </w:tr>
      <w:tr>
        <w:trPr>
          <w:trHeight w:val="467" w:hRule="exact"/>
        </w:trPr>
        <w:tc>
          <w:tcPr>
            <w:tcW w:w="1657" w:type="dxa"/>
            <w:tcBorders>
              <w:top w:val="nil" w:sz="6" w:space="0" w:color="auto"/>
              <w:left w:val="nil" w:sz="6" w:space="0" w:color="auto"/>
              <w:bottom w:val="nil" w:sz="6" w:space="0" w:color="auto"/>
              <w:right w:val="nil" w:sz="6" w:space="0" w:color="auto"/>
            </w:tcBorders>
          </w:tcPr>
          <w:p>
            <w:pPr>
              <w:pStyle w:val="TableParagraph"/>
              <w:spacing w:line="208" w:lineRule="exact"/>
              <w:ind w:left="122" w:right="107"/>
              <w:jc w:val="left"/>
              <w:rPr>
                <w:rFonts w:ascii="宋体" w:hAnsi="宋体" w:cs="宋体" w:eastAsia="宋体" w:hint="default"/>
                <w:sz w:val="16"/>
                <w:szCs w:val="16"/>
              </w:rPr>
            </w:pPr>
            <w:r>
              <w:rPr>
                <w:rFonts w:ascii="宋体" w:hAnsi="宋体" w:cs="宋体" w:eastAsia="宋体" w:hint="default"/>
                <w:sz w:val="16"/>
                <w:szCs w:val="16"/>
              </w:rPr>
              <w:t>黑</w:t>
            </w:r>
            <w:r>
              <w:rPr>
                <w:rFonts w:ascii="宋体" w:hAnsi="宋体" w:cs="宋体" w:eastAsia="宋体" w:hint="default"/>
                <w:spacing w:val="-60"/>
                <w:sz w:val="16"/>
                <w:szCs w:val="16"/>
              </w:rPr>
              <w:t> </w:t>
            </w:r>
            <w:r>
              <w:rPr>
                <w:rFonts w:ascii="宋体" w:hAnsi="宋体" w:cs="宋体" w:eastAsia="宋体" w:hint="default"/>
                <w:spacing w:val="15"/>
                <w:sz w:val="16"/>
                <w:szCs w:val="16"/>
              </w:rPr>
              <w:t>龙江信德</w:t>
            </w:r>
            <w:r>
              <w:rPr>
                <w:rFonts w:ascii="宋体" w:hAnsi="宋体" w:cs="宋体" w:eastAsia="宋体" w:hint="default"/>
                <w:spacing w:val="-60"/>
                <w:sz w:val="16"/>
                <w:szCs w:val="16"/>
              </w:rPr>
              <w:t> </w:t>
            </w:r>
            <w:r>
              <w:rPr>
                <w:rFonts w:ascii="宋体" w:hAnsi="宋体" w:cs="宋体" w:eastAsia="宋体" w:hint="default"/>
                <w:spacing w:val="10"/>
                <w:sz w:val="16"/>
                <w:szCs w:val="16"/>
              </w:rPr>
              <w:t>贸易</w:t>
            </w:r>
            <w:r>
              <w:rPr>
                <w:rFonts w:ascii="宋体" w:hAnsi="宋体" w:cs="宋体" w:eastAsia="宋体" w:hint="default"/>
                <w:spacing w:val="-60"/>
                <w:sz w:val="16"/>
                <w:szCs w:val="16"/>
              </w:rPr>
              <w:t> </w:t>
            </w:r>
            <w:r>
              <w:rPr>
                <w:rFonts w:ascii="宋体" w:hAnsi="宋体" w:cs="宋体" w:eastAsia="宋体" w:hint="default"/>
                <w:sz w:val="16"/>
                <w:szCs w:val="16"/>
              </w:rPr>
              <w:t>有</w:t>
            </w:r>
            <w:r>
              <w:rPr>
                <w:rFonts w:ascii="宋体" w:hAnsi="宋体" w:cs="宋体" w:eastAsia="宋体" w:hint="default"/>
                <w:w w:val="99"/>
                <w:sz w:val="16"/>
                <w:szCs w:val="16"/>
              </w:rPr>
              <w:t> </w:t>
            </w:r>
            <w:r>
              <w:rPr>
                <w:rFonts w:ascii="宋体" w:hAnsi="宋体" w:cs="宋体" w:eastAsia="宋体" w:hint="default"/>
                <w:sz w:val="16"/>
                <w:szCs w:val="16"/>
              </w:rPr>
              <w:t>限公司</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7"/>
              <w:jc w:val="right"/>
              <w:rPr>
                <w:rFonts w:ascii="宋体" w:hAnsi="宋体" w:cs="宋体" w:eastAsia="宋体" w:hint="default"/>
                <w:sz w:val="16"/>
                <w:szCs w:val="16"/>
              </w:rPr>
            </w:pPr>
            <w:r>
              <w:rPr>
                <w:rFonts w:ascii="宋体"/>
                <w:w w:val="95"/>
                <w:sz w:val="16"/>
              </w:rPr>
              <w:t>30</w:t>
            </w:r>
            <w:r>
              <w:rPr>
                <w:rFonts w:ascii="宋体"/>
                <w:sz w:val="16"/>
              </w:rPr>
            </w:r>
          </w:p>
        </w:tc>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16"/>
                <w:szCs w:val="16"/>
              </w:rPr>
            </w:pPr>
            <w:r>
              <w:rPr>
                <w:rFonts w:ascii="宋体"/>
                <w:w w:val="95"/>
                <w:sz w:val="16"/>
              </w:rPr>
              <w:t>30</w:t>
            </w:r>
            <w:r>
              <w:rPr>
                <w:rFonts w:ascii="宋体"/>
                <w:sz w:val="16"/>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16"/>
                <w:szCs w:val="16"/>
              </w:rPr>
            </w:pPr>
            <w:r>
              <w:rPr>
                <w:rFonts w:ascii="宋体"/>
                <w:spacing w:val="-1"/>
                <w:sz w:val="16"/>
              </w:rPr>
              <w:t>300,000.00</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10"/>
              <w:jc w:val="right"/>
              <w:rPr>
                <w:rFonts w:ascii="宋体" w:hAnsi="宋体" w:cs="宋体" w:eastAsia="宋体" w:hint="default"/>
                <w:sz w:val="16"/>
                <w:szCs w:val="16"/>
              </w:rPr>
            </w:pPr>
            <w:r>
              <w:rPr>
                <w:rFonts w:ascii="宋体"/>
                <w:spacing w:val="-1"/>
                <w:sz w:val="16"/>
              </w:rPr>
              <w:t>303,302.64</w:t>
            </w:r>
          </w:p>
        </w:tc>
        <w:tc>
          <w:tcPr>
            <w:tcW w:w="800"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5"/>
              <w:jc w:val="right"/>
              <w:rPr>
                <w:rFonts w:ascii="宋体" w:hAnsi="宋体" w:cs="宋体" w:eastAsia="宋体" w:hint="default"/>
                <w:sz w:val="16"/>
                <w:szCs w:val="16"/>
              </w:rPr>
            </w:pPr>
            <w:r>
              <w:rPr>
                <w:rFonts w:ascii="宋体"/>
                <w:spacing w:val="-1"/>
                <w:sz w:val="16"/>
              </w:rPr>
              <w:t>303,302.64</w:t>
            </w:r>
          </w:p>
        </w:tc>
        <w:tc>
          <w:tcPr>
            <w:tcW w:w="1126" w:type="dxa"/>
            <w:tcBorders>
              <w:top w:val="nil" w:sz="6" w:space="0" w:color="auto"/>
              <w:left w:val="nil" w:sz="6" w:space="0" w:color="auto"/>
              <w:bottom w:val="nil" w:sz="6" w:space="0" w:color="auto"/>
              <w:right w:val="nil" w:sz="6" w:space="0" w:color="auto"/>
            </w:tcBorders>
          </w:tcPr>
          <w:p>
            <w:pPr/>
          </w:p>
        </w:tc>
      </w:tr>
      <w:tr>
        <w:trPr>
          <w:trHeight w:val="339" w:hRule="exact"/>
        </w:trPr>
        <w:tc>
          <w:tcPr>
            <w:tcW w:w="1657"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617" w:type="dxa"/>
            <w:tcBorders>
              <w:top w:val="nil" w:sz="6" w:space="0" w:color="auto"/>
              <w:left w:val="nil" w:sz="6" w:space="0" w:color="auto"/>
              <w:bottom w:val="single" w:sz="12" w:space="0" w:color="000000"/>
              <w:right w:val="nil" w:sz="6" w:space="0" w:color="auto"/>
            </w:tcBorders>
          </w:tcPr>
          <w:p>
            <w:pPr/>
          </w:p>
        </w:tc>
        <w:tc>
          <w:tcPr>
            <w:tcW w:w="615" w:type="dxa"/>
            <w:tcBorders>
              <w:top w:val="nil" w:sz="6" w:space="0" w:color="auto"/>
              <w:left w:val="nil" w:sz="6" w:space="0" w:color="auto"/>
              <w:bottom w:val="single" w:sz="12" w:space="0" w:color="000000"/>
              <w:right w:val="nil" w:sz="6" w:space="0" w:color="auto"/>
            </w:tcBorders>
          </w:tcPr>
          <w:p>
            <w:pPr/>
          </w:p>
        </w:tc>
        <w:tc>
          <w:tcPr>
            <w:tcW w:w="1176"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05"/>
              <w:jc w:val="right"/>
              <w:rPr>
                <w:rFonts w:ascii="宋体" w:hAnsi="宋体" w:cs="宋体" w:eastAsia="宋体" w:hint="default"/>
                <w:sz w:val="16"/>
                <w:szCs w:val="16"/>
              </w:rPr>
            </w:pPr>
            <w:r>
              <w:rPr>
                <w:rFonts w:ascii="宋体"/>
                <w:spacing w:val="-1"/>
                <w:sz w:val="16"/>
              </w:rPr>
              <w:t>3,911,143.80</w:t>
            </w:r>
          </w:p>
        </w:tc>
        <w:tc>
          <w:tcPr>
            <w:tcW w:w="127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209"/>
              <w:jc w:val="right"/>
              <w:rPr>
                <w:rFonts w:ascii="宋体" w:hAnsi="宋体" w:cs="宋体" w:eastAsia="宋体" w:hint="default"/>
                <w:sz w:val="16"/>
                <w:szCs w:val="16"/>
              </w:rPr>
            </w:pPr>
            <w:r>
              <w:rPr>
                <w:rFonts w:ascii="宋体"/>
                <w:spacing w:val="-1"/>
                <w:sz w:val="16"/>
              </w:rPr>
              <w:t>4,446,766.53</w:t>
            </w:r>
          </w:p>
        </w:tc>
        <w:tc>
          <w:tcPr>
            <w:tcW w:w="800"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03" w:right="0"/>
              <w:jc w:val="center"/>
              <w:rPr>
                <w:rFonts w:ascii="宋体" w:hAnsi="宋体" w:cs="宋体" w:eastAsia="宋体" w:hint="default"/>
                <w:sz w:val="16"/>
                <w:szCs w:val="16"/>
              </w:rPr>
            </w:pPr>
            <w:r>
              <w:rPr>
                <w:rFonts w:ascii="宋体"/>
                <w:sz w:val="16"/>
              </w:rPr>
              <w:t>106.76</w:t>
            </w:r>
          </w:p>
        </w:tc>
        <w:tc>
          <w:tcPr>
            <w:tcW w:w="1286"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214"/>
              <w:jc w:val="right"/>
              <w:rPr>
                <w:rFonts w:ascii="宋体" w:hAnsi="宋体" w:cs="宋体" w:eastAsia="宋体" w:hint="default"/>
                <w:sz w:val="16"/>
                <w:szCs w:val="16"/>
              </w:rPr>
            </w:pPr>
            <w:r>
              <w:rPr>
                <w:rFonts w:ascii="宋体"/>
                <w:spacing w:val="-1"/>
                <w:sz w:val="16"/>
              </w:rPr>
              <w:t>3,982,248.46</w:t>
            </w:r>
          </w:p>
        </w:tc>
        <w:tc>
          <w:tcPr>
            <w:tcW w:w="1126"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08" w:right="0"/>
              <w:jc w:val="center"/>
              <w:rPr>
                <w:rFonts w:ascii="宋体" w:hAnsi="宋体" w:cs="宋体" w:eastAsia="宋体" w:hint="default"/>
                <w:sz w:val="16"/>
                <w:szCs w:val="16"/>
              </w:rPr>
            </w:pPr>
            <w:r>
              <w:rPr>
                <w:rFonts w:ascii="宋体"/>
                <w:sz w:val="16"/>
              </w:rPr>
              <w:t>464,624.83</w:t>
            </w:r>
          </w:p>
        </w:tc>
      </w:tr>
    </w:tbl>
    <w:p>
      <w:pPr>
        <w:spacing w:line="240" w:lineRule="auto" w:before="1"/>
        <w:rPr>
          <w:rFonts w:ascii="宋体" w:hAnsi="宋体" w:cs="宋体" w:eastAsia="宋体" w:hint="default"/>
          <w:sz w:val="12"/>
          <w:szCs w:val="12"/>
        </w:rPr>
      </w:pPr>
    </w:p>
    <w:p>
      <w:pPr>
        <w:pStyle w:val="BodyText"/>
        <w:spacing w:line="240" w:lineRule="auto" w:before="31"/>
        <w:ind w:left="581" w:right="137"/>
        <w:jc w:val="left"/>
      </w:pPr>
      <w:r>
        <w:rPr/>
        <w:t>（3）成本法核算的长期股权投资</w:t>
      </w:r>
    </w:p>
    <w:p>
      <w:pPr>
        <w:spacing w:line="240" w:lineRule="auto" w:before="7"/>
        <w:rPr>
          <w:rFonts w:ascii="宋体" w:hAnsi="宋体" w:cs="宋体" w:eastAsia="宋体" w:hint="default"/>
          <w:sz w:val="13"/>
          <w:szCs w:val="13"/>
        </w:rPr>
      </w:pPr>
    </w:p>
    <w:p>
      <w:pPr>
        <w:spacing w:line="1671" w:lineRule="exact"/>
        <w:ind w:left="102"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8.95pt;height:83.6pt;mso-position-horizontal-relative:char;mso-position-vertical-relative:line" coordorigin="0,0" coordsize="8579,1672">
            <v:group style="position:absolute;left:19;top:5;width:1616;height:2" coordorigin="19,5" coordsize="1616,2">
              <v:shape style="position:absolute;left:19;top:5;width:1616;height:2" coordorigin="19,5" coordsize="1616,0" path="m19,5l1634,5e" filled="false" stroked="true" strokeweight=".48pt" strokecolor="#000000">
                <v:path arrowok="t"/>
              </v:shape>
            </v:group>
            <v:group style="position:absolute;left:19;top:24;width:1616;height:2" coordorigin="19,24" coordsize="1616,2">
              <v:shape style="position:absolute;left:19;top:24;width:1616;height:2" coordorigin="19,24" coordsize="1616,0" path="m19,24l1634,24e" filled="false" stroked="true" strokeweight=".48pt" strokecolor="#000000">
                <v:path arrowok="t"/>
              </v:shape>
              <v:shape style="position:absolute;left:1634;top:29;width:10;height:2" type="#_x0000_t75" stroked="false">
                <v:imagedata r:id="rId19" o:title=""/>
              </v:shape>
            </v:group>
            <v:group style="position:absolute;left:1634;top:5;width:29;height:2" coordorigin="1634,5" coordsize="29,2">
              <v:shape style="position:absolute;left:1634;top:5;width:29;height:2" coordorigin="1634,5" coordsize="29,0" path="m1634,5l1663,5e" filled="false" stroked="true" strokeweight=".48pt" strokecolor="#000000">
                <v:path arrowok="t"/>
              </v:shape>
            </v:group>
            <v:group style="position:absolute;left:1634;top:24;width:29;height:2" coordorigin="1634,24" coordsize="29,2">
              <v:shape style="position:absolute;left:1634;top:24;width:29;height:2" coordorigin="1634,24" coordsize="29,0" path="m1634,24l1663,24e" filled="false" stroked="true" strokeweight=".48pt" strokecolor="#000000">
                <v:path arrowok="t"/>
              </v:shape>
            </v:group>
            <v:group style="position:absolute;left:1663;top:5;width:588;height:2" coordorigin="1663,5" coordsize="588,2">
              <v:shape style="position:absolute;left:1663;top:5;width:588;height:2" coordorigin="1663,5" coordsize="588,0" path="m1663,5l2251,5e" filled="false" stroked="true" strokeweight=".48pt" strokecolor="#000000">
                <v:path arrowok="t"/>
              </v:shape>
            </v:group>
            <v:group style="position:absolute;left:1663;top:24;width:588;height:2" coordorigin="1663,24" coordsize="588,2">
              <v:shape style="position:absolute;left:1663;top:24;width:588;height:2" coordorigin="1663,24" coordsize="588,0" path="m1663,24l2251,24e" filled="false" stroked="true" strokeweight=".48pt" strokecolor="#000000">
                <v:path arrowok="t"/>
              </v:shape>
              <v:shape style="position:absolute;left:2251;top:29;width:10;height:2" type="#_x0000_t75" stroked="false">
                <v:imagedata r:id="rId19" o:title=""/>
              </v:shape>
            </v:group>
            <v:group style="position:absolute;left:2251;top:5;width:29;height:2" coordorigin="2251,5" coordsize="29,2">
              <v:shape style="position:absolute;left:2251;top:5;width:29;height:2" coordorigin="2251,5" coordsize="29,0" path="m2251,5l2280,5e" filled="false" stroked="true" strokeweight=".48pt" strokecolor="#000000">
                <v:path arrowok="t"/>
              </v:shape>
            </v:group>
            <v:group style="position:absolute;left:2251;top:24;width:29;height:2" coordorigin="2251,24" coordsize="29,2">
              <v:shape style="position:absolute;left:2251;top:24;width:29;height:2" coordorigin="2251,24" coordsize="29,0" path="m2251,24l2280,24e" filled="false" stroked="true" strokeweight=".48pt" strokecolor="#000000">
                <v:path arrowok="t"/>
              </v:shape>
            </v:group>
            <v:group style="position:absolute;left:2280;top:5;width:614;height:2" coordorigin="2280,5" coordsize="614,2">
              <v:shape style="position:absolute;left:2280;top:5;width:614;height:2" coordorigin="2280,5" coordsize="614,0" path="m2280,5l2893,5e" filled="false" stroked="true" strokeweight=".48pt" strokecolor="#000000">
                <v:path arrowok="t"/>
              </v:shape>
            </v:group>
            <v:group style="position:absolute;left:2280;top:24;width:614;height:2" coordorigin="2280,24" coordsize="614,2">
              <v:shape style="position:absolute;left:2280;top:24;width:614;height:2" coordorigin="2280,24" coordsize="614,0" path="m2280,24l2893,24e" filled="false" stroked="true" strokeweight=".48pt" strokecolor="#000000">
                <v:path arrowok="t"/>
              </v:shape>
              <v:shape style="position:absolute;left:2893;top:29;width:10;height:2" type="#_x0000_t75" stroked="false">
                <v:imagedata r:id="rId19" o:title=""/>
              </v:shape>
            </v:group>
            <v:group style="position:absolute;left:2893;top:5;width:29;height:2" coordorigin="2893,5" coordsize="29,2">
              <v:shape style="position:absolute;left:2893;top:5;width:29;height:2" coordorigin="2893,5" coordsize="29,0" path="m2893,5l2922,5e" filled="false" stroked="true" strokeweight=".48pt" strokecolor="#000000">
                <v:path arrowok="t"/>
              </v:shape>
            </v:group>
            <v:group style="position:absolute;left:2893;top:24;width:29;height:2" coordorigin="2893,24" coordsize="29,2">
              <v:shape style="position:absolute;left:2893;top:24;width:29;height:2" coordorigin="2893,24" coordsize="29,0" path="m2893,24l2922,24e" filled="false" stroked="true" strokeweight=".48pt" strokecolor="#000000">
                <v:path arrowok="t"/>
              </v:shape>
            </v:group>
            <v:group style="position:absolute;left:2922;top:5;width:1155;height:2" coordorigin="2922,5" coordsize="1155,2">
              <v:shape style="position:absolute;left:2922;top:5;width:1155;height:2" coordorigin="2922,5" coordsize="1155,0" path="m2922,5l4076,5e" filled="false" stroked="true" strokeweight=".48pt" strokecolor="#000000">
                <v:path arrowok="t"/>
              </v:shape>
            </v:group>
            <v:group style="position:absolute;left:2922;top:24;width:1155;height:2" coordorigin="2922,24" coordsize="1155,2">
              <v:shape style="position:absolute;left:2922;top:24;width:1155;height:2" coordorigin="2922,24" coordsize="1155,0" path="m2922,24l4076,24e" filled="false" stroked="true" strokeweight=".48pt" strokecolor="#000000">
                <v:path arrowok="t"/>
              </v:shape>
              <v:shape style="position:absolute;left:4076;top:29;width:10;height:2" type="#_x0000_t75" stroked="false">
                <v:imagedata r:id="rId19" o:title=""/>
              </v:shape>
            </v:group>
            <v:group style="position:absolute;left:4076;top:5;width:29;height:2" coordorigin="4076,5" coordsize="29,2">
              <v:shape style="position:absolute;left:4076;top:5;width:29;height:2" coordorigin="4076,5" coordsize="29,0" path="m4076,5l4105,5e" filled="false" stroked="true" strokeweight=".48pt" strokecolor="#000000">
                <v:path arrowok="t"/>
              </v:shape>
            </v:group>
            <v:group style="position:absolute;left:4076;top:24;width:29;height:2" coordorigin="4076,24" coordsize="29,2">
              <v:shape style="position:absolute;left:4076;top:24;width:29;height:2" coordorigin="4076,24" coordsize="29,0" path="m4076,24l4105,24e" filled="false" stroked="true" strokeweight=".48pt" strokecolor="#000000">
                <v:path arrowok="t"/>
              </v:shape>
            </v:group>
            <v:group style="position:absolute;left:4105;top:5;width:988;height:2" coordorigin="4105,5" coordsize="988,2">
              <v:shape style="position:absolute;left:4105;top:5;width:988;height:2" coordorigin="4105,5" coordsize="988,0" path="m4105,5l5093,5e" filled="false" stroked="true" strokeweight=".48pt" strokecolor="#000000">
                <v:path arrowok="t"/>
              </v:shape>
            </v:group>
            <v:group style="position:absolute;left:4105;top:24;width:988;height:2" coordorigin="4105,24" coordsize="988,2">
              <v:shape style="position:absolute;left:4105;top:24;width:988;height:2" coordorigin="4105,24" coordsize="988,0" path="m4105,24l5093,24e" filled="false" stroked="true" strokeweight=".48pt" strokecolor="#000000">
                <v:path arrowok="t"/>
              </v:shape>
              <v:shape style="position:absolute;left:5093;top:29;width:10;height:2" type="#_x0000_t75" stroked="false">
                <v:imagedata r:id="rId19" o:title=""/>
              </v:shape>
            </v:group>
            <v:group style="position:absolute;left:5093;top:5;width:29;height:2" coordorigin="5093,5" coordsize="29,2">
              <v:shape style="position:absolute;left:5093;top:5;width:29;height:2" coordorigin="5093,5" coordsize="29,0" path="m5093,5l5122,5e" filled="false" stroked="true" strokeweight=".48pt" strokecolor="#000000">
                <v:path arrowok="t"/>
              </v:shape>
            </v:group>
            <v:group style="position:absolute;left:5093;top:24;width:29;height:2" coordorigin="5093,24" coordsize="29,2">
              <v:shape style="position:absolute;left:5093;top:24;width:29;height:2" coordorigin="5093,24" coordsize="29,0" path="m5093,24l5122,24e" filled="false" stroked="true" strokeweight=".48pt" strokecolor="#000000">
                <v:path arrowok="t"/>
              </v:shape>
            </v:group>
            <v:group style="position:absolute;left:5122;top:5;width:1254;height:2" coordorigin="5122,5" coordsize="1254,2">
              <v:shape style="position:absolute;left:5122;top:5;width:1254;height:2" coordorigin="5122,5" coordsize="1254,0" path="m5122,5l6376,5e" filled="false" stroked="true" strokeweight=".48pt" strokecolor="#000000">
                <v:path arrowok="t"/>
              </v:shape>
            </v:group>
            <v:group style="position:absolute;left:5122;top:24;width:1254;height:2" coordorigin="5122,24" coordsize="1254,2">
              <v:shape style="position:absolute;left:5122;top:24;width:1254;height:2" coordorigin="5122,24" coordsize="1254,0" path="m5122,24l6376,24e" filled="false" stroked="true" strokeweight=".48pt" strokecolor="#000000">
                <v:path arrowok="t"/>
              </v:shape>
              <v:shape style="position:absolute;left:6376;top:29;width:10;height:2" type="#_x0000_t75" stroked="false">
                <v:imagedata r:id="rId19" o:title=""/>
              </v:shape>
            </v:group>
            <v:group style="position:absolute;left:6376;top:5;width:29;height:2" coordorigin="6376,5" coordsize="29,2">
              <v:shape style="position:absolute;left:6376;top:5;width:29;height:2" coordorigin="6376,5" coordsize="29,0" path="m6376,5l6404,5e" filled="false" stroked="true" strokeweight=".48pt" strokecolor="#000000">
                <v:path arrowok="t"/>
              </v:shape>
            </v:group>
            <v:group style="position:absolute;left:6376;top:24;width:29;height:2" coordorigin="6376,24" coordsize="29,2">
              <v:shape style="position:absolute;left:6376;top:24;width:29;height:2" coordorigin="6376,24" coordsize="29,0" path="m6376,24l6404,24e" filled="false" stroked="true" strokeweight=".48pt" strokecolor="#000000">
                <v:path arrowok="t"/>
              </v:shape>
            </v:group>
            <v:group style="position:absolute;left:6404;top:5;width:981;height:2" coordorigin="6404,5" coordsize="981,2">
              <v:shape style="position:absolute;left:6404;top:5;width:981;height:2" coordorigin="6404,5" coordsize="981,0" path="m6404,5l7385,5e" filled="false" stroked="true" strokeweight=".48pt" strokecolor="#000000">
                <v:path arrowok="t"/>
              </v:shape>
            </v:group>
            <v:group style="position:absolute;left:6404;top:24;width:981;height:2" coordorigin="6404,24" coordsize="981,2">
              <v:shape style="position:absolute;left:6404;top:24;width:981;height:2" coordorigin="6404,24" coordsize="981,0" path="m6404,24l7385,24e" filled="false" stroked="true" strokeweight=".48pt" strokecolor="#000000">
                <v:path arrowok="t"/>
              </v:shape>
              <v:shape style="position:absolute;left:7385;top:29;width:10;height:2" type="#_x0000_t75" stroked="false">
                <v:imagedata r:id="rId19" o:title=""/>
              </v:shape>
            </v:group>
            <v:group style="position:absolute;left:7385;top:5;width:29;height:2" coordorigin="7385,5" coordsize="29,2">
              <v:shape style="position:absolute;left:7385;top:5;width:29;height:2" coordorigin="7385,5" coordsize="29,0" path="m7385,5l7414,5e" filled="false" stroked="true" strokeweight=".48pt" strokecolor="#000000">
                <v:path arrowok="t"/>
              </v:shape>
            </v:group>
            <v:group style="position:absolute;left:7385;top:24;width:29;height:2" coordorigin="7385,24" coordsize="29,2">
              <v:shape style="position:absolute;left:7385;top:24;width:29;height:2" coordorigin="7385,24" coordsize="29,0" path="m7385,24l7414,24e" filled="false" stroked="true" strokeweight=".48pt" strokecolor="#000000">
                <v:path arrowok="t"/>
              </v:shape>
            </v:group>
            <v:group style="position:absolute;left:7414;top:5;width:1145;height:2" coordorigin="7414,5" coordsize="1145,2">
              <v:shape style="position:absolute;left:7414;top:5;width:1145;height:2" coordorigin="7414,5" coordsize="1145,0" path="m7414,5l8558,5e" filled="false" stroked="true" strokeweight=".48pt" strokecolor="#000000">
                <v:path arrowok="t"/>
              </v:shape>
            </v:group>
            <v:group style="position:absolute;left:7414;top:24;width:1145;height:2" coordorigin="7414,24" coordsize="1145,2">
              <v:shape style="position:absolute;left:7414;top:24;width:1145;height:2" coordorigin="7414,24" coordsize="1145,0" path="m7414,24l8558,24e" filled="false" stroked="true" strokeweight=".48pt" strokecolor="#000000">
                <v:path arrowok="t"/>
              </v:shape>
              <v:shape style="position:absolute;left:1622;top:17;width:5786;height:843" type="#_x0000_t75" stroked="false">
                <v:imagedata r:id="rId99" o:title=""/>
              </v:shape>
            </v:group>
            <v:group style="position:absolute;left:5;top:1667;width:1630;height:2" coordorigin="5,1667" coordsize="1630,2">
              <v:shape style="position:absolute;left:5;top:1667;width:1630;height:2" coordorigin="5,1667" coordsize="1630,0" path="m5,1667l1634,1667e" filled="false" stroked="true" strokeweight=".48001pt" strokecolor="#000000">
                <v:path arrowok="t"/>
              </v:shape>
            </v:group>
            <v:group style="position:absolute;left:5;top:1648;width:1630;height:2" coordorigin="5,1648" coordsize="1630,2">
              <v:shape style="position:absolute;left:5;top:1648;width:1630;height:2" coordorigin="5,1648" coordsize="1630,0" path="m5,1648l1634,1648e" filled="false" stroked="true" strokeweight=".48001pt" strokecolor="#000000">
                <v:path arrowok="t"/>
              </v:shape>
            </v:group>
            <v:group style="position:absolute;left:1634;top:1648;width:29;height:2" coordorigin="1634,1648" coordsize="29,2">
              <v:shape style="position:absolute;left:1634;top:1648;width:29;height:2" coordorigin="1634,1648" coordsize="29,0" path="m1634,1648l1663,1648e" filled="false" stroked="true" strokeweight=".48001pt" strokecolor="#000000">
                <v:path arrowok="t"/>
              </v:shape>
            </v:group>
            <v:group style="position:absolute;left:1634;top:1667;width:617;height:2" coordorigin="1634,1667" coordsize="617,2">
              <v:shape style="position:absolute;left:1634;top:1667;width:617;height:2" coordorigin="1634,1667" coordsize="617,0" path="m1634,1667l2251,1667e" filled="false" stroked="true" strokeweight=".48001pt" strokecolor="#000000">
                <v:path arrowok="t"/>
              </v:shape>
            </v:group>
            <v:group style="position:absolute;left:1663;top:1648;width:588;height:2" coordorigin="1663,1648" coordsize="588,2">
              <v:shape style="position:absolute;left:1663;top:1648;width:588;height:2" coordorigin="1663,1648" coordsize="588,0" path="m1663,1648l2251,1648e" filled="false" stroked="true" strokeweight=".48001pt" strokecolor="#000000">
                <v:path arrowok="t"/>
              </v:shape>
            </v:group>
            <v:group style="position:absolute;left:2251;top:1648;width:29;height:2" coordorigin="2251,1648" coordsize="29,2">
              <v:shape style="position:absolute;left:2251;top:1648;width:29;height:2" coordorigin="2251,1648" coordsize="29,0" path="m2251,1648l2280,1648e" filled="false" stroked="true" strokeweight=".48001pt" strokecolor="#000000">
                <v:path arrowok="t"/>
              </v:shape>
            </v:group>
            <v:group style="position:absolute;left:2251;top:1667;width:642;height:2" coordorigin="2251,1667" coordsize="642,2">
              <v:shape style="position:absolute;left:2251;top:1667;width:642;height:2" coordorigin="2251,1667" coordsize="642,0" path="m2251,1667l2893,1667e" filled="false" stroked="true" strokeweight=".48001pt" strokecolor="#000000">
                <v:path arrowok="t"/>
              </v:shape>
            </v:group>
            <v:group style="position:absolute;left:2280;top:1648;width:614;height:2" coordorigin="2280,1648" coordsize="614,2">
              <v:shape style="position:absolute;left:2280;top:1648;width:614;height:2" coordorigin="2280,1648" coordsize="614,0" path="m2280,1648l2893,1648e" filled="false" stroked="true" strokeweight=".48001pt" strokecolor="#000000">
                <v:path arrowok="t"/>
              </v:shape>
            </v:group>
            <v:group style="position:absolute;left:2893;top:1648;width:29;height:2" coordorigin="2893,1648" coordsize="29,2">
              <v:shape style="position:absolute;left:2893;top:1648;width:29;height:2" coordorigin="2893,1648" coordsize="29,0" path="m2893,1648l2922,1648e" filled="false" stroked="true" strokeweight=".48001pt" strokecolor="#000000">
                <v:path arrowok="t"/>
              </v:shape>
            </v:group>
            <v:group style="position:absolute;left:2893;top:1667;width:1184;height:2" coordorigin="2893,1667" coordsize="1184,2">
              <v:shape style="position:absolute;left:2893;top:1667;width:1184;height:2" coordorigin="2893,1667" coordsize="1184,0" path="m2893,1667l4076,1667e" filled="false" stroked="true" strokeweight=".48001pt" strokecolor="#000000">
                <v:path arrowok="t"/>
              </v:shape>
            </v:group>
            <v:group style="position:absolute;left:2922;top:1648;width:1155;height:2" coordorigin="2922,1648" coordsize="1155,2">
              <v:shape style="position:absolute;left:2922;top:1648;width:1155;height:2" coordorigin="2922,1648" coordsize="1155,0" path="m2922,1648l4076,1648e" filled="false" stroked="true" strokeweight=".48001pt" strokecolor="#000000">
                <v:path arrowok="t"/>
              </v:shape>
            </v:group>
            <v:group style="position:absolute;left:4076;top:1648;width:29;height:2" coordorigin="4076,1648" coordsize="29,2">
              <v:shape style="position:absolute;left:4076;top:1648;width:29;height:2" coordorigin="4076,1648" coordsize="29,0" path="m4076,1648l4105,1648e" filled="false" stroked="true" strokeweight=".48001pt" strokecolor="#000000">
                <v:path arrowok="t"/>
              </v:shape>
            </v:group>
            <v:group style="position:absolute;left:4076;top:1667;width:1017;height:2" coordorigin="4076,1667" coordsize="1017,2">
              <v:shape style="position:absolute;left:4076;top:1667;width:1017;height:2" coordorigin="4076,1667" coordsize="1017,0" path="m4076,1667l5093,1667e" filled="false" stroked="true" strokeweight=".48001pt" strokecolor="#000000">
                <v:path arrowok="t"/>
              </v:shape>
            </v:group>
            <v:group style="position:absolute;left:4105;top:1648;width:988;height:2" coordorigin="4105,1648" coordsize="988,2">
              <v:shape style="position:absolute;left:4105;top:1648;width:988;height:2" coordorigin="4105,1648" coordsize="988,0" path="m4105,1648l5093,1648e" filled="false" stroked="true" strokeweight=".48001pt" strokecolor="#000000">
                <v:path arrowok="t"/>
              </v:shape>
            </v:group>
            <v:group style="position:absolute;left:5093;top:1648;width:29;height:2" coordorigin="5093,1648" coordsize="29,2">
              <v:shape style="position:absolute;left:5093;top:1648;width:29;height:2" coordorigin="5093,1648" coordsize="29,0" path="m5093,1648l5122,1648e" filled="false" stroked="true" strokeweight=".48001pt" strokecolor="#000000">
                <v:path arrowok="t"/>
              </v:shape>
            </v:group>
            <v:group style="position:absolute;left:5093;top:1667;width:1283;height:2" coordorigin="5093,1667" coordsize="1283,2">
              <v:shape style="position:absolute;left:5093;top:1667;width:1283;height:2" coordorigin="5093,1667" coordsize="1283,0" path="m5093,1667l6376,1667e" filled="false" stroked="true" strokeweight=".48001pt" strokecolor="#000000">
                <v:path arrowok="t"/>
              </v:shape>
            </v:group>
            <v:group style="position:absolute;left:5122;top:1648;width:1254;height:2" coordorigin="5122,1648" coordsize="1254,2">
              <v:shape style="position:absolute;left:5122;top:1648;width:1254;height:2" coordorigin="5122,1648" coordsize="1254,0" path="m5122,1648l6376,1648e" filled="false" stroked="true" strokeweight=".48001pt" strokecolor="#000000">
                <v:path arrowok="t"/>
              </v:shape>
            </v:group>
            <v:group style="position:absolute;left:6376;top:1648;width:29;height:2" coordorigin="6376,1648" coordsize="29,2">
              <v:shape style="position:absolute;left:6376;top:1648;width:29;height:2" coordorigin="6376,1648" coordsize="29,0" path="m6376,1648l6404,1648e" filled="false" stroked="true" strokeweight=".48001pt" strokecolor="#000000">
                <v:path arrowok="t"/>
              </v:shape>
            </v:group>
            <v:group style="position:absolute;left:6376;top:1667;width:1010;height:2" coordorigin="6376,1667" coordsize="1010,2">
              <v:shape style="position:absolute;left:6376;top:1667;width:1010;height:2" coordorigin="6376,1667" coordsize="1010,0" path="m6376,1667l7385,1667e" filled="false" stroked="true" strokeweight=".48001pt" strokecolor="#000000">
                <v:path arrowok="t"/>
              </v:shape>
            </v:group>
            <v:group style="position:absolute;left:6404;top:1648;width:981;height:2" coordorigin="6404,1648" coordsize="981,2">
              <v:shape style="position:absolute;left:6404;top:1648;width:981;height:2" coordorigin="6404,1648" coordsize="981,0" path="m6404,1648l7385,1648e" filled="false" stroked="true" strokeweight=".48001pt" strokecolor="#000000">
                <v:path arrowok="t"/>
              </v:shape>
              <v:shape style="position:absolute;left:6;top:834;width:8572;height:808" type="#_x0000_t75" stroked="false">
                <v:imagedata r:id="rId100" o:title=""/>
              </v:shape>
            </v:group>
            <v:group style="position:absolute;left:7385;top:1648;width:29;height:2" coordorigin="7385,1648" coordsize="29,2">
              <v:shape style="position:absolute;left:7385;top:1648;width:29;height:2" coordorigin="7385,1648" coordsize="29,0" path="m7385,1648l7414,1648e" filled="false" stroked="true" strokeweight=".48001pt" strokecolor="#000000">
                <v:path arrowok="t"/>
              </v:shape>
            </v:group>
            <v:group style="position:absolute;left:7385;top:1667;width:1181;height:2" coordorigin="7385,1667" coordsize="1181,2">
              <v:shape style="position:absolute;left:7385;top:1667;width:1181;height:2" coordorigin="7385,1667" coordsize="1181,0" path="m7385,1667l8566,1667e" filled="false" stroked="true" strokeweight=".48001pt" strokecolor="#000000">
                <v:path arrowok="t"/>
              </v:shape>
            </v:group>
            <v:group style="position:absolute;left:7414;top:1648;width:1152;height:2" coordorigin="7414,1648" coordsize="1152,2">
              <v:shape style="position:absolute;left:7414;top:1648;width:1152;height:2" coordorigin="7414,1648" coordsize="1152,0" path="m7414,1648l8566,1648e" filled="false" stroked="true" strokeweight=".48001pt" strokecolor="#000000">
                <v:path arrowok="t"/>
              </v:shape>
              <v:shape style="position:absolute;left:126;top:186;width:1423;height:141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22"/>
                          <w:sz w:val="21"/>
                          <w:szCs w:val="21"/>
                        </w:rPr>
                        <w:t>被投资单位</w:t>
                      </w:r>
                      <w:r>
                        <w:rPr>
                          <w:rFonts w:ascii="宋体" w:hAnsi="宋体" w:cs="宋体" w:eastAsia="宋体" w:hint="default"/>
                          <w:b/>
                          <w:bCs/>
                          <w:spacing w:val="-83"/>
                          <w:sz w:val="21"/>
                          <w:szCs w:val="21"/>
                        </w:rPr>
                        <w:t> </w:t>
                      </w:r>
                      <w:r>
                        <w:rPr>
                          <w:rFonts w:ascii="宋体" w:hAnsi="宋体" w:cs="宋体" w:eastAsia="宋体" w:hint="default"/>
                          <w:b/>
                          <w:bCs/>
                          <w:sz w:val="21"/>
                          <w:szCs w:val="21"/>
                        </w:rPr>
                        <w:t>名</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称</w:t>
                      </w:r>
                      <w:r>
                        <w:rPr>
                          <w:rFonts w:ascii="宋体" w:hAnsi="宋体" w:cs="宋体" w:eastAsia="宋体" w:hint="default"/>
                          <w:sz w:val="21"/>
                          <w:szCs w:val="21"/>
                        </w:rPr>
                      </w:r>
                    </w:p>
                    <w:p>
                      <w:pPr>
                        <w:spacing w:before="74"/>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黑龙江省讷河市北</w:t>
                      </w:r>
                      <w:r>
                        <w:rPr>
                          <w:rFonts w:ascii="宋体" w:hAnsi="宋体" w:cs="宋体" w:eastAsia="宋体" w:hint="default"/>
                          <w:spacing w:val="-77"/>
                          <w:sz w:val="16"/>
                          <w:szCs w:val="16"/>
                        </w:rPr>
                        <w:t> </w:t>
                      </w:r>
                      <w:r>
                        <w:rPr>
                          <w:rFonts w:ascii="宋体" w:hAnsi="宋体" w:cs="宋体" w:eastAsia="宋体" w:hint="default"/>
                          <w:sz w:val="16"/>
                          <w:szCs w:val="16"/>
                        </w:rPr>
                        <w:t>龙米业有限公司</w:t>
                      </w:r>
                    </w:p>
                    <w:p>
                      <w:pPr>
                        <w:spacing w:before="78"/>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1648;top:195;width:530;height:483" type="#_x0000_t202" filled="false" stroked="false">
                <v:textbox inset="0,0,0,0">
                  <w:txbxContent>
                    <w:p>
                      <w:pPr>
                        <w:spacing w:line="209" w:lineRule="exact" w:before="0"/>
                        <w:ind w:left="0" w:right="0" w:firstLine="52"/>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2366;top:60;width:423;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表决</w:t>
                      </w:r>
                      <w:r>
                        <w:rPr>
                          <w:rFonts w:ascii="宋体" w:hAnsi="宋体" w:cs="宋体" w:eastAsia="宋体" w:hint="default"/>
                          <w:sz w:val="21"/>
                          <w:szCs w:val="21"/>
                        </w:rPr>
                      </w:r>
                    </w:p>
                    <w:p>
                      <w:pPr>
                        <w:spacing w:line="272" w:lineRule="exact" w:before="26"/>
                        <w:ind w:left="51" w:right="0" w:hanging="52"/>
                        <w:jc w:val="left"/>
                        <w:rPr>
                          <w:rFonts w:ascii="宋体" w:hAnsi="宋体" w:cs="宋体" w:eastAsia="宋体" w:hint="default"/>
                          <w:sz w:val="21"/>
                          <w:szCs w:val="21"/>
                        </w:rPr>
                      </w:pPr>
                      <w:r>
                        <w:rPr>
                          <w:rFonts w:ascii="宋体" w:hAnsi="宋体" w:cs="宋体" w:eastAsia="宋体" w:hint="default"/>
                          <w:b/>
                          <w:bCs/>
                          <w:sz w:val="21"/>
                          <w:szCs w:val="21"/>
                        </w:rPr>
                        <w:t>权比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例%</w:t>
                      </w:r>
                      <w:r>
                        <w:rPr>
                          <w:rFonts w:ascii="宋体" w:hAnsi="宋体" w:cs="宋体" w:eastAsia="宋体" w:hint="default"/>
                          <w:sz w:val="21"/>
                          <w:szCs w:val="21"/>
                        </w:rPr>
                      </w:r>
                    </w:p>
                  </w:txbxContent>
                </v:textbox>
                <w10:wrap type="none"/>
              </v:shape>
              <v:shape style="position:absolute;left:3278;top:195;width:42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4379;top:195;width:42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5527;top:195;width:42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增加</w:t>
                      </w:r>
                      <w:r>
                        <w:rPr>
                          <w:rFonts w:ascii="宋体" w:hAnsi="宋体" w:cs="宋体" w:eastAsia="宋体" w:hint="default"/>
                          <w:sz w:val="21"/>
                          <w:szCs w:val="21"/>
                        </w:rPr>
                      </w:r>
                    </w:p>
                  </w:txbxContent>
                </v:textbox>
                <w10:wrap type="none"/>
              </v:shape>
              <v:shape style="position:absolute;left:6672;top:195;width:42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减少</w:t>
                      </w:r>
                      <w:r>
                        <w:rPr>
                          <w:rFonts w:ascii="宋体" w:hAnsi="宋体" w:cs="宋体" w:eastAsia="宋体" w:hint="default"/>
                          <w:sz w:val="21"/>
                          <w:szCs w:val="21"/>
                        </w:rPr>
                      </w:r>
                    </w:p>
                  </w:txbxContent>
                </v:textbox>
                <w10:wrap type="none"/>
              </v:shape>
              <v:shape style="position:absolute;left:7765;top:195;width:42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1748;top:1087;width:4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34.28</w:t>
                      </w:r>
                      <w:r>
                        <w:rPr>
                          <w:rFonts w:ascii="宋体"/>
                          <w:sz w:val="16"/>
                        </w:rPr>
                      </w:r>
                    </w:p>
                  </w:txbxContent>
                </v:textbox>
                <w10:wrap type="none"/>
              </v:shape>
              <v:shape style="position:absolute;left:2391;top:1087;width:4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34.28</w:t>
                      </w:r>
                      <w:r>
                        <w:rPr>
                          <w:rFonts w:ascii="宋体"/>
                          <w:sz w:val="16"/>
                        </w:rPr>
                      </w:r>
                    </w:p>
                  </w:txbxContent>
                </v:textbox>
                <w10:wrap type="none"/>
              </v:shape>
              <v:shape style="position:absolute;left:3013;top:1087;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2,228,375.00</w:t>
                      </w:r>
                      <w:r>
                        <w:rPr>
                          <w:rFonts w:ascii="宋体"/>
                          <w:sz w:val="16"/>
                        </w:rPr>
                      </w:r>
                    </w:p>
                  </w:txbxContent>
                </v:textbox>
                <w10:wrap type="none"/>
              </v:shape>
              <v:shape style="position:absolute;left:5311;top:1063;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2,728,452.91</w:t>
                      </w:r>
                      <w:r>
                        <w:rPr>
                          <w:rFonts w:ascii="宋体"/>
                          <w:sz w:val="16"/>
                        </w:rPr>
                      </w:r>
                    </w:p>
                  </w:txbxContent>
                </v:textbox>
                <w10:wrap type="none"/>
              </v:shape>
              <v:shape style="position:absolute;left:7496;top:1063;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2,728,452.91</w:t>
                      </w:r>
                      <w:r>
                        <w:rPr>
                          <w:rFonts w:ascii="宋体"/>
                          <w:sz w:val="16"/>
                        </w:rPr>
                      </w:r>
                    </w:p>
                  </w:txbxContent>
                </v:textbox>
                <w10:wrap type="none"/>
              </v:shape>
              <v:shape style="position:absolute;left:3012;top:1432;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2,228,375.00</w:t>
                      </w:r>
                      <w:r>
                        <w:rPr>
                          <w:rFonts w:ascii="宋体"/>
                          <w:sz w:val="16"/>
                        </w:rPr>
                      </w:r>
                    </w:p>
                  </w:txbxContent>
                </v:textbox>
                <w10:wrap type="none"/>
              </v:shape>
              <v:shape style="position:absolute;left:5311;top:1432;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2,728,452.91</w:t>
                      </w:r>
                      <w:r>
                        <w:rPr>
                          <w:rFonts w:ascii="宋体"/>
                          <w:sz w:val="16"/>
                        </w:rPr>
                      </w:r>
                    </w:p>
                  </w:txbxContent>
                </v:textbox>
                <w10:wrap type="none"/>
              </v:shape>
              <v:shape style="position:absolute;left:7496;top:1432;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2,728,452.91</w:t>
                      </w:r>
                      <w:r>
                        <w:rPr>
                          <w:rFonts w:ascii="宋体"/>
                          <w:sz w:val="16"/>
                        </w:rPr>
                      </w:r>
                    </w:p>
                  </w:txbxContent>
                </v:textbox>
                <w10:wrap type="none"/>
              </v:shape>
            </v:group>
          </v:group>
        </w:pict>
      </w:r>
      <w:r>
        <w:rPr>
          <w:rFonts w:ascii="宋体" w:hAnsi="宋体" w:cs="宋体" w:eastAsia="宋体" w:hint="default"/>
          <w:position w:val="-32"/>
          <w:sz w:val="20"/>
          <w:szCs w:val="20"/>
        </w:rPr>
      </w:r>
    </w:p>
    <w:p>
      <w:pPr>
        <w:spacing w:after="0" w:line="1671" w:lineRule="exact"/>
        <w:rPr>
          <w:rFonts w:ascii="宋体" w:hAnsi="宋体" w:cs="宋体" w:eastAsia="宋体" w:hint="default"/>
          <w:sz w:val="20"/>
          <w:szCs w:val="20"/>
        </w:rPr>
        <w:sectPr>
          <w:pgSz w:w="11910" w:h="16840"/>
          <w:pgMar w:header="877" w:footer="865" w:top="1100" w:bottom="1060" w:left="1560" w:right="1540"/>
        </w:sectPr>
      </w:pPr>
    </w:p>
    <w:p>
      <w:pPr>
        <w:spacing w:line="240" w:lineRule="auto" w:before="8"/>
        <w:rPr>
          <w:rFonts w:ascii="宋体" w:hAnsi="宋体" w:cs="宋体" w:eastAsia="宋体" w:hint="default"/>
          <w:sz w:val="17"/>
          <w:szCs w:val="17"/>
        </w:rPr>
      </w:pPr>
    </w:p>
    <w:p>
      <w:pPr>
        <w:pStyle w:val="BodyText"/>
        <w:spacing w:line="240" w:lineRule="auto" w:before="31"/>
        <w:ind w:left="701" w:right="0"/>
        <w:jc w:val="left"/>
      </w:pPr>
      <w:r>
        <w:rPr/>
        <w:t>本年对上述公司无重大影响，改为成本法核算。</w:t>
      </w:r>
    </w:p>
    <w:p>
      <w:pPr>
        <w:spacing w:line="240" w:lineRule="auto" w:before="13"/>
        <w:rPr>
          <w:rFonts w:ascii="宋体" w:hAnsi="宋体" w:cs="宋体" w:eastAsia="宋体" w:hint="default"/>
          <w:sz w:val="28"/>
          <w:szCs w:val="28"/>
        </w:rPr>
      </w:pPr>
    </w:p>
    <w:p>
      <w:pPr>
        <w:pStyle w:val="BodyText"/>
        <w:spacing w:line="240" w:lineRule="auto"/>
        <w:ind w:left="701" w:right="0"/>
        <w:jc w:val="left"/>
      </w:pPr>
      <w:r>
        <w:rPr/>
        <w:t>（4）长期股权投资减值准备明细</w:t>
      </w:r>
    </w:p>
    <w:p>
      <w:pPr>
        <w:spacing w:line="240" w:lineRule="auto" w:before="7"/>
        <w:rPr>
          <w:rFonts w:ascii="宋体" w:hAnsi="宋体" w:cs="宋体" w:eastAsia="宋体" w:hint="default"/>
          <w:sz w:val="13"/>
          <w:szCs w:val="13"/>
        </w:rPr>
      </w:pPr>
    </w:p>
    <w:p>
      <w:pPr>
        <w:spacing w:line="1345" w:lineRule="exact"/>
        <w:ind w:left="252"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26pt;height:67.3pt;mso-position-horizontal-relative:char;mso-position-vertical-relative:line" coordorigin="0,0" coordsize="8520,1346">
            <v:group style="position:absolute;left:19;top:5;width:1932;height:2" coordorigin="19,5" coordsize="1932,2">
              <v:shape style="position:absolute;left:19;top:5;width:1932;height:2" coordorigin="19,5" coordsize="1932,0" path="m19,5l1951,5e" filled="false" stroked="true" strokeweight=".47998pt" strokecolor="#000000">
                <v:path arrowok="t"/>
              </v:shape>
            </v:group>
            <v:group style="position:absolute;left:19;top:24;width:1932;height:2" coordorigin="19,24" coordsize="1932,2">
              <v:shape style="position:absolute;left:19;top:24;width:1932;height:2" coordorigin="19,24" coordsize="1932,0" path="m19,24l1951,24e" filled="false" stroked="true" strokeweight=".48004pt" strokecolor="#000000">
                <v:path arrowok="t"/>
              </v:shape>
              <v:shape style="position:absolute;left:1951;top:29;width:10;height:2" type="#_x0000_t75" stroked="false">
                <v:imagedata r:id="rId19" o:title=""/>
              </v:shape>
            </v:group>
            <v:group style="position:absolute;left:1951;top:5;width:29;height:2" coordorigin="1951,5" coordsize="29,2">
              <v:shape style="position:absolute;left:1951;top:5;width:29;height:2" coordorigin="1951,5" coordsize="29,0" path="m1951,5l1980,5e" filled="false" stroked="true" strokeweight=".47998pt" strokecolor="#000000">
                <v:path arrowok="t"/>
              </v:shape>
            </v:group>
            <v:group style="position:absolute;left:1951;top:24;width:29;height:2" coordorigin="1951,24" coordsize="29,2">
              <v:shape style="position:absolute;left:1951;top:24;width:29;height:2" coordorigin="1951,24" coordsize="29,0" path="m1951,24l1980,24e" filled="false" stroked="true" strokeweight=".48004pt" strokecolor="#000000">
                <v:path arrowok="t"/>
              </v:shape>
            </v:group>
            <v:group style="position:absolute;left:1980;top:5;width:1544;height:2" coordorigin="1980,5" coordsize="1544,2">
              <v:shape style="position:absolute;left:1980;top:5;width:1544;height:2" coordorigin="1980,5" coordsize="1544,0" path="m1980,5l3523,5e" filled="false" stroked="true" strokeweight=".47998pt" strokecolor="#000000">
                <v:path arrowok="t"/>
              </v:shape>
            </v:group>
            <v:group style="position:absolute;left:1980;top:24;width:1544;height:2" coordorigin="1980,24" coordsize="1544,2">
              <v:shape style="position:absolute;left:1980;top:24;width:1544;height:2" coordorigin="1980,24" coordsize="1544,0" path="m1980,24l3523,24e" filled="false" stroked="true" strokeweight=".48004pt" strokecolor="#000000">
                <v:path arrowok="t"/>
              </v:shape>
              <v:shape style="position:absolute;left:3523;top:29;width:10;height:2" type="#_x0000_t75" stroked="false">
                <v:imagedata r:id="rId19" o:title=""/>
              </v:shape>
            </v:group>
            <v:group style="position:absolute;left:3523;top:5;width:29;height:2" coordorigin="3523,5" coordsize="29,2">
              <v:shape style="position:absolute;left:3523;top:5;width:29;height:2" coordorigin="3523,5" coordsize="29,0" path="m3523,5l3552,5e" filled="false" stroked="true" strokeweight=".47998pt" strokecolor="#000000">
                <v:path arrowok="t"/>
              </v:shape>
            </v:group>
            <v:group style="position:absolute;left:3523;top:24;width:29;height:2" coordorigin="3523,24" coordsize="29,2">
              <v:shape style="position:absolute;left:3523;top:24;width:29;height:2" coordorigin="3523,24" coordsize="29,0" path="m3523,24l3552,24e" filled="false" stroked="true" strokeweight=".48004pt" strokecolor="#000000">
                <v:path arrowok="t"/>
              </v:shape>
            </v:group>
            <v:group style="position:absolute;left:3552;top:5;width:1689;height:2" coordorigin="3552,5" coordsize="1689,2">
              <v:shape style="position:absolute;left:3552;top:5;width:1689;height:2" coordorigin="3552,5" coordsize="1689,0" path="m3552,5l5240,5e" filled="false" stroked="true" strokeweight=".47998pt" strokecolor="#000000">
                <v:path arrowok="t"/>
              </v:shape>
            </v:group>
            <v:group style="position:absolute;left:3552;top:24;width:1689;height:2" coordorigin="3552,24" coordsize="1689,2">
              <v:shape style="position:absolute;left:3552;top:24;width:1689;height:2" coordorigin="3552,24" coordsize="1689,0" path="m3552,24l5240,24e" filled="false" stroked="true" strokeweight=".48004pt" strokecolor="#000000">
                <v:path arrowok="t"/>
              </v:shape>
              <v:shape style="position:absolute;left:5240;top:29;width:10;height:2" type="#_x0000_t75" stroked="false">
                <v:imagedata r:id="rId19" o:title=""/>
              </v:shape>
            </v:group>
            <v:group style="position:absolute;left:5240;top:5;width:29;height:2" coordorigin="5240,5" coordsize="29,2">
              <v:shape style="position:absolute;left:5240;top:5;width:29;height:2" coordorigin="5240,5" coordsize="29,0" path="m5240,5l5269,5e" filled="false" stroked="true" strokeweight=".47998pt" strokecolor="#000000">
                <v:path arrowok="t"/>
              </v:shape>
            </v:group>
            <v:group style="position:absolute;left:5240;top:24;width:29;height:2" coordorigin="5240,24" coordsize="29,2">
              <v:shape style="position:absolute;left:5240;top:24;width:29;height:2" coordorigin="5240,24" coordsize="29,0" path="m5240,24l5269,24e" filled="false" stroked="true" strokeweight=".48004pt" strokecolor="#000000">
                <v:path arrowok="t"/>
              </v:shape>
            </v:group>
            <v:group style="position:absolute;left:5269;top:5;width:1600;height:2" coordorigin="5269,5" coordsize="1600,2">
              <v:shape style="position:absolute;left:5269;top:5;width:1600;height:2" coordorigin="5269,5" coordsize="1600,0" path="m5269,5l6869,5e" filled="false" stroked="true" strokeweight=".48pt" strokecolor="#000000">
                <v:path arrowok="t"/>
              </v:shape>
            </v:group>
            <v:group style="position:absolute;left:5269;top:24;width:1600;height:2" coordorigin="5269,24" coordsize="1600,2">
              <v:shape style="position:absolute;left:5269;top:24;width:1600;height:2" coordorigin="5269,24" coordsize="1600,0" path="m5269,24l6869,24e" filled="false" stroked="true" strokeweight=".48pt" strokecolor="#000000">
                <v:path arrowok="t"/>
              </v:shape>
              <v:shape style="position:absolute;left:6869;top:29;width:10;height:2" type="#_x0000_t75" stroked="false">
                <v:imagedata r:id="rId19" o:title=""/>
              </v:shape>
            </v:group>
            <v:group style="position:absolute;left:6869;top:5;width:29;height:2" coordorigin="6869,5" coordsize="29,2">
              <v:shape style="position:absolute;left:6869;top:5;width:29;height:2" coordorigin="6869,5" coordsize="29,0" path="m6869,5l6898,5e" filled="false" stroked="true" strokeweight=".47998pt" strokecolor="#000000">
                <v:path arrowok="t"/>
              </v:shape>
            </v:group>
            <v:group style="position:absolute;left:6869;top:24;width:29;height:2" coordorigin="6869,24" coordsize="29,2">
              <v:shape style="position:absolute;left:6869;top:24;width:29;height:2" coordorigin="6869,24" coordsize="29,0" path="m6869,24l6898,24e" filled="false" stroked="true" strokeweight=".48004pt" strokecolor="#000000">
                <v:path arrowok="t"/>
              </v:shape>
            </v:group>
            <v:group style="position:absolute;left:6898;top:5;width:1602;height:2" coordorigin="6898,5" coordsize="1602,2">
              <v:shape style="position:absolute;left:6898;top:5;width:1602;height:2" coordorigin="6898,5" coordsize="1602,0" path="m6898,5l8500,5e" filled="false" stroked="true" strokeweight=".47998pt" strokecolor="#000000">
                <v:path arrowok="t"/>
              </v:shape>
            </v:group>
            <v:group style="position:absolute;left:6898;top:24;width:1602;height:2" coordorigin="6898,24" coordsize="1602,2">
              <v:shape style="position:absolute;left:6898;top:24;width:1602;height:2" coordorigin="6898,24" coordsize="1602,0" path="m6898,24l8500,24e" filled="false" stroked="true" strokeweight=".48004pt" strokecolor="#000000">
                <v:path arrowok="t"/>
              </v:shape>
              <v:shape style="position:absolute;left:1937;top:16;width:4956;height:389" type="#_x0000_t75" stroked="false">
                <v:imagedata r:id="rId101" o:title=""/>
              </v:shape>
            </v:group>
            <v:group style="position:absolute;left:5;top:1340;width:1947;height:2" coordorigin="5,1340" coordsize="1947,2">
              <v:shape style="position:absolute;left:5;top:1340;width:1947;height:2" coordorigin="5,1340" coordsize="1947,0" path="m5,1340l1951,1340e" filled="false" stroked="true" strokeweight=".48004pt" strokecolor="#000000">
                <v:path arrowok="t"/>
              </v:shape>
            </v:group>
            <v:group style="position:absolute;left:5;top:1321;width:1947;height:2" coordorigin="5,1321" coordsize="1947,2">
              <v:shape style="position:absolute;left:5;top:1321;width:1947;height:2" coordorigin="5,1321" coordsize="1947,0" path="m5,1321l1951,1321e" filled="false" stroked="true" strokeweight=".48004pt" strokecolor="#000000">
                <v:path arrowok="t"/>
              </v:shape>
            </v:group>
            <v:group style="position:absolute;left:1951;top:1321;width:29;height:2" coordorigin="1951,1321" coordsize="29,2">
              <v:shape style="position:absolute;left:1951;top:1321;width:29;height:2" coordorigin="1951,1321" coordsize="29,0" path="m1951,1321l1980,1321e" filled="false" stroked="true" strokeweight=".48004pt" strokecolor="#000000">
                <v:path arrowok="t"/>
              </v:shape>
            </v:group>
            <v:group style="position:absolute;left:1951;top:1340;width:1572;height:2" coordorigin="1951,1340" coordsize="1572,2">
              <v:shape style="position:absolute;left:1951;top:1340;width:1572;height:2" coordorigin="1951,1340" coordsize="1572,0" path="m1951,1340l3523,1340e" filled="false" stroked="true" strokeweight=".48004pt" strokecolor="#000000">
                <v:path arrowok="t"/>
              </v:shape>
            </v:group>
            <v:group style="position:absolute;left:1980;top:1321;width:1544;height:2" coordorigin="1980,1321" coordsize="1544,2">
              <v:shape style="position:absolute;left:1980;top:1321;width:1544;height:2" coordorigin="1980,1321" coordsize="1544,0" path="m1980,1321l3523,1321e" filled="false" stroked="true" strokeweight=".48004pt" strokecolor="#000000">
                <v:path arrowok="t"/>
              </v:shape>
            </v:group>
            <v:group style="position:absolute;left:3523;top:1321;width:29;height:2" coordorigin="3523,1321" coordsize="29,2">
              <v:shape style="position:absolute;left:3523;top:1321;width:29;height:2" coordorigin="3523,1321" coordsize="29,0" path="m3523,1321l3552,1321e" filled="false" stroked="true" strokeweight=".48004pt" strokecolor="#000000">
                <v:path arrowok="t"/>
              </v:shape>
            </v:group>
            <v:group style="position:absolute;left:3523;top:1340;width:1718;height:2" coordorigin="3523,1340" coordsize="1718,2">
              <v:shape style="position:absolute;left:3523;top:1340;width:1718;height:2" coordorigin="3523,1340" coordsize="1718,0" path="m3523,1340l5240,1340e" filled="false" stroked="true" strokeweight=".48004pt" strokecolor="#000000">
                <v:path arrowok="t"/>
              </v:shape>
            </v:group>
            <v:group style="position:absolute;left:3552;top:1321;width:1689;height:2" coordorigin="3552,1321" coordsize="1689,2">
              <v:shape style="position:absolute;left:3552;top:1321;width:1689;height:2" coordorigin="3552,1321" coordsize="1689,0" path="m3552,1321l5240,1321e" filled="false" stroked="true" strokeweight=".48004pt" strokecolor="#000000">
                <v:path arrowok="t"/>
              </v:shape>
            </v:group>
            <v:group style="position:absolute;left:5240;top:1321;width:29;height:2" coordorigin="5240,1321" coordsize="29,2">
              <v:shape style="position:absolute;left:5240;top:1321;width:29;height:2" coordorigin="5240,1321" coordsize="29,0" path="m5240,1321l5269,1321e" filled="false" stroked="true" strokeweight=".48004pt" strokecolor="#000000">
                <v:path arrowok="t"/>
              </v:shape>
            </v:group>
            <v:group style="position:absolute;left:5240;top:1340;width:29;height:2" coordorigin="5240,1340" coordsize="29,2">
              <v:shape style="position:absolute;left:5240;top:1340;width:29;height:2" coordorigin="5240,1340" coordsize="29,0" path="m5240,1340l5269,1340e" filled="false" stroked="true" strokeweight=".48004pt" strokecolor="#000000">
                <v:path arrowok="t"/>
              </v:shape>
            </v:group>
            <v:group style="position:absolute;left:5269;top:1340;width:1600;height:2" coordorigin="5269,1340" coordsize="1600,2">
              <v:shape style="position:absolute;left:5269;top:1340;width:1600;height:2" coordorigin="5269,1340" coordsize="1600,0" path="m5269,1340l6869,1340e" filled="false" stroked="true" strokeweight=".48pt" strokecolor="#000000">
                <v:path arrowok="t"/>
              </v:shape>
            </v:group>
            <v:group style="position:absolute;left:5269;top:1321;width:1600;height:2" coordorigin="5269,1321" coordsize="1600,2">
              <v:shape style="position:absolute;left:5269;top:1321;width:1600;height:2" coordorigin="5269,1321" coordsize="1600,0" path="m5269,1321l6869,1321e" filled="false" stroked="true" strokeweight=".48pt" strokecolor="#000000">
                <v:path arrowok="t"/>
              </v:shape>
              <v:shape style="position:absolute;left:0;top:371;width:8520;height:946" type="#_x0000_t75" stroked="false">
                <v:imagedata r:id="rId102" o:title=""/>
              </v:shape>
            </v:group>
            <v:group style="position:absolute;left:6869;top:1321;width:29;height:2" coordorigin="6869,1321" coordsize="29,2">
              <v:shape style="position:absolute;left:6869;top:1321;width:29;height:2" coordorigin="6869,1321" coordsize="29,0" path="m6869,1321l6898,1321e" filled="false" stroked="true" strokeweight=".48004pt" strokecolor="#000000">
                <v:path arrowok="t"/>
              </v:shape>
            </v:group>
            <v:group style="position:absolute;left:6869;top:1340;width:1638;height:2" coordorigin="6869,1340" coordsize="1638,2">
              <v:shape style="position:absolute;left:6869;top:1340;width:1638;height:2" coordorigin="6869,1340" coordsize="1638,0" path="m6869,1340l8507,1340e" filled="false" stroked="true" strokeweight=".48004pt" strokecolor="#000000">
                <v:path arrowok="t"/>
              </v:shape>
            </v:group>
            <v:group style="position:absolute;left:6898;top:1321;width:1610;height:2" coordorigin="6898,1321" coordsize="1610,2">
              <v:shape style="position:absolute;left:6898;top:1321;width:1610;height:2" coordorigin="6898,1321" coordsize="1610,0" path="m6898,1321l8507,1321e" filled="false" stroked="true" strokeweight=".48004pt" strokecolor="#000000">
                <v:path arrowok="t"/>
              </v:shape>
              <v:shape style="position:absolute;left:126;top:138;width:1680;height:113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p>
                      <w:pPr>
                        <w:spacing w:line="272" w:lineRule="exact" w:before="44"/>
                        <w:ind w:left="0" w:right="0" w:firstLine="0"/>
                        <w:jc w:val="left"/>
                        <w:rPr>
                          <w:rFonts w:ascii="宋体" w:hAnsi="宋体" w:cs="宋体" w:eastAsia="宋体" w:hint="default"/>
                          <w:sz w:val="21"/>
                          <w:szCs w:val="21"/>
                        </w:rPr>
                      </w:pPr>
                      <w:r>
                        <w:rPr>
                          <w:rFonts w:ascii="宋体" w:hAnsi="宋体" w:cs="宋体" w:eastAsia="宋体" w:hint="default"/>
                          <w:sz w:val="21"/>
                          <w:szCs w:val="21"/>
                        </w:rPr>
                        <w:t>黑龙江省讷河市北 龙米业有限公司</w:t>
                      </w:r>
                    </w:p>
                    <w:p>
                      <w:pPr>
                        <w:spacing w:before="6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320;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3965;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635;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267;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3878;top:692;width:1259;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1,091,381.16</w:t>
                      </w:r>
                      <w:r>
                        <w:rPr>
                          <w:rFonts w:ascii="宋体"/>
                          <w:sz w:val="21"/>
                        </w:rPr>
                      </w:r>
                    </w:p>
                    <w:p>
                      <w:pPr>
                        <w:spacing w:before="95"/>
                        <w:ind w:left="0" w:right="0" w:firstLine="0"/>
                        <w:jc w:val="left"/>
                        <w:rPr>
                          <w:rFonts w:ascii="宋体" w:hAnsi="宋体" w:cs="宋体" w:eastAsia="宋体" w:hint="default"/>
                          <w:sz w:val="21"/>
                          <w:szCs w:val="21"/>
                        </w:rPr>
                      </w:pPr>
                      <w:r>
                        <w:rPr>
                          <w:rFonts w:ascii="宋体"/>
                          <w:spacing w:val="-1"/>
                          <w:sz w:val="21"/>
                        </w:rPr>
                        <w:t>1,091,381.16</w:t>
                      </w:r>
                      <w:r>
                        <w:rPr>
                          <w:rFonts w:ascii="宋体"/>
                          <w:sz w:val="21"/>
                        </w:rPr>
                      </w:r>
                    </w:p>
                  </w:txbxContent>
                </v:textbox>
                <w10:wrap type="none"/>
              </v:shape>
              <v:shape style="position:absolute;left:7139;top:692;width:1259;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1,091,381.16</w:t>
                      </w:r>
                      <w:r>
                        <w:rPr>
                          <w:rFonts w:ascii="宋体"/>
                          <w:sz w:val="21"/>
                        </w:rPr>
                      </w:r>
                    </w:p>
                    <w:p>
                      <w:pPr>
                        <w:spacing w:before="95"/>
                        <w:ind w:left="0" w:right="0" w:firstLine="0"/>
                        <w:jc w:val="left"/>
                        <w:rPr>
                          <w:rFonts w:ascii="宋体" w:hAnsi="宋体" w:cs="宋体" w:eastAsia="宋体" w:hint="default"/>
                          <w:sz w:val="21"/>
                          <w:szCs w:val="21"/>
                        </w:rPr>
                      </w:pPr>
                      <w:r>
                        <w:rPr>
                          <w:rFonts w:ascii="宋体"/>
                          <w:spacing w:val="-1"/>
                          <w:sz w:val="21"/>
                        </w:rPr>
                        <w:t>1,091,381.16</w:t>
                      </w:r>
                      <w:r>
                        <w:rPr>
                          <w:rFonts w:ascii="宋体"/>
                          <w:sz w:val="21"/>
                        </w:rPr>
                      </w:r>
                    </w:p>
                  </w:txbxContent>
                </v:textbox>
                <w10:wrap type="none"/>
              </v:shape>
            </v:group>
          </v:group>
        </w:pict>
      </w:r>
      <w:r>
        <w:rPr>
          <w:rFonts w:ascii="宋体" w:hAnsi="宋体" w:cs="宋体" w:eastAsia="宋体" w:hint="default"/>
          <w:position w:val="-26"/>
          <w:sz w:val="20"/>
          <w:szCs w:val="20"/>
        </w:rPr>
      </w:r>
    </w:p>
    <w:p>
      <w:pPr>
        <w:spacing w:line="240" w:lineRule="auto" w:before="2"/>
        <w:rPr>
          <w:rFonts w:ascii="宋体" w:hAnsi="宋体" w:cs="宋体" w:eastAsia="宋体" w:hint="default"/>
          <w:sz w:val="13"/>
          <w:szCs w:val="13"/>
        </w:rPr>
      </w:pPr>
    </w:p>
    <w:p>
      <w:pPr>
        <w:pStyle w:val="BodyText"/>
        <w:spacing w:line="240" w:lineRule="auto" w:before="31"/>
        <w:ind w:left="701" w:right="0"/>
        <w:jc w:val="left"/>
      </w:pPr>
      <w:r>
        <w:rPr/>
        <w:t>上述公司经营效益不佳而计提减值准备。</w:t>
      </w:r>
    </w:p>
    <w:p>
      <w:pPr>
        <w:spacing w:line="240" w:lineRule="auto" w:before="0"/>
        <w:rPr>
          <w:rFonts w:ascii="宋体" w:hAnsi="宋体" w:cs="宋体" w:eastAsia="宋体" w:hint="default"/>
          <w:sz w:val="22"/>
          <w:szCs w:val="22"/>
        </w:rPr>
      </w:pPr>
    </w:p>
    <w:p>
      <w:pPr>
        <w:pStyle w:val="BodyText"/>
        <w:spacing w:line="444" w:lineRule="auto" w:before="158"/>
        <w:ind w:left="661" w:right="4213" w:firstLine="40"/>
        <w:jc w:val="left"/>
      </w:pPr>
      <w:r>
        <w:rPr/>
        <w:t>（5）长期股权投资处置未受到重大限制。</w:t>
      </w:r>
      <w:r>
        <w:rPr>
          <w:w w:val="99"/>
        </w:rPr>
        <w:t> </w:t>
      </w:r>
      <w:r>
        <w:rPr/>
        <w:t>11.</w:t>
      </w:r>
      <w:r>
        <w:rPr>
          <w:spacing w:val="-42"/>
        </w:rPr>
        <w:t> </w:t>
      </w:r>
      <w:r>
        <w:rPr/>
        <w:t>投资性房地产</w:t>
      </w:r>
    </w:p>
    <w:p>
      <w:pPr>
        <w:pStyle w:val="BodyText"/>
        <w:spacing w:line="240" w:lineRule="auto" w:before="193"/>
        <w:ind w:left="702" w:right="0"/>
        <w:jc w:val="left"/>
      </w:pPr>
      <w:r>
        <w:rPr/>
        <w:t>（1）按成本计量的投资性房地产</w:t>
      </w:r>
    </w:p>
    <w:p>
      <w:pPr>
        <w:spacing w:line="240" w:lineRule="auto" w:before="5"/>
        <w:rPr>
          <w:rFonts w:ascii="宋体" w:hAnsi="宋体" w:cs="宋体" w:eastAsia="宋体" w:hint="default"/>
          <w:sz w:val="13"/>
          <w:szCs w:val="13"/>
        </w:rPr>
      </w:pPr>
    </w:p>
    <w:p>
      <w:pPr>
        <w:spacing w:line="4120" w:lineRule="exact"/>
        <w:ind w:left="120"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39.2pt;height:206.05pt;mso-position-horizontal-relative:char;mso-position-vertical-relative:line" coordorigin="0,0" coordsize="8784,4121">
            <v:group style="position:absolute;left:19;top:5;width:3053;height:2" coordorigin="19,5" coordsize="3053,2">
              <v:shape style="position:absolute;left:19;top:5;width:3053;height:2" coordorigin="19,5" coordsize="3053,0" path="m19,5l3072,5e" filled="false" stroked="true" strokeweight=".47998pt" strokecolor="#000000">
                <v:path arrowok="t"/>
              </v:shape>
            </v:group>
            <v:group style="position:absolute;left:19;top:24;width:3053;height:2" coordorigin="19,24" coordsize="3053,2">
              <v:shape style="position:absolute;left:19;top:24;width:3053;height:2" coordorigin="19,24" coordsize="3053,0" path="m19,24l3072,24e" filled="false" stroked="true" strokeweight=".47998pt" strokecolor="#000000">
                <v:path arrowok="t"/>
              </v:shape>
              <v:shape style="position:absolute;left:3072;top:29;width:10;height:2" type="#_x0000_t75" stroked="false">
                <v:imagedata r:id="rId19" o:title=""/>
              </v:shape>
            </v:group>
            <v:group style="position:absolute;left:3072;top:5;width:29;height:2" coordorigin="3072,5" coordsize="29,2">
              <v:shape style="position:absolute;left:3072;top:5;width:29;height:2" coordorigin="3072,5" coordsize="29,0" path="m3072,5l3101,5e" filled="false" stroked="true" strokeweight=".47998pt" strokecolor="#000000">
                <v:path arrowok="t"/>
              </v:shape>
            </v:group>
            <v:group style="position:absolute;left:3072;top:24;width:29;height:2" coordorigin="3072,24" coordsize="29,2">
              <v:shape style="position:absolute;left:3072;top:24;width:29;height:2" coordorigin="3072,24" coordsize="29,0" path="m3072,24l3101,24e" filled="false" stroked="true" strokeweight=".47998pt" strokecolor="#000000">
                <v:path arrowok="t"/>
              </v:shape>
            </v:group>
            <v:group style="position:absolute;left:3101;top:5;width:1552;height:2" coordorigin="3101,5" coordsize="1552,2">
              <v:shape style="position:absolute;left:3101;top:5;width:1552;height:2" coordorigin="3101,5" coordsize="1552,0" path="m3101,5l4652,5e" filled="false" stroked="true" strokeweight=".47998pt" strokecolor="#000000">
                <v:path arrowok="t"/>
              </v:shape>
            </v:group>
            <v:group style="position:absolute;left:3101;top:24;width:1552;height:2" coordorigin="3101,24" coordsize="1552,2">
              <v:shape style="position:absolute;left:3101;top:24;width:1552;height:2" coordorigin="3101,24" coordsize="1552,0" path="m3101,24l4652,24e" filled="false" stroked="true" strokeweight=".47998pt" strokecolor="#000000">
                <v:path arrowok="t"/>
              </v:shape>
              <v:shape style="position:absolute;left:4652;top:29;width:10;height:2" type="#_x0000_t75" stroked="false">
                <v:imagedata r:id="rId19" o:title=""/>
              </v:shape>
            </v:group>
            <v:group style="position:absolute;left:4652;top:5;width:29;height:2" coordorigin="4652,5" coordsize="29,2">
              <v:shape style="position:absolute;left:4652;top:5;width:29;height:2" coordorigin="4652,5" coordsize="29,0" path="m4652,5l4681,5e" filled="false" stroked="true" strokeweight=".47998pt" strokecolor="#000000">
                <v:path arrowok="t"/>
              </v:shape>
            </v:group>
            <v:group style="position:absolute;left:4652;top:24;width:29;height:2" coordorigin="4652,24" coordsize="29,2">
              <v:shape style="position:absolute;left:4652;top:24;width:29;height:2" coordorigin="4652,24" coordsize="29,0" path="m4652,24l4681,24e" filled="false" stroked="true" strokeweight=".47998pt" strokecolor="#000000">
                <v:path arrowok="t"/>
              </v:shape>
            </v:group>
            <v:group style="position:absolute;left:4681;top:5;width:1238;height:2" coordorigin="4681,5" coordsize="1238,2">
              <v:shape style="position:absolute;left:4681;top:5;width:1238;height:2" coordorigin="4681,5" coordsize="1238,0" path="m4681,5l5918,5e" filled="false" stroked="true" strokeweight=".47998pt" strokecolor="#000000">
                <v:path arrowok="t"/>
              </v:shape>
            </v:group>
            <v:group style="position:absolute;left:4681;top:24;width:1238;height:2" coordorigin="4681,24" coordsize="1238,2">
              <v:shape style="position:absolute;left:4681;top:24;width:1238;height:2" coordorigin="4681,24" coordsize="1238,0" path="m4681,24l5918,24e" filled="false" stroked="true" strokeweight=".47998pt" strokecolor="#000000">
                <v:path arrowok="t"/>
              </v:shape>
              <v:shape style="position:absolute;left:5918;top:29;width:10;height:2" type="#_x0000_t75" stroked="false">
                <v:imagedata r:id="rId19" o:title=""/>
              </v:shape>
            </v:group>
            <v:group style="position:absolute;left:5918;top:5;width:29;height:2" coordorigin="5918,5" coordsize="29,2">
              <v:shape style="position:absolute;left:5918;top:5;width:29;height:2" coordorigin="5918,5" coordsize="29,0" path="m5918,5l5947,5e" filled="false" stroked="true" strokeweight=".47998pt" strokecolor="#000000">
                <v:path arrowok="t"/>
              </v:shape>
            </v:group>
            <v:group style="position:absolute;left:5918;top:24;width:29;height:2" coordorigin="5918,24" coordsize="29,2">
              <v:shape style="position:absolute;left:5918;top:24;width:29;height:2" coordorigin="5918,24" coordsize="29,0" path="m5918,24l5947,24e" filled="false" stroked="true" strokeweight=".47998pt" strokecolor="#000000">
                <v:path arrowok="t"/>
              </v:shape>
            </v:group>
            <v:group style="position:absolute;left:5947;top:5;width:1238;height:2" coordorigin="5947,5" coordsize="1238,2">
              <v:shape style="position:absolute;left:5947;top:5;width:1238;height:2" coordorigin="5947,5" coordsize="1238,0" path="m5947,5l7184,5e" filled="false" stroked="true" strokeweight=".47998pt" strokecolor="#000000">
                <v:path arrowok="t"/>
              </v:shape>
            </v:group>
            <v:group style="position:absolute;left:5947;top:24;width:1238;height:2" coordorigin="5947,24" coordsize="1238,2">
              <v:shape style="position:absolute;left:5947;top:24;width:1238;height:2" coordorigin="5947,24" coordsize="1238,0" path="m5947,24l7184,24e" filled="false" stroked="true" strokeweight=".47998pt" strokecolor="#000000">
                <v:path arrowok="t"/>
              </v:shape>
              <v:shape style="position:absolute;left:7184;top:29;width:10;height:2" type="#_x0000_t75" stroked="false">
                <v:imagedata r:id="rId19" o:title=""/>
              </v:shape>
            </v:group>
            <v:group style="position:absolute;left:7184;top:5;width:29;height:2" coordorigin="7184,5" coordsize="29,2">
              <v:shape style="position:absolute;left:7184;top:5;width:29;height:2" coordorigin="7184,5" coordsize="29,0" path="m7184,5l7213,5e" filled="false" stroked="true" strokeweight=".47998pt" strokecolor="#000000">
                <v:path arrowok="t"/>
              </v:shape>
            </v:group>
            <v:group style="position:absolute;left:7184;top:24;width:29;height:2" coordorigin="7184,24" coordsize="29,2">
              <v:shape style="position:absolute;left:7184;top:24;width:29;height:2" coordorigin="7184,24" coordsize="29,0" path="m7184,24l7213,24e" filled="false" stroked="true" strokeweight=".47998pt" strokecolor="#000000">
                <v:path arrowok="t"/>
              </v:shape>
            </v:group>
            <v:group style="position:absolute;left:7213;top:5;width:1551;height:2" coordorigin="7213,5" coordsize="1551,2">
              <v:shape style="position:absolute;left:7213;top:5;width:1551;height:2" coordorigin="7213,5" coordsize="1551,0" path="m7213,5l8764,5e" filled="false" stroked="true" strokeweight=".47998pt" strokecolor="#000000">
                <v:path arrowok="t"/>
              </v:shape>
            </v:group>
            <v:group style="position:absolute;left:7213;top:24;width:1551;height:2" coordorigin="7213,24" coordsize="1551,2">
              <v:shape style="position:absolute;left:7213;top:24;width:1551;height:2" coordorigin="7213,24" coordsize="1551,0" path="m7213,24l8764,24e" filled="false" stroked="true" strokeweight=".47998pt" strokecolor="#000000">
                <v:path arrowok="t"/>
              </v:shape>
              <v:shape style="position:absolute;left:3058;top:16;width:4151;height:389" type="#_x0000_t75" stroked="false">
                <v:imagedata r:id="rId103" o:title=""/>
              </v:shape>
            </v:group>
            <v:group style="position:absolute;left:5;top:4116;width:3068;height:2" coordorigin="5,4116" coordsize="3068,2">
              <v:shape style="position:absolute;left:5;top:4116;width:3068;height:2" coordorigin="5,4116" coordsize="3068,0" path="m5,4116l3072,4116e" filled="false" stroked="true" strokeweight=".47998pt" strokecolor="#000000">
                <v:path arrowok="t"/>
              </v:shape>
            </v:group>
            <v:group style="position:absolute;left:5;top:4097;width:3068;height:2" coordorigin="5,4097" coordsize="3068,2">
              <v:shape style="position:absolute;left:5;top:4097;width:3068;height:2" coordorigin="5,4097" coordsize="3068,0" path="m5,4097l3072,4097e" filled="false" stroked="true" strokeweight=".48001pt" strokecolor="#000000">
                <v:path arrowok="t"/>
              </v:shape>
            </v:group>
            <v:group style="position:absolute;left:3072;top:4097;width:29;height:2" coordorigin="3072,4097" coordsize="29,2">
              <v:shape style="position:absolute;left:3072;top:4097;width:29;height:2" coordorigin="3072,4097" coordsize="29,0" path="m3072,4097l3101,4097e" filled="false" stroked="true" strokeweight=".48001pt" strokecolor="#000000">
                <v:path arrowok="t"/>
              </v:shape>
            </v:group>
            <v:group style="position:absolute;left:3072;top:4116;width:1581;height:2" coordorigin="3072,4116" coordsize="1581,2">
              <v:shape style="position:absolute;left:3072;top:4116;width:1581;height:2" coordorigin="3072,4116" coordsize="1581,0" path="m3072,4116l4652,4116e" filled="false" stroked="true" strokeweight=".47998pt" strokecolor="#000000">
                <v:path arrowok="t"/>
              </v:shape>
            </v:group>
            <v:group style="position:absolute;left:3101;top:4097;width:1552;height:2" coordorigin="3101,4097" coordsize="1552,2">
              <v:shape style="position:absolute;left:3101;top:4097;width:1552;height:2" coordorigin="3101,4097" coordsize="1552,0" path="m3101,4097l4652,4097e" filled="false" stroked="true" strokeweight=".48001pt" strokecolor="#000000">
                <v:path arrowok="t"/>
              </v:shape>
            </v:group>
            <v:group style="position:absolute;left:4652;top:4097;width:29;height:2" coordorigin="4652,4097" coordsize="29,2">
              <v:shape style="position:absolute;left:4652;top:4097;width:29;height:2" coordorigin="4652,4097" coordsize="29,0" path="m4652,4097l4681,4097e" filled="false" stroked="true" strokeweight=".48001pt" strokecolor="#000000">
                <v:path arrowok="t"/>
              </v:shape>
            </v:group>
            <v:group style="position:absolute;left:4652;top:4116;width:1266;height:2" coordorigin="4652,4116" coordsize="1266,2">
              <v:shape style="position:absolute;left:4652;top:4116;width:1266;height:2" coordorigin="4652,4116" coordsize="1266,0" path="m4652,4116l5918,4116e" filled="false" stroked="true" strokeweight=".47998pt" strokecolor="#000000">
                <v:path arrowok="t"/>
              </v:shape>
            </v:group>
            <v:group style="position:absolute;left:4681;top:4097;width:1238;height:2" coordorigin="4681,4097" coordsize="1238,2">
              <v:shape style="position:absolute;left:4681;top:4097;width:1238;height:2" coordorigin="4681,4097" coordsize="1238,0" path="m4681,4097l5918,4097e" filled="false" stroked="true" strokeweight=".48001pt" strokecolor="#000000">
                <v:path arrowok="t"/>
              </v:shape>
            </v:group>
            <v:group style="position:absolute;left:5918;top:4097;width:29;height:2" coordorigin="5918,4097" coordsize="29,2">
              <v:shape style="position:absolute;left:5918;top:4097;width:29;height:2" coordorigin="5918,4097" coordsize="29,0" path="m5918,4097l5947,4097e" filled="false" stroked="true" strokeweight=".48001pt" strokecolor="#000000">
                <v:path arrowok="t"/>
              </v:shape>
            </v:group>
            <v:group style="position:absolute;left:5918;top:4116;width:1266;height:2" coordorigin="5918,4116" coordsize="1266,2">
              <v:shape style="position:absolute;left:5918;top:4116;width:1266;height:2" coordorigin="5918,4116" coordsize="1266,0" path="m5918,4116l7184,4116e" filled="false" stroked="true" strokeweight=".47998pt" strokecolor="#000000">
                <v:path arrowok="t"/>
              </v:shape>
            </v:group>
            <v:group style="position:absolute;left:5947;top:4097;width:1238;height:2" coordorigin="5947,4097" coordsize="1238,2">
              <v:shape style="position:absolute;left:5947;top:4097;width:1238;height:2" coordorigin="5947,4097" coordsize="1238,0" path="m5947,4097l7184,4097e" filled="false" stroked="true" strokeweight=".48001pt" strokecolor="#000000">
                <v:path arrowok="t"/>
              </v:shape>
              <v:shape style="position:absolute;left:0;top:374;width:8784;height:3718" type="#_x0000_t75" stroked="false">
                <v:imagedata r:id="rId104" o:title=""/>
              </v:shape>
            </v:group>
            <v:group style="position:absolute;left:7184;top:4097;width:29;height:2" coordorigin="7184,4097" coordsize="29,2">
              <v:shape style="position:absolute;left:7184;top:4097;width:29;height:2" coordorigin="7184,4097" coordsize="29,0" path="m7184,4097l7213,4097e" filled="false" stroked="true" strokeweight=".48001pt" strokecolor="#000000">
                <v:path arrowok="t"/>
              </v:shape>
            </v:group>
            <v:group style="position:absolute;left:7184;top:4116;width:1587;height:2" coordorigin="7184,4116" coordsize="1587,2">
              <v:shape style="position:absolute;left:7184;top:4116;width:1587;height:2" coordorigin="7184,4116" coordsize="1587,0" path="m7184,4116l8771,4116e" filled="false" stroked="true" strokeweight=".47998pt" strokecolor="#000000">
                <v:path arrowok="t"/>
              </v:shape>
            </v:group>
            <v:group style="position:absolute;left:7213;top:4097;width:1558;height:2" coordorigin="7213,4097" coordsize="1558,2">
              <v:shape style="position:absolute;left:7213;top:4097;width:1558;height:2" coordorigin="7213,4097" coordsize="1558,0" path="m7213,4097l8771,4097e" filled="false" stroked="true" strokeweight=".48001pt" strokecolor="#000000">
                <v:path arrowok="t"/>
              </v:shape>
              <v:shape style="position:absolute;left:127;top:138;width:1471;height:39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原值</w:t>
                      </w:r>
                      <w:r>
                        <w:rPr>
                          <w:rFonts w:ascii="宋体" w:hAnsi="宋体" w:cs="宋体" w:eastAsia="宋体" w:hint="default"/>
                          <w:sz w:val="21"/>
                          <w:szCs w:val="21"/>
                        </w:rPr>
                      </w:r>
                    </w:p>
                    <w:p>
                      <w:pPr>
                        <w:spacing w:line="321" w:lineRule="auto" w:before="96"/>
                        <w:ind w:left="0" w:right="0" w:firstLine="210"/>
                        <w:jc w:val="left"/>
                        <w:rPr>
                          <w:rFonts w:ascii="宋体" w:hAnsi="宋体" w:cs="宋体" w:eastAsia="宋体" w:hint="default"/>
                          <w:sz w:val="21"/>
                          <w:szCs w:val="21"/>
                        </w:rPr>
                      </w:pPr>
                      <w:r>
                        <w:rPr>
                          <w:rFonts w:ascii="宋体" w:hAnsi="宋体" w:cs="宋体" w:eastAsia="宋体" w:hint="default"/>
                          <w:sz w:val="21"/>
                          <w:szCs w:val="21"/>
                        </w:rPr>
                        <w:t>房屋、建筑物 </w:t>
                      </w:r>
                      <w:r>
                        <w:rPr>
                          <w:rFonts w:ascii="宋体" w:hAnsi="宋体" w:cs="宋体" w:eastAsia="宋体" w:hint="default"/>
                          <w:b/>
                          <w:bCs/>
                          <w:sz w:val="21"/>
                          <w:szCs w:val="21"/>
                        </w:rPr>
                        <w:t>累计折旧</w:t>
                      </w:r>
                      <w:r>
                        <w:rPr>
                          <w:rFonts w:ascii="宋体" w:hAnsi="宋体" w:cs="宋体" w:eastAsia="宋体" w:hint="default"/>
                          <w:sz w:val="21"/>
                          <w:szCs w:val="21"/>
                        </w:rPr>
                      </w:r>
                    </w:p>
                    <w:p>
                      <w:pPr>
                        <w:spacing w:line="324" w:lineRule="auto" w:before="23"/>
                        <w:ind w:left="0" w:right="0" w:firstLine="210"/>
                        <w:jc w:val="left"/>
                        <w:rPr>
                          <w:rFonts w:ascii="宋体" w:hAnsi="宋体" w:cs="宋体" w:eastAsia="宋体" w:hint="default"/>
                          <w:sz w:val="21"/>
                          <w:szCs w:val="21"/>
                        </w:rPr>
                      </w:pPr>
                      <w:r>
                        <w:rPr>
                          <w:rFonts w:ascii="宋体" w:hAnsi="宋体" w:cs="宋体" w:eastAsia="宋体" w:hint="default"/>
                          <w:sz w:val="21"/>
                          <w:szCs w:val="21"/>
                        </w:rPr>
                        <w:t>房屋、建筑物 </w:t>
                      </w:r>
                      <w:r>
                        <w:rPr>
                          <w:rFonts w:ascii="宋体" w:hAnsi="宋体" w:cs="宋体" w:eastAsia="宋体" w:hint="default"/>
                          <w:b/>
                          <w:bCs/>
                          <w:sz w:val="21"/>
                          <w:szCs w:val="21"/>
                        </w:rPr>
                        <w:t>账面净值</w:t>
                      </w:r>
                      <w:r>
                        <w:rPr>
                          <w:rFonts w:ascii="宋体" w:hAnsi="宋体" w:cs="宋体" w:eastAsia="宋体" w:hint="default"/>
                          <w:sz w:val="21"/>
                          <w:szCs w:val="21"/>
                        </w:rPr>
                      </w:r>
                    </w:p>
                    <w:p>
                      <w:pPr>
                        <w:spacing w:line="321" w:lineRule="auto" w:before="21"/>
                        <w:ind w:left="0" w:right="0" w:firstLine="210"/>
                        <w:jc w:val="left"/>
                        <w:rPr>
                          <w:rFonts w:ascii="宋体" w:hAnsi="宋体" w:cs="宋体" w:eastAsia="宋体" w:hint="default"/>
                          <w:sz w:val="21"/>
                          <w:szCs w:val="21"/>
                        </w:rPr>
                      </w:pPr>
                      <w:r>
                        <w:rPr>
                          <w:rFonts w:ascii="宋体" w:hAnsi="宋体" w:cs="宋体" w:eastAsia="宋体" w:hint="default"/>
                          <w:spacing w:val="-1"/>
                          <w:sz w:val="21"/>
                          <w:szCs w:val="21"/>
                        </w:rPr>
                        <w:t>房屋、建筑物 </w:t>
                      </w:r>
                      <w:r>
                        <w:rPr>
                          <w:rFonts w:ascii="宋体" w:hAnsi="宋体" w:cs="宋体" w:eastAsia="宋体" w:hint="default"/>
                          <w:b/>
                          <w:bCs/>
                          <w:sz w:val="21"/>
                          <w:szCs w:val="21"/>
                        </w:rPr>
                        <w:t>减值准备</w:t>
                      </w:r>
                      <w:r>
                        <w:rPr>
                          <w:rFonts w:ascii="宋体" w:hAnsi="宋体" w:cs="宋体" w:eastAsia="宋体" w:hint="default"/>
                          <w:sz w:val="21"/>
                          <w:szCs w:val="21"/>
                        </w:rPr>
                      </w:r>
                    </w:p>
                    <w:p>
                      <w:pPr>
                        <w:spacing w:line="321" w:lineRule="auto" w:before="24"/>
                        <w:ind w:left="0" w:right="0" w:firstLine="210"/>
                        <w:jc w:val="left"/>
                        <w:rPr>
                          <w:rFonts w:ascii="宋体" w:hAnsi="宋体" w:cs="宋体" w:eastAsia="宋体" w:hint="default"/>
                          <w:sz w:val="21"/>
                          <w:szCs w:val="21"/>
                        </w:rPr>
                      </w:pPr>
                      <w:r>
                        <w:rPr>
                          <w:rFonts w:ascii="宋体" w:hAnsi="宋体" w:cs="宋体" w:eastAsia="宋体" w:hint="default"/>
                          <w:sz w:val="21"/>
                          <w:szCs w:val="21"/>
                        </w:rPr>
                        <w:t>房屋、建筑物 </w:t>
                      </w:r>
                      <w:r>
                        <w:rPr>
                          <w:rFonts w:ascii="宋体" w:hAnsi="宋体" w:cs="宋体" w:eastAsia="宋体" w:hint="default"/>
                          <w:b/>
                          <w:bCs/>
                          <w:sz w:val="21"/>
                          <w:szCs w:val="21"/>
                        </w:rPr>
                        <w:t>账面价值</w:t>
                      </w:r>
                      <w:r>
                        <w:rPr>
                          <w:rFonts w:ascii="宋体" w:hAnsi="宋体" w:cs="宋体" w:eastAsia="宋体" w:hint="default"/>
                          <w:sz w:val="21"/>
                          <w:szCs w:val="21"/>
                        </w:rPr>
                      </w:r>
                    </w:p>
                    <w:p>
                      <w:pPr>
                        <w:spacing w:before="23"/>
                        <w:ind w:left="210" w:right="0" w:firstLine="0"/>
                        <w:jc w:val="left"/>
                        <w:rPr>
                          <w:rFonts w:ascii="宋体" w:hAnsi="宋体" w:cs="宋体" w:eastAsia="宋体" w:hint="default"/>
                          <w:sz w:val="21"/>
                          <w:szCs w:val="21"/>
                        </w:rPr>
                      </w:pPr>
                      <w:r>
                        <w:rPr>
                          <w:rFonts w:ascii="宋体" w:hAnsi="宋体" w:cs="宋体" w:eastAsia="宋体" w:hint="default"/>
                          <w:spacing w:val="-1"/>
                          <w:sz w:val="21"/>
                          <w:szCs w:val="21"/>
                        </w:rPr>
                        <w:t>房屋、建筑物</w:t>
                      </w:r>
                      <w:r>
                        <w:rPr>
                          <w:rFonts w:ascii="宋体" w:hAnsi="宋体" w:cs="宋体" w:eastAsia="宋体" w:hint="default"/>
                          <w:sz w:val="21"/>
                          <w:szCs w:val="21"/>
                        </w:rPr>
                      </w:r>
                    </w:p>
                  </w:txbxContent>
                </v:textbox>
                <w10:wrap type="none"/>
              </v:shape>
              <v:shape style="position:absolute;left:3444;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486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6133;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558;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3184;top:87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11,166,655.43</w:t>
                      </w:r>
                    </w:p>
                  </w:txbxContent>
                </v:textbox>
                <w10:wrap type="none"/>
              </v:shape>
              <v:shape style="position:absolute;left:7297;top:87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11,166,655.43</w:t>
                      </w:r>
                    </w:p>
                  </w:txbxContent>
                </v:textbox>
                <w10:wrap type="none"/>
              </v:shape>
              <v:shape style="position:absolute;left:3500;top:1617;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891,095.52</w:t>
                      </w:r>
                    </w:p>
                  </w:txbxContent>
                </v:textbox>
                <w10:wrap type="none"/>
              </v:shape>
              <v:shape style="position:absolute;left:4764;top:161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445,547.76</w:t>
                      </w:r>
                      <w:r>
                        <w:rPr>
                          <w:rFonts w:ascii="宋体"/>
                          <w:sz w:val="21"/>
                        </w:rPr>
                      </w:r>
                    </w:p>
                  </w:txbxContent>
                </v:textbox>
                <w10:wrap type="none"/>
              </v:shape>
              <v:shape style="position:absolute;left:7402;top:1617;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1,336,643.28</w:t>
                      </w:r>
                      <w:r>
                        <w:rPr>
                          <w:rFonts w:ascii="宋体"/>
                          <w:sz w:val="21"/>
                        </w:rPr>
                      </w:r>
                    </w:p>
                  </w:txbxContent>
                </v:textbox>
                <w10:wrap type="none"/>
              </v:shape>
              <v:shape style="position:absolute;left:3183;top:235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10,275,559.91</w:t>
                      </w:r>
                      <w:r>
                        <w:rPr>
                          <w:rFonts w:ascii="宋体"/>
                          <w:sz w:val="21"/>
                        </w:rPr>
                      </w:r>
                    </w:p>
                  </w:txbxContent>
                </v:textbox>
                <w10:wrap type="none"/>
              </v:shape>
              <v:shape style="position:absolute;left:6030;top:2358;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445,547.76</w:t>
                      </w:r>
                      <w:r>
                        <w:rPr>
                          <w:rFonts w:ascii="宋体"/>
                          <w:sz w:val="21"/>
                        </w:rPr>
                      </w:r>
                    </w:p>
                  </w:txbxContent>
                </v:textbox>
                <w10:wrap type="none"/>
              </v:shape>
              <v:shape style="position:absolute;left:7403;top:2358;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9,830,012.15</w:t>
                      </w:r>
                      <w:r>
                        <w:rPr>
                          <w:rFonts w:ascii="宋体"/>
                          <w:sz w:val="21"/>
                        </w:rPr>
                      </w:r>
                    </w:p>
                  </w:txbxContent>
                </v:textbox>
                <w10:wrap type="none"/>
              </v:shape>
              <v:shape style="position:absolute;left:3183;top:383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10,275,559.91</w:t>
                      </w:r>
                      <w:r>
                        <w:rPr>
                          <w:rFonts w:ascii="宋体"/>
                          <w:sz w:val="21"/>
                        </w:rPr>
                      </w:r>
                    </w:p>
                  </w:txbxContent>
                </v:textbox>
                <w10:wrap type="none"/>
              </v:shape>
              <v:shape style="position:absolute;left:6030;top:3837;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445,547.76</w:t>
                      </w:r>
                      <w:r>
                        <w:rPr>
                          <w:rFonts w:ascii="宋体"/>
                          <w:sz w:val="21"/>
                        </w:rPr>
                      </w:r>
                    </w:p>
                  </w:txbxContent>
                </v:textbox>
                <w10:wrap type="none"/>
              </v:shape>
              <v:shape style="position:absolute;left:7403;top:3837;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9,830,012.15</w:t>
                      </w:r>
                      <w:r>
                        <w:rPr>
                          <w:rFonts w:ascii="宋体"/>
                          <w:sz w:val="21"/>
                        </w:rPr>
                      </w:r>
                    </w:p>
                  </w:txbxContent>
                </v:textbox>
                <w10:wrap type="none"/>
              </v:shape>
            </v:group>
          </v:group>
        </w:pict>
      </w:r>
      <w:r>
        <w:rPr>
          <w:rFonts w:ascii="宋体" w:hAnsi="宋体" w:cs="宋体" w:eastAsia="宋体" w:hint="default"/>
          <w:position w:val="-81"/>
          <w:sz w:val="20"/>
          <w:szCs w:val="20"/>
        </w:rPr>
      </w:r>
    </w:p>
    <w:p>
      <w:pPr>
        <w:spacing w:line="240" w:lineRule="auto" w:before="5"/>
        <w:rPr>
          <w:rFonts w:ascii="宋体" w:hAnsi="宋体" w:cs="宋体" w:eastAsia="宋体" w:hint="default"/>
          <w:sz w:val="18"/>
          <w:szCs w:val="18"/>
        </w:rPr>
      </w:pPr>
    </w:p>
    <w:p>
      <w:pPr>
        <w:pStyle w:val="BodyText"/>
        <w:spacing w:line="240" w:lineRule="auto" w:before="31"/>
        <w:ind w:left="701" w:right="0"/>
        <w:jc w:val="left"/>
      </w:pPr>
      <w:r>
        <w:rPr/>
        <w:t>（2）上述投资性房地产尚未取得产权证。</w:t>
      </w:r>
    </w:p>
    <w:p>
      <w:pPr>
        <w:spacing w:line="240" w:lineRule="auto" w:before="6"/>
        <w:rPr>
          <w:rFonts w:ascii="宋体" w:hAnsi="宋体" w:cs="宋体" w:eastAsia="宋体" w:hint="default"/>
          <w:sz w:val="21"/>
          <w:szCs w:val="21"/>
        </w:rPr>
      </w:pPr>
    </w:p>
    <w:p>
      <w:pPr>
        <w:pStyle w:val="BodyText"/>
        <w:spacing w:line="240" w:lineRule="auto" w:before="31"/>
        <w:ind w:left="701" w:right="0"/>
        <w:jc w:val="left"/>
      </w:pPr>
      <w:r>
        <w:rPr/>
        <w:t>（3）截止年末，本公司投资性房地产不存在减值情形，未计提投资性房地产减值准</w:t>
      </w:r>
    </w:p>
    <w:p>
      <w:pPr>
        <w:pStyle w:val="BodyText"/>
        <w:spacing w:line="240" w:lineRule="auto" w:before="72"/>
        <w:ind w:left="261" w:right="0"/>
        <w:jc w:val="left"/>
      </w:pPr>
      <w:r>
        <w:rPr/>
        <w:t>备。</w:t>
      </w:r>
    </w:p>
    <w:p>
      <w:pPr>
        <w:spacing w:line="240" w:lineRule="auto" w:before="4"/>
        <w:rPr>
          <w:rFonts w:ascii="宋体" w:hAnsi="宋体" w:cs="宋体" w:eastAsia="宋体" w:hint="default"/>
          <w:sz w:val="16"/>
          <w:szCs w:val="16"/>
        </w:rPr>
      </w:pPr>
    </w:p>
    <w:p>
      <w:pPr>
        <w:pStyle w:val="BodyText"/>
        <w:spacing w:line="240" w:lineRule="auto" w:before="31"/>
        <w:ind w:left="661" w:right="0"/>
        <w:jc w:val="left"/>
      </w:pPr>
      <w:r>
        <w:rPr/>
        <w:t>12.</w:t>
      </w:r>
      <w:r>
        <w:rPr>
          <w:spacing w:val="-43"/>
        </w:rPr>
        <w:t> </w:t>
      </w:r>
      <w:r>
        <w:rPr/>
        <w:t>固定资产</w:t>
      </w:r>
    </w:p>
    <w:p>
      <w:pPr>
        <w:spacing w:line="240" w:lineRule="auto" w:before="13"/>
        <w:rPr>
          <w:rFonts w:ascii="宋体" w:hAnsi="宋体" w:cs="宋体" w:eastAsia="宋体" w:hint="default"/>
          <w:sz w:val="28"/>
          <w:szCs w:val="28"/>
        </w:rPr>
      </w:pPr>
    </w:p>
    <w:p>
      <w:pPr>
        <w:pStyle w:val="BodyText"/>
        <w:spacing w:line="240" w:lineRule="auto"/>
        <w:ind w:left="701" w:right="0"/>
        <w:jc w:val="left"/>
      </w:pPr>
      <w:r>
        <w:rPr/>
        <w:pict>
          <v:group style="position:absolute;margin-left:83.100006pt;margin-top:23.22867pt;width:429.15pt;height:93.55pt;mso-position-horizontal-relative:page;mso-position-vertical-relative:paragraph;z-index:-854704" coordorigin="1662,465" coordsize="8583,1871">
            <v:group style="position:absolute;left:1681;top:469;width:1379;height:2" coordorigin="1681,469" coordsize="1379,2">
              <v:shape style="position:absolute;left:1681;top:469;width:1379;height:2" coordorigin="1681,469" coordsize="1379,0" path="m1681,469l3060,469e" filled="false" stroked="true" strokeweight=".48pt" strokecolor="#000000">
                <v:path arrowok="t"/>
              </v:shape>
            </v:group>
            <v:group style="position:absolute;left:1681;top:489;width:1379;height:2" coordorigin="1681,489" coordsize="1379,2">
              <v:shape style="position:absolute;left:1681;top:489;width:1379;height:2" coordorigin="1681,489" coordsize="1379,0" path="m1681,489l3060,489e" filled="false" stroked="true" strokeweight=".48001pt" strokecolor="#000000">
                <v:path arrowok="t"/>
              </v:shape>
              <v:shape style="position:absolute;left:3060;top:493;width:10;height:2" type="#_x0000_t75" stroked="false">
                <v:imagedata r:id="rId21" o:title=""/>
              </v:shape>
            </v:group>
            <v:group style="position:absolute;left:3060;top:469;width:29;height:2" coordorigin="3060,469" coordsize="29,2">
              <v:shape style="position:absolute;left:3060;top:469;width:29;height:2" coordorigin="3060,469" coordsize="29,0" path="m3060,469l3089,469e" filled="false" stroked="true" strokeweight=".48pt" strokecolor="#000000">
                <v:path arrowok="t"/>
              </v:shape>
            </v:group>
            <v:group style="position:absolute;left:3060;top:489;width:29;height:2" coordorigin="3060,489" coordsize="29,2">
              <v:shape style="position:absolute;left:3060;top:489;width:29;height:2" coordorigin="3060,489" coordsize="29,0" path="m3060,489l3089,489e" filled="false" stroked="true" strokeweight=".48001pt" strokecolor="#000000">
                <v:path arrowok="t"/>
              </v:shape>
            </v:group>
            <v:group style="position:absolute;left:3089;top:469;width:1868;height:2" coordorigin="3089,469" coordsize="1868,2">
              <v:shape style="position:absolute;left:3089;top:469;width:1868;height:2" coordorigin="3089,469" coordsize="1868,0" path="m3089,469l4956,469e" filled="false" stroked="true" strokeweight=".48pt" strokecolor="#000000">
                <v:path arrowok="t"/>
              </v:shape>
            </v:group>
            <v:group style="position:absolute;left:3089;top:489;width:1868;height:2" coordorigin="3089,489" coordsize="1868,2">
              <v:shape style="position:absolute;left:3089;top:489;width:1868;height:2" coordorigin="3089,489" coordsize="1868,0" path="m3089,489l4956,489e" filled="false" stroked="true" strokeweight=".48001pt" strokecolor="#000000">
                <v:path arrowok="t"/>
              </v:shape>
              <v:shape style="position:absolute;left:4956;top:493;width:10;height:2" type="#_x0000_t75" stroked="false">
                <v:imagedata r:id="rId21" o:title=""/>
              </v:shape>
            </v:group>
            <v:group style="position:absolute;left:4956;top:469;width:29;height:2" coordorigin="4956,469" coordsize="29,2">
              <v:shape style="position:absolute;left:4956;top:469;width:29;height:2" coordorigin="4956,469" coordsize="29,0" path="m4956,469l4985,469e" filled="false" stroked="true" strokeweight=".48pt" strokecolor="#000000">
                <v:path arrowok="t"/>
              </v:shape>
            </v:group>
            <v:group style="position:absolute;left:4956;top:489;width:29;height:2" coordorigin="4956,489" coordsize="29,2">
              <v:shape style="position:absolute;left:4956;top:489;width:29;height:2" coordorigin="4956,489" coordsize="29,0" path="m4956,489l4985,489e" filled="false" stroked="true" strokeweight=".48001pt" strokecolor="#000000">
                <v:path arrowok="t"/>
              </v:shape>
            </v:group>
            <v:group style="position:absolute;left:4985;top:469;width:1658;height:2" coordorigin="4985,469" coordsize="1658,2">
              <v:shape style="position:absolute;left:4985;top:469;width:1658;height:2" coordorigin="4985,469" coordsize="1658,0" path="m4985,469l6642,469e" filled="false" stroked="true" strokeweight=".48pt" strokecolor="#000000">
                <v:path arrowok="t"/>
              </v:shape>
            </v:group>
            <v:group style="position:absolute;left:4985;top:489;width:1658;height:2" coordorigin="4985,489" coordsize="1658,2">
              <v:shape style="position:absolute;left:4985;top:489;width:1658;height:2" coordorigin="4985,489" coordsize="1658,0" path="m4985,489l6642,489e" filled="false" stroked="true" strokeweight=".48001pt" strokecolor="#000000">
                <v:path arrowok="t"/>
              </v:shape>
              <v:shape style="position:absolute;left:6642;top:493;width:10;height:2" type="#_x0000_t75" stroked="false">
                <v:imagedata r:id="rId21" o:title=""/>
              </v:shape>
            </v:group>
            <v:group style="position:absolute;left:6642;top:469;width:29;height:2" coordorigin="6642,469" coordsize="29,2">
              <v:shape style="position:absolute;left:6642;top:469;width:29;height:2" coordorigin="6642,469" coordsize="29,0" path="m6642,469l6671,469e" filled="false" stroked="true" strokeweight=".48pt" strokecolor="#000000">
                <v:path arrowok="t"/>
              </v:shape>
            </v:group>
            <v:group style="position:absolute;left:6642;top:489;width:29;height:2" coordorigin="6642,489" coordsize="29,2">
              <v:shape style="position:absolute;left:6642;top:489;width:29;height:2" coordorigin="6642,489" coordsize="29,0" path="m6642,489l6671,489e" filled="false" stroked="true" strokeweight=".48001pt" strokecolor="#000000">
                <v:path arrowok="t"/>
              </v:shape>
            </v:group>
            <v:group style="position:absolute;left:6671;top:469;width:1658;height:2" coordorigin="6671,469" coordsize="1658,2">
              <v:shape style="position:absolute;left:6671;top:469;width:1658;height:2" coordorigin="6671,469" coordsize="1658,0" path="m6671,469l8328,469e" filled="false" stroked="true" strokeweight=".48pt" strokecolor="#000000">
                <v:path arrowok="t"/>
              </v:shape>
            </v:group>
            <v:group style="position:absolute;left:6671;top:489;width:1658;height:2" coordorigin="6671,489" coordsize="1658,2">
              <v:shape style="position:absolute;left:6671;top:489;width:1658;height:2" coordorigin="6671,489" coordsize="1658,0" path="m6671,489l8328,489e" filled="false" stroked="true" strokeweight=".48001pt" strokecolor="#000000">
                <v:path arrowok="t"/>
              </v:shape>
              <v:shape style="position:absolute;left:8328;top:493;width:10;height:2" type="#_x0000_t75" stroked="false">
                <v:imagedata r:id="rId21" o:title=""/>
              </v:shape>
            </v:group>
            <v:group style="position:absolute;left:8328;top:469;width:29;height:2" coordorigin="8328,469" coordsize="29,2">
              <v:shape style="position:absolute;left:8328;top:469;width:29;height:2" coordorigin="8328,469" coordsize="29,0" path="m8328,469l8357,469e" filled="false" stroked="true" strokeweight=".48pt" strokecolor="#000000">
                <v:path arrowok="t"/>
              </v:shape>
            </v:group>
            <v:group style="position:absolute;left:8328;top:489;width:29;height:2" coordorigin="8328,489" coordsize="29,2">
              <v:shape style="position:absolute;left:8328;top:489;width:29;height:2" coordorigin="8328,489" coordsize="29,0" path="m8328,489l8357,489e" filled="false" stroked="true" strokeweight=".48001pt" strokecolor="#000000">
                <v:path arrowok="t"/>
              </v:shape>
            </v:group>
            <v:group style="position:absolute;left:8357;top:469;width:1865;height:2" coordorigin="8357,469" coordsize="1865,2">
              <v:shape style="position:absolute;left:8357;top:469;width:1865;height:2" coordorigin="8357,469" coordsize="1865,0" path="m8357,469l10222,469e" filled="false" stroked="true" strokeweight=".48pt" strokecolor="#000000">
                <v:path arrowok="t"/>
              </v:shape>
            </v:group>
            <v:group style="position:absolute;left:8357;top:489;width:1865;height:2" coordorigin="8357,489" coordsize="1865,2">
              <v:shape style="position:absolute;left:8357;top:489;width:1865;height:2" coordorigin="8357,489" coordsize="1865,0" path="m8357,489l10222,489e" filled="false" stroked="true" strokeweight=".48pt" strokecolor="#000000">
                <v:path arrowok="t"/>
              </v:shape>
              <v:shape style="position:absolute;left:3046;top:480;width:5306;height:389" type="#_x0000_t75" stroked="false">
                <v:imagedata r:id="rId105" o:title=""/>
              </v:shape>
              <v:shape style="position:absolute;left:1662;top:840;width:8582;height:1495" type="#_x0000_t75" stroked="false">
                <v:imagedata r:id="rId106" o:title=""/>
              </v:shape>
            </v:group>
            <w10:wrap type="none"/>
          </v:group>
        </w:pict>
      </w:r>
      <w:r>
        <w:rPr/>
        <w:t>（1）</w:t>
      </w:r>
      <w:r>
        <w:rPr>
          <w:spacing w:val="-2"/>
        </w:rPr>
        <w:t> </w:t>
      </w:r>
      <w:r>
        <w:rPr/>
        <w:t>固定资产明细表</w:t>
      </w:r>
    </w:p>
    <w:p>
      <w:pPr>
        <w:spacing w:line="240" w:lineRule="auto" w:before="5"/>
        <w:rPr>
          <w:rFonts w:ascii="宋体" w:hAnsi="宋体" w:cs="宋体" w:eastAsia="宋体" w:hint="default"/>
          <w:sz w:val="16"/>
          <w:szCs w:val="16"/>
        </w:rPr>
      </w:pPr>
    </w:p>
    <w:tbl>
      <w:tblPr>
        <w:tblW w:w="0" w:type="auto"/>
        <w:jc w:val="left"/>
        <w:tblInd w:w="226" w:type="dxa"/>
        <w:tblLayout w:type="fixed"/>
        <w:tblCellMar>
          <w:top w:w="0" w:type="dxa"/>
          <w:left w:w="0" w:type="dxa"/>
          <w:bottom w:w="0" w:type="dxa"/>
          <w:right w:w="0" w:type="dxa"/>
        </w:tblCellMar>
        <w:tblLook w:val="01E0"/>
      </w:tblPr>
      <w:tblGrid>
        <w:gridCol w:w="1339"/>
        <w:gridCol w:w="1955"/>
        <w:gridCol w:w="1685"/>
        <w:gridCol w:w="1686"/>
        <w:gridCol w:w="1897"/>
      </w:tblGrid>
      <w:tr>
        <w:trPr>
          <w:trHeight w:val="764"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1" w:right="37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原值合计</w:t>
            </w:r>
            <w:r>
              <w:rPr>
                <w:rFonts w:ascii="宋体" w:hAnsi="宋体" w:cs="宋体" w:eastAsia="宋体" w:hint="default"/>
                <w:sz w:val="21"/>
                <w:szCs w:val="21"/>
              </w:rPr>
            </w:r>
          </w:p>
        </w:tc>
        <w:tc>
          <w:tcPr>
            <w:tcW w:w="1955" w:type="dxa"/>
            <w:tcBorders>
              <w:top w:val="nil" w:sz="6" w:space="0" w:color="auto"/>
              <w:left w:val="nil" w:sz="6" w:space="0" w:color="auto"/>
              <w:bottom w:val="nil" w:sz="6" w:space="0" w:color="auto"/>
              <w:right w:val="nil" w:sz="6" w:space="0" w:color="auto"/>
            </w:tcBorders>
          </w:tcPr>
          <w:p>
            <w:pPr>
              <w:pStyle w:val="TableParagraph"/>
              <w:spacing w:line="331" w:lineRule="auto" w:before="35"/>
              <w:ind w:left="167" w:right="106" w:firstLine="417"/>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6,606,622,659.22</w:t>
            </w:r>
          </w:p>
        </w:tc>
        <w:tc>
          <w:tcPr>
            <w:tcW w:w="1685"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08" w:right="105" w:firstLine="312"/>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900,990,680.39</w:t>
            </w:r>
          </w:p>
        </w:tc>
        <w:tc>
          <w:tcPr>
            <w:tcW w:w="1686"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07" w:right="106" w:firstLine="312"/>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121,586,834.13</w:t>
            </w:r>
          </w:p>
        </w:tc>
        <w:tc>
          <w:tcPr>
            <w:tcW w:w="1897"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08" w:right="106" w:firstLine="417"/>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7,386,026,505.48</w:t>
            </w:r>
          </w:p>
        </w:tc>
      </w:tr>
      <w:tr>
        <w:trPr>
          <w:trHeight w:val="370"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4,024,256,818.64</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0"/>
              <w:jc w:val="center"/>
              <w:rPr>
                <w:rFonts w:ascii="宋体" w:hAnsi="宋体" w:cs="宋体" w:eastAsia="宋体" w:hint="default"/>
                <w:sz w:val="21"/>
                <w:szCs w:val="21"/>
              </w:rPr>
            </w:pPr>
            <w:r>
              <w:rPr>
                <w:rFonts w:ascii="宋体"/>
                <w:sz w:val="21"/>
              </w:rPr>
              <w:t>531,334,070.66</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29,312,166.18</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4,526,278,723.12</w:t>
            </w:r>
            <w:r>
              <w:rPr>
                <w:rFonts w:ascii="宋体"/>
                <w:sz w:val="21"/>
              </w:rPr>
            </w:r>
          </w:p>
        </w:tc>
      </w:tr>
      <w:tr>
        <w:trPr>
          <w:trHeight w:val="370"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2,369,593,090.91</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0"/>
              <w:jc w:val="center"/>
              <w:rPr>
                <w:rFonts w:ascii="宋体" w:hAnsi="宋体" w:cs="宋体" w:eastAsia="宋体" w:hint="default"/>
                <w:sz w:val="21"/>
                <w:szCs w:val="21"/>
              </w:rPr>
            </w:pPr>
            <w:r>
              <w:rPr>
                <w:rFonts w:ascii="宋体"/>
                <w:sz w:val="21"/>
              </w:rPr>
              <w:t>307,334,246.94</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90,410,379.96</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2,586,516,957.89</w:t>
            </w:r>
            <w:r>
              <w:rPr>
                <w:rFonts w:ascii="宋体"/>
                <w:sz w:val="21"/>
              </w:rPr>
            </w:r>
          </w:p>
        </w:tc>
      </w:tr>
      <w:tr>
        <w:trPr>
          <w:trHeight w:val="343" w:hRule="exact"/>
        </w:trPr>
        <w:tc>
          <w:tcPr>
            <w:tcW w:w="133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55"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61,408,871.21</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left="104" w:right="0"/>
              <w:jc w:val="center"/>
              <w:rPr>
                <w:rFonts w:ascii="宋体" w:hAnsi="宋体" w:cs="宋体" w:eastAsia="宋体" w:hint="default"/>
                <w:sz w:val="21"/>
                <w:szCs w:val="21"/>
              </w:rPr>
            </w:pPr>
            <w:r>
              <w:rPr>
                <w:rFonts w:ascii="宋体"/>
                <w:sz w:val="21"/>
              </w:rPr>
              <w:t>10,466,402.78</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1,139,098.78</w:t>
            </w:r>
          </w:p>
        </w:tc>
        <w:tc>
          <w:tcPr>
            <w:tcW w:w="1897"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70,736,175.21</w:t>
            </w:r>
          </w:p>
        </w:tc>
      </w:tr>
    </w:tbl>
    <w:p>
      <w:pPr>
        <w:spacing w:after="0" w:line="240" w:lineRule="auto"/>
        <w:jc w:val="right"/>
        <w:rPr>
          <w:rFonts w:ascii="宋体" w:hAnsi="宋体" w:cs="宋体" w:eastAsia="宋体" w:hint="default"/>
          <w:sz w:val="21"/>
          <w:szCs w:val="21"/>
        </w:rPr>
        <w:sectPr>
          <w:pgSz w:w="11910" w:h="16840"/>
          <w:pgMar w:header="877" w:footer="865" w:top="1100" w:bottom="1060" w:left="1440" w:right="1460"/>
        </w:sectPr>
      </w:pPr>
    </w:p>
    <w:p>
      <w:pPr>
        <w:spacing w:line="240" w:lineRule="auto" w:before="9"/>
        <w:rPr>
          <w:rFonts w:ascii="宋体" w:hAnsi="宋体" w:cs="宋体" w:eastAsia="宋体" w:hint="default"/>
          <w:sz w:val="25"/>
          <w:szCs w:val="25"/>
        </w:rPr>
      </w:pPr>
    </w:p>
    <w:tbl>
      <w:tblPr>
        <w:tblW w:w="0" w:type="auto"/>
        <w:jc w:val="left"/>
        <w:tblInd w:w="106" w:type="dxa"/>
        <w:tblLayout w:type="fixed"/>
        <w:tblCellMar>
          <w:top w:w="0" w:type="dxa"/>
          <w:left w:w="0" w:type="dxa"/>
          <w:bottom w:w="0" w:type="dxa"/>
          <w:right w:w="0" w:type="dxa"/>
        </w:tblCellMar>
        <w:tblLook w:val="01E0"/>
      </w:tblPr>
      <w:tblGrid>
        <w:gridCol w:w="1340"/>
        <w:gridCol w:w="1954"/>
        <w:gridCol w:w="1737"/>
        <w:gridCol w:w="1635"/>
        <w:gridCol w:w="1896"/>
      </w:tblGrid>
      <w:tr>
        <w:trPr>
          <w:trHeight w:val="755"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1" w:right="167"/>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办公设备及</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83"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9"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67"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5"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151,363,878.46</w:t>
            </w:r>
            <w:r>
              <w:rPr>
                <w:rFonts w:ascii="宋体"/>
                <w:sz w:val="21"/>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7"/>
              <w:jc w:val="right"/>
              <w:rPr>
                <w:rFonts w:ascii="宋体" w:hAnsi="宋体" w:cs="宋体" w:eastAsia="宋体" w:hint="default"/>
                <w:sz w:val="21"/>
                <w:szCs w:val="21"/>
              </w:rPr>
            </w:pPr>
            <w:r>
              <w:rPr>
                <w:rFonts w:ascii="宋体"/>
                <w:spacing w:val="-1"/>
                <w:sz w:val="21"/>
              </w:rPr>
              <w:t>51,855,960.01</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725,189.21</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202,494,649.26</w:t>
            </w:r>
            <w:r>
              <w:rPr>
                <w:rFonts w:ascii="宋体"/>
                <w:sz w:val="21"/>
              </w:rPr>
            </w:r>
          </w:p>
        </w:tc>
      </w:tr>
      <w:tr>
        <w:trPr>
          <w:trHeight w:val="36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累计折旧合</w:t>
            </w:r>
            <w:r>
              <w:rPr>
                <w:rFonts w:ascii="宋体" w:hAnsi="宋体" w:cs="宋体" w:eastAsia="宋体" w:hint="default"/>
                <w:sz w:val="21"/>
                <w:szCs w:val="21"/>
              </w:rPr>
            </w:r>
          </w:p>
        </w:tc>
        <w:tc>
          <w:tcPr>
            <w:tcW w:w="1954"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w w:val="99"/>
                <w:sz w:val="21"/>
                <w:szCs w:val="21"/>
              </w:rPr>
              <w:t>计</w:t>
            </w:r>
            <w:r>
              <w:rPr>
                <w:rFonts w:ascii="宋体" w:hAnsi="宋体" w:cs="宋体" w:eastAsia="宋体" w:hint="default"/>
                <w:sz w:val="21"/>
                <w:szCs w:val="21"/>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2,028,783,783.25</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58"/>
              <w:jc w:val="right"/>
              <w:rPr>
                <w:rFonts w:ascii="宋体" w:hAnsi="宋体" w:cs="宋体" w:eastAsia="宋体" w:hint="default"/>
                <w:sz w:val="21"/>
                <w:szCs w:val="21"/>
              </w:rPr>
            </w:pPr>
            <w:r>
              <w:rPr>
                <w:rFonts w:ascii="宋体"/>
                <w:spacing w:val="-1"/>
                <w:sz w:val="21"/>
              </w:rPr>
              <w:t>288,246,236.23</w:t>
            </w:r>
            <w:r>
              <w:rPr>
                <w:rFonts w:ascii="宋体"/>
                <w:sz w:val="21"/>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42,604,693.13</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2,274,425,326.35</w:t>
            </w:r>
            <w:r>
              <w:rPr>
                <w:rFonts w:ascii="宋体"/>
                <w:sz w:val="21"/>
              </w:rPr>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1,116,978,667.24</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57"/>
              <w:jc w:val="right"/>
              <w:rPr>
                <w:rFonts w:ascii="宋体" w:hAnsi="宋体" w:cs="宋体" w:eastAsia="宋体" w:hint="default"/>
                <w:sz w:val="21"/>
                <w:szCs w:val="21"/>
              </w:rPr>
            </w:pPr>
            <w:r>
              <w:rPr>
                <w:rFonts w:ascii="宋体"/>
                <w:spacing w:val="-1"/>
                <w:sz w:val="21"/>
              </w:rPr>
              <w:t>151,425,251.81</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10,801,078.63</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1,257,602,840.42</w:t>
            </w:r>
            <w:r>
              <w:rPr>
                <w:rFonts w:ascii="宋体"/>
                <w:sz w:val="21"/>
              </w:rPr>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812,586,571.65</w:t>
            </w:r>
            <w:r>
              <w:rPr>
                <w:rFonts w:ascii="宋体"/>
                <w:sz w:val="21"/>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8"/>
              <w:jc w:val="right"/>
              <w:rPr>
                <w:rFonts w:ascii="宋体" w:hAnsi="宋体" w:cs="宋体" w:eastAsia="宋体" w:hint="default"/>
                <w:sz w:val="21"/>
                <w:szCs w:val="21"/>
              </w:rPr>
            </w:pPr>
            <w:r>
              <w:rPr>
                <w:rFonts w:ascii="宋体"/>
                <w:spacing w:val="-1"/>
                <w:sz w:val="21"/>
              </w:rPr>
              <w:t>116,687,454.97</w:t>
            </w:r>
            <w:r>
              <w:rPr>
                <w:rFonts w:ascii="宋体"/>
                <w:sz w:val="21"/>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30,793,248.99</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898,480,777.63</w:t>
            </w:r>
            <w:r>
              <w:rPr>
                <w:rFonts w:ascii="宋体"/>
                <w:sz w:val="21"/>
              </w:rPr>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30,399,104.52</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7"/>
              <w:jc w:val="right"/>
              <w:rPr>
                <w:rFonts w:ascii="宋体" w:hAnsi="宋体" w:cs="宋体" w:eastAsia="宋体" w:hint="default"/>
                <w:sz w:val="21"/>
                <w:szCs w:val="21"/>
              </w:rPr>
            </w:pPr>
            <w:r>
              <w:rPr>
                <w:rFonts w:ascii="宋体"/>
                <w:spacing w:val="-1"/>
                <w:sz w:val="21"/>
              </w:rPr>
              <w:t>4,835,633.96</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735,587.34</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34,499,151.14</w:t>
            </w:r>
          </w:p>
        </w:tc>
      </w:tr>
      <w:tr>
        <w:trPr>
          <w:trHeight w:val="36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办公设备及</w:t>
            </w:r>
          </w:p>
        </w:tc>
        <w:tc>
          <w:tcPr>
            <w:tcW w:w="1954"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68,819,439.84</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7"/>
              <w:jc w:val="right"/>
              <w:rPr>
                <w:rFonts w:ascii="宋体" w:hAnsi="宋体" w:cs="宋体" w:eastAsia="宋体" w:hint="default"/>
                <w:sz w:val="21"/>
                <w:szCs w:val="21"/>
              </w:rPr>
            </w:pPr>
            <w:r>
              <w:rPr>
                <w:rFonts w:ascii="宋体"/>
                <w:spacing w:val="-1"/>
                <w:sz w:val="21"/>
              </w:rPr>
              <w:t>15,297,895.49</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274,778.17</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83,842,557.16</w:t>
            </w:r>
          </w:p>
        </w:tc>
      </w:tr>
      <w:tr>
        <w:trPr>
          <w:trHeight w:val="361"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减值准备合</w:t>
            </w:r>
            <w:r>
              <w:rPr>
                <w:rFonts w:ascii="宋体" w:hAnsi="宋体" w:cs="宋体" w:eastAsia="宋体" w:hint="default"/>
                <w:sz w:val="21"/>
                <w:szCs w:val="21"/>
              </w:rPr>
            </w:r>
          </w:p>
        </w:tc>
        <w:tc>
          <w:tcPr>
            <w:tcW w:w="1954"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w w:val="99"/>
                <w:sz w:val="21"/>
                <w:szCs w:val="21"/>
              </w:rPr>
              <w:t>计</w:t>
            </w:r>
            <w:r>
              <w:rPr>
                <w:rFonts w:ascii="宋体" w:hAnsi="宋体" w:cs="宋体" w:eastAsia="宋体" w:hint="default"/>
                <w:sz w:val="21"/>
                <w:szCs w:val="21"/>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7,663,068.68</w:t>
            </w:r>
            <w:r>
              <w:rPr>
                <w:rFonts w:ascii="宋体"/>
                <w:sz w:val="21"/>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7"/>
              <w:jc w:val="right"/>
              <w:rPr>
                <w:rFonts w:ascii="宋体" w:hAnsi="宋体" w:cs="宋体" w:eastAsia="宋体" w:hint="default"/>
                <w:sz w:val="21"/>
                <w:szCs w:val="21"/>
              </w:rPr>
            </w:pPr>
            <w:r>
              <w:rPr>
                <w:rFonts w:ascii="宋体"/>
                <w:spacing w:val="-1"/>
                <w:sz w:val="21"/>
              </w:rPr>
              <w:t>10,861,551.43</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155,630.00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18,368,990.11</w:t>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4,627,085.42</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7"/>
              <w:jc w:val="right"/>
              <w:rPr>
                <w:rFonts w:ascii="宋体" w:hAnsi="宋体" w:cs="宋体" w:eastAsia="宋体" w:hint="default"/>
                <w:sz w:val="21"/>
                <w:szCs w:val="21"/>
              </w:rPr>
            </w:pPr>
            <w:r>
              <w:rPr>
                <w:rFonts w:ascii="宋体"/>
                <w:spacing w:val="-1"/>
                <w:sz w:val="21"/>
              </w:rPr>
              <w:t>1,073,295.90</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155,630.00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5,544,751.32</w:t>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794,913.82</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7"/>
              <w:jc w:val="right"/>
              <w:rPr>
                <w:rFonts w:ascii="宋体" w:hAnsi="宋体" w:cs="宋体" w:eastAsia="宋体" w:hint="default"/>
                <w:sz w:val="21"/>
                <w:szCs w:val="21"/>
              </w:rPr>
            </w:pPr>
            <w:r>
              <w:rPr>
                <w:rFonts w:ascii="宋体"/>
                <w:spacing w:val="-1"/>
                <w:sz w:val="21"/>
              </w:rPr>
              <w:t>9,788,255.53</w:t>
            </w:r>
          </w:p>
        </w:tc>
        <w:tc>
          <w:tcPr>
            <w:tcW w:w="1635"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10,583,169.35</w:t>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2,096,957.44</w:t>
            </w:r>
            <w:r>
              <w:rPr>
                <w:rFonts w:ascii="宋体"/>
                <w:sz w:val="21"/>
              </w:rPr>
            </w:r>
          </w:p>
        </w:tc>
        <w:tc>
          <w:tcPr>
            <w:tcW w:w="1737"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2,096,957.44</w:t>
            </w:r>
            <w:r>
              <w:rPr>
                <w:rFonts w:ascii="宋体"/>
                <w:sz w:val="21"/>
              </w:rPr>
            </w:r>
          </w:p>
        </w:tc>
      </w:tr>
      <w:tr>
        <w:trPr>
          <w:trHeight w:val="36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办公设备及</w:t>
            </w:r>
          </w:p>
        </w:tc>
        <w:tc>
          <w:tcPr>
            <w:tcW w:w="1954"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144,112.00</w:t>
            </w:r>
          </w:p>
        </w:tc>
        <w:tc>
          <w:tcPr>
            <w:tcW w:w="1737"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144,112.00</w:t>
            </w:r>
          </w:p>
        </w:tc>
      </w:tr>
      <w:tr>
        <w:trPr>
          <w:trHeight w:val="36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账面价值合</w:t>
            </w:r>
            <w:r>
              <w:rPr>
                <w:rFonts w:ascii="宋体" w:hAnsi="宋体" w:cs="宋体" w:eastAsia="宋体" w:hint="default"/>
                <w:sz w:val="21"/>
                <w:szCs w:val="21"/>
              </w:rPr>
            </w:r>
          </w:p>
        </w:tc>
        <w:tc>
          <w:tcPr>
            <w:tcW w:w="1954"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w w:val="99"/>
                <w:sz w:val="21"/>
                <w:szCs w:val="21"/>
              </w:rPr>
              <w:t>计</w:t>
            </w:r>
            <w:r>
              <w:rPr>
                <w:rFonts w:ascii="宋体" w:hAnsi="宋体" w:cs="宋体" w:eastAsia="宋体" w:hint="default"/>
                <w:sz w:val="21"/>
                <w:szCs w:val="21"/>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4,570,175,807.29</w:t>
            </w:r>
            <w:r>
              <w:rPr>
                <w:rFonts w:ascii="宋体"/>
                <w:sz w:val="21"/>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8"/>
              <w:jc w:val="right"/>
              <w:rPr>
                <w:rFonts w:ascii="宋体" w:hAnsi="宋体" w:cs="宋体" w:eastAsia="宋体" w:hint="default"/>
                <w:sz w:val="21"/>
                <w:szCs w:val="21"/>
              </w:rPr>
            </w:pPr>
            <w:r>
              <w:rPr>
                <w:rFonts w:ascii="宋体"/>
                <w:spacing w:val="-1"/>
                <w:sz w:val="21"/>
              </w:rPr>
              <w:t>601,882,892.73</w:t>
            </w:r>
            <w:r>
              <w:rPr>
                <w:rFonts w:ascii="宋体"/>
                <w:sz w:val="21"/>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78,826,511.00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5,093,232,189.02</w:t>
            </w:r>
            <w:r>
              <w:rPr>
                <w:rFonts w:ascii="宋体"/>
                <w:sz w:val="21"/>
              </w:rPr>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2,902,651,065.98</w:t>
            </w:r>
            <w:r>
              <w:rPr>
                <w:rFonts w:ascii="宋体"/>
                <w:sz w:val="21"/>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8"/>
              <w:jc w:val="right"/>
              <w:rPr>
                <w:rFonts w:ascii="宋体" w:hAnsi="宋体" w:cs="宋体" w:eastAsia="宋体" w:hint="default"/>
                <w:sz w:val="21"/>
                <w:szCs w:val="21"/>
              </w:rPr>
            </w:pPr>
            <w:r>
              <w:rPr>
                <w:rFonts w:ascii="宋体"/>
                <w:spacing w:val="-1"/>
                <w:sz w:val="21"/>
              </w:rPr>
              <w:t>378,835,522.95</w:t>
            </w:r>
            <w:r>
              <w:rPr>
                <w:rFonts w:ascii="宋体"/>
                <w:sz w:val="21"/>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18,355,457.55</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3,263,131,131.38</w:t>
            </w:r>
            <w:r>
              <w:rPr>
                <w:rFonts w:ascii="宋体"/>
                <w:sz w:val="21"/>
              </w:rPr>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1,556,211,605.44</w:t>
            </w:r>
            <w:r>
              <w:rPr>
                <w:rFonts w:ascii="宋体"/>
                <w:sz w:val="21"/>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8"/>
              <w:jc w:val="right"/>
              <w:rPr>
                <w:rFonts w:ascii="宋体" w:hAnsi="宋体" w:cs="宋体" w:eastAsia="宋体" w:hint="default"/>
                <w:sz w:val="21"/>
                <w:szCs w:val="21"/>
              </w:rPr>
            </w:pPr>
            <w:r>
              <w:rPr>
                <w:rFonts w:ascii="宋体"/>
                <w:spacing w:val="-1"/>
                <w:sz w:val="21"/>
              </w:rPr>
              <w:t>180,858,536.44</w:t>
            </w:r>
            <w:r>
              <w:rPr>
                <w:rFonts w:ascii="宋体"/>
                <w:sz w:val="21"/>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59,617,130.97</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1,677,453,010.91</w:t>
            </w:r>
            <w:r>
              <w:rPr>
                <w:rFonts w:ascii="宋体"/>
                <w:sz w:val="21"/>
              </w:rPr>
            </w:r>
          </w:p>
        </w:tc>
      </w:tr>
      <w:tr>
        <w:trPr>
          <w:trHeight w:val="370"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28,912,809.25</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7"/>
              <w:jc w:val="right"/>
              <w:rPr>
                <w:rFonts w:ascii="宋体" w:hAnsi="宋体" w:cs="宋体" w:eastAsia="宋体" w:hint="default"/>
                <w:sz w:val="21"/>
                <w:szCs w:val="21"/>
              </w:rPr>
            </w:pPr>
            <w:r>
              <w:rPr>
                <w:rFonts w:ascii="宋体"/>
                <w:spacing w:val="-1"/>
                <w:sz w:val="21"/>
              </w:rPr>
              <w:t>5,630,768.82</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403,511.44</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34,140,066.63</w:t>
            </w:r>
          </w:p>
        </w:tc>
      </w:tr>
      <w:tr>
        <w:trPr>
          <w:trHeight w:val="361" w:hRule="exact"/>
        </w:trPr>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办公设备及</w:t>
            </w:r>
          </w:p>
        </w:tc>
        <w:tc>
          <w:tcPr>
            <w:tcW w:w="1954"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43" w:hRule="exact"/>
        </w:trPr>
        <w:tc>
          <w:tcPr>
            <w:tcW w:w="134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54"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82,400,326.62</w:t>
            </w:r>
          </w:p>
        </w:tc>
        <w:tc>
          <w:tcPr>
            <w:tcW w:w="1737"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57"/>
              <w:jc w:val="right"/>
              <w:rPr>
                <w:rFonts w:ascii="宋体" w:hAnsi="宋体" w:cs="宋体" w:eastAsia="宋体" w:hint="default"/>
                <w:sz w:val="21"/>
                <w:szCs w:val="21"/>
              </w:rPr>
            </w:pPr>
            <w:r>
              <w:rPr>
                <w:rFonts w:ascii="宋体"/>
                <w:spacing w:val="-1"/>
                <w:sz w:val="21"/>
              </w:rPr>
              <w:t>36,558,064.52</w:t>
            </w:r>
          </w:p>
        </w:tc>
        <w:tc>
          <w:tcPr>
            <w:tcW w:w="1635"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450,411.04</w:t>
            </w:r>
          </w:p>
        </w:tc>
        <w:tc>
          <w:tcPr>
            <w:tcW w:w="1896"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118,507,980.10</w:t>
            </w:r>
            <w:r>
              <w:rPr>
                <w:rFonts w:ascii="宋体"/>
                <w:sz w:val="21"/>
              </w:rPr>
            </w:r>
          </w:p>
        </w:tc>
      </w:tr>
    </w:tbl>
    <w:p>
      <w:pPr>
        <w:spacing w:line="240" w:lineRule="auto" w:before="2"/>
        <w:rPr>
          <w:rFonts w:ascii="宋体" w:hAnsi="宋体" w:cs="宋体" w:eastAsia="宋体" w:hint="default"/>
          <w:sz w:val="17"/>
          <w:szCs w:val="17"/>
        </w:rPr>
      </w:pPr>
    </w:p>
    <w:p>
      <w:pPr>
        <w:pStyle w:val="BodyText"/>
        <w:spacing w:line="300" w:lineRule="auto" w:before="31"/>
        <w:ind w:right="137" w:firstLine="440"/>
        <w:jc w:val="left"/>
      </w:pPr>
      <w:r>
        <w:rPr/>
        <w:pict>
          <v:group style="position:absolute;margin-left:83.100006pt;margin-top:-454.982056pt;width:429.3pt;height:442.2pt;mso-position-horizontal-relative:page;mso-position-vertical-relative:paragraph;z-index:-854680" coordorigin="1662,-9100" coordsize="8586,8844">
            <v:group style="position:absolute;left:1681;top:-9095;width:1379;height:2" coordorigin="1681,-9095" coordsize="1379,2">
              <v:shape style="position:absolute;left:1681;top:-9095;width:1379;height:2" coordorigin="1681,-9095" coordsize="1379,0" path="m1681,-9095l3060,-9095e" filled="false" stroked="true" strokeweight=".47998pt" strokecolor="#000000">
                <v:path arrowok="t"/>
              </v:shape>
            </v:group>
            <v:group style="position:absolute;left:1681;top:-9076;width:1379;height:2" coordorigin="1681,-9076" coordsize="1379,2">
              <v:shape style="position:absolute;left:1681;top:-9076;width:1379;height:2" coordorigin="1681,-9076" coordsize="1379,0" path="m1681,-9076l3060,-9076e" filled="false" stroked="true" strokeweight=".47998pt" strokecolor="#000000">
                <v:path arrowok="t"/>
              </v:shape>
              <v:shape style="position:absolute;left:3060;top:-9071;width:10;height:2" type="#_x0000_t75" stroked="false">
                <v:imagedata r:id="rId19" o:title=""/>
              </v:shape>
            </v:group>
            <v:group style="position:absolute;left:3060;top:-9095;width:29;height:2" coordorigin="3060,-9095" coordsize="29,2">
              <v:shape style="position:absolute;left:3060;top:-9095;width:29;height:2" coordorigin="3060,-9095" coordsize="29,0" path="m3060,-9095l3089,-9095e" filled="false" stroked="true" strokeweight=".47998pt" strokecolor="#000000">
                <v:path arrowok="t"/>
              </v:shape>
            </v:group>
            <v:group style="position:absolute;left:3060;top:-9076;width:29;height:2" coordorigin="3060,-9076" coordsize="29,2">
              <v:shape style="position:absolute;left:3060;top:-9076;width:29;height:2" coordorigin="3060,-9076" coordsize="29,0" path="m3060,-9076l3089,-9076e" filled="false" stroked="true" strokeweight=".47998pt" strokecolor="#000000">
                <v:path arrowok="t"/>
              </v:shape>
            </v:group>
            <v:group style="position:absolute;left:3089;top:-9095;width:1868;height:2" coordorigin="3089,-9095" coordsize="1868,2">
              <v:shape style="position:absolute;left:3089;top:-9095;width:1868;height:2" coordorigin="3089,-9095" coordsize="1868,0" path="m3089,-9095l4956,-9095e" filled="false" stroked="true" strokeweight=".47998pt" strokecolor="#000000">
                <v:path arrowok="t"/>
              </v:shape>
            </v:group>
            <v:group style="position:absolute;left:3089;top:-9076;width:1868;height:2" coordorigin="3089,-9076" coordsize="1868,2">
              <v:shape style="position:absolute;left:3089;top:-9076;width:1868;height:2" coordorigin="3089,-9076" coordsize="1868,0" path="m3089,-9076l4956,-9076e" filled="false" stroked="true" strokeweight=".47998pt" strokecolor="#000000">
                <v:path arrowok="t"/>
              </v:shape>
              <v:shape style="position:absolute;left:4956;top:-9071;width:10;height:2" type="#_x0000_t75" stroked="false">
                <v:imagedata r:id="rId19" o:title=""/>
              </v:shape>
            </v:group>
            <v:group style="position:absolute;left:4956;top:-9095;width:29;height:2" coordorigin="4956,-9095" coordsize="29,2">
              <v:shape style="position:absolute;left:4956;top:-9095;width:29;height:2" coordorigin="4956,-9095" coordsize="29,0" path="m4956,-9095l4985,-9095e" filled="false" stroked="true" strokeweight=".47998pt" strokecolor="#000000">
                <v:path arrowok="t"/>
              </v:shape>
            </v:group>
            <v:group style="position:absolute;left:4956;top:-9076;width:29;height:2" coordorigin="4956,-9076" coordsize="29,2">
              <v:shape style="position:absolute;left:4956;top:-9076;width:29;height:2" coordorigin="4956,-9076" coordsize="29,0" path="m4956,-9076l4985,-9076e" filled="false" stroked="true" strokeweight=".47998pt" strokecolor="#000000">
                <v:path arrowok="t"/>
              </v:shape>
            </v:group>
            <v:group style="position:absolute;left:4985;top:-9095;width:1658;height:2" coordorigin="4985,-9095" coordsize="1658,2">
              <v:shape style="position:absolute;left:4985;top:-9095;width:1658;height:2" coordorigin="4985,-9095" coordsize="1658,0" path="m4985,-9095l6642,-9095e" filled="false" stroked="true" strokeweight=".47998pt" strokecolor="#000000">
                <v:path arrowok="t"/>
              </v:shape>
            </v:group>
            <v:group style="position:absolute;left:4985;top:-9076;width:1658;height:2" coordorigin="4985,-9076" coordsize="1658,2">
              <v:shape style="position:absolute;left:4985;top:-9076;width:1658;height:2" coordorigin="4985,-9076" coordsize="1658,0" path="m4985,-9076l6642,-9076e" filled="false" stroked="true" strokeweight=".47998pt" strokecolor="#000000">
                <v:path arrowok="t"/>
              </v:shape>
              <v:shape style="position:absolute;left:6642;top:-9071;width:10;height:2" type="#_x0000_t75" stroked="false">
                <v:imagedata r:id="rId19" o:title=""/>
              </v:shape>
            </v:group>
            <v:group style="position:absolute;left:6642;top:-9095;width:29;height:2" coordorigin="6642,-9095" coordsize="29,2">
              <v:shape style="position:absolute;left:6642;top:-9095;width:29;height:2" coordorigin="6642,-9095" coordsize="29,0" path="m6642,-9095l6671,-9095e" filled="false" stroked="true" strokeweight=".47998pt" strokecolor="#000000">
                <v:path arrowok="t"/>
              </v:shape>
            </v:group>
            <v:group style="position:absolute;left:6642;top:-9076;width:29;height:2" coordorigin="6642,-9076" coordsize="29,2">
              <v:shape style="position:absolute;left:6642;top:-9076;width:29;height:2" coordorigin="6642,-9076" coordsize="29,0" path="m6642,-9076l6671,-9076e" filled="false" stroked="true" strokeweight=".47998pt" strokecolor="#000000">
                <v:path arrowok="t"/>
              </v:shape>
            </v:group>
            <v:group style="position:absolute;left:6671;top:-9095;width:1658;height:2" coordorigin="6671,-9095" coordsize="1658,2">
              <v:shape style="position:absolute;left:6671;top:-9095;width:1658;height:2" coordorigin="6671,-9095" coordsize="1658,0" path="m6671,-9095l8328,-9095e" filled="false" stroked="true" strokeweight=".47998pt" strokecolor="#000000">
                <v:path arrowok="t"/>
              </v:shape>
            </v:group>
            <v:group style="position:absolute;left:6671;top:-9076;width:1658;height:2" coordorigin="6671,-9076" coordsize="1658,2">
              <v:shape style="position:absolute;left:6671;top:-9076;width:1658;height:2" coordorigin="6671,-9076" coordsize="1658,0" path="m6671,-9076l8328,-9076e" filled="false" stroked="true" strokeweight=".47998pt" strokecolor="#000000">
                <v:path arrowok="t"/>
              </v:shape>
              <v:shape style="position:absolute;left:8328;top:-9071;width:10;height:2" type="#_x0000_t75" stroked="false">
                <v:imagedata r:id="rId19" o:title=""/>
              </v:shape>
            </v:group>
            <v:group style="position:absolute;left:8328;top:-9095;width:29;height:2" coordorigin="8328,-9095" coordsize="29,2">
              <v:shape style="position:absolute;left:8328;top:-9095;width:29;height:2" coordorigin="8328,-9095" coordsize="29,0" path="m8328,-9095l8357,-9095e" filled="false" stroked="true" strokeweight=".47998pt" strokecolor="#000000">
                <v:path arrowok="t"/>
              </v:shape>
            </v:group>
            <v:group style="position:absolute;left:8328;top:-9076;width:29;height:2" coordorigin="8328,-9076" coordsize="29,2">
              <v:shape style="position:absolute;left:8328;top:-9076;width:29;height:2" coordorigin="8328,-9076" coordsize="29,0" path="m8328,-9076l8357,-9076e" filled="false" stroked="true" strokeweight=".47998pt" strokecolor="#000000">
                <v:path arrowok="t"/>
              </v:shape>
            </v:group>
            <v:group style="position:absolute;left:8357;top:-9095;width:1865;height:2" coordorigin="8357,-9095" coordsize="1865,2">
              <v:shape style="position:absolute;left:8357;top:-9095;width:1865;height:2" coordorigin="8357,-9095" coordsize="1865,0" path="m8357,-9095l10222,-9095e" filled="false" stroked="true" strokeweight=".48pt" strokecolor="#000000">
                <v:path arrowok="t"/>
              </v:shape>
            </v:group>
            <v:group style="position:absolute;left:8357;top:-9076;width:1865;height:2" coordorigin="8357,-9076" coordsize="1865,2">
              <v:shape style="position:absolute;left:8357;top:-9076;width:1865;height:2" coordorigin="8357,-9076" coordsize="1865,0" path="m8357,-9076l10222,-9076e" filled="false" stroked="true" strokeweight=".48pt" strokecolor="#000000">
                <v:path arrowok="t"/>
              </v:shape>
              <v:shape style="position:absolute;left:3046;top:-9084;width:5306;height:389" type="#_x0000_t75" stroked="false">
                <v:imagedata r:id="rId107" o:title=""/>
              </v:shape>
              <v:shape style="position:absolute;left:1662;top:-8729;width:8586;height:8473" type="#_x0000_t75" stroked="false">
                <v:imagedata r:id="rId108" o:title=""/>
              </v:shape>
              <v:shape style="position:absolute;left:4943;top:-1003;width:35;height:747" type="#_x0000_t75" stroked="false">
                <v:imagedata r:id="rId109" o:title=""/>
              </v:shape>
              <v:shape style="position:absolute;left:6629;top:-1003;width:35;height:747" type="#_x0000_t75" stroked="false">
                <v:imagedata r:id="rId110" o:title=""/>
              </v:shape>
              <v:shape style="position:absolute;left:8315;top:-1003;width:35;height:747" type="#_x0000_t75" stroked="false">
                <v:imagedata r:id="rId109" o:title=""/>
              </v:shape>
            </v:group>
            <w10:wrap type="none"/>
          </v:group>
        </w:pict>
      </w:r>
      <w:r>
        <w:rPr/>
        <w:t>（2）</w:t>
      </w:r>
      <w:r>
        <w:rPr>
          <w:spacing w:val="-8"/>
        </w:rPr>
        <w:t> </w:t>
      </w:r>
      <w:r>
        <w:rPr/>
        <w:t>本年增加的固定资产中，由在建工程转入的金额为</w:t>
      </w:r>
      <w:r>
        <w:rPr>
          <w:spacing w:val="-43"/>
        </w:rPr>
        <w:t> </w:t>
      </w:r>
      <w:r>
        <w:rPr/>
        <w:t>746,187,687.88</w:t>
      </w:r>
      <w:r>
        <w:rPr>
          <w:spacing w:val="-43"/>
        </w:rPr>
        <w:t> </w:t>
      </w:r>
      <w:r>
        <w:rPr/>
        <w:t>元。本年</w:t>
      </w:r>
      <w:r>
        <w:rPr>
          <w:w w:val="99"/>
        </w:rPr>
        <w:t> </w:t>
      </w:r>
      <w:r>
        <w:rPr/>
        <w:t>增加的累计折旧中，本年计提</w:t>
      </w:r>
      <w:r>
        <w:rPr>
          <w:spacing w:val="-62"/>
        </w:rPr>
        <w:t> </w:t>
      </w:r>
      <w:r>
        <w:rPr/>
        <w:t>286,882,437.02</w:t>
      </w:r>
      <w:r>
        <w:rPr>
          <w:spacing w:val="-63"/>
        </w:rPr>
        <w:t> </w:t>
      </w:r>
      <w:r>
        <w:rPr/>
        <w:t>元。</w:t>
      </w:r>
    </w:p>
    <w:p>
      <w:pPr>
        <w:spacing w:line="240" w:lineRule="auto" w:before="8"/>
        <w:rPr>
          <w:rFonts w:ascii="宋体" w:hAnsi="宋体" w:cs="宋体" w:eastAsia="宋体" w:hint="default"/>
          <w:sz w:val="19"/>
          <w:szCs w:val="19"/>
        </w:rPr>
      </w:pPr>
    </w:p>
    <w:p>
      <w:pPr>
        <w:pStyle w:val="BodyText"/>
        <w:spacing w:line="300" w:lineRule="auto"/>
        <w:ind w:right="943" w:firstLine="440"/>
        <w:jc w:val="left"/>
      </w:pPr>
      <w:r>
        <w:rPr/>
        <w:t>（3）</w:t>
      </w:r>
      <w:r>
        <w:rPr>
          <w:spacing w:val="-70"/>
        </w:rPr>
        <w:t> </w:t>
      </w:r>
      <w:r>
        <w:rPr/>
        <w:t>本年固定资产增加主要系农用水利工程、粮食仓储及设施建、扩容工程、农业</w:t>
      </w:r>
      <w:r>
        <w:rPr>
          <w:w w:val="99"/>
        </w:rPr>
        <w:t> </w:t>
      </w:r>
      <w:r>
        <w:rPr/>
        <w:t>用电设施建设等工程完工转固。</w:t>
      </w:r>
    </w:p>
    <w:p>
      <w:pPr>
        <w:spacing w:line="240" w:lineRule="auto" w:before="8"/>
        <w:rPr>
          <w:rFonts w:ascii="宋体" w:hAnsi="宋体" w:cs="宋体" w:eastAsia="宋体" w:hint="default"/>
          <w:sz w:val="19"/>
          <w:szCs w:val="19"/>
        </w:rPr>
      </w:pPr>
    </w:p>
    <w:p>
      <w:pPr>
        <w:pStyle w:val="BodyText"/>
        <w:spacing w:line="240" w:lineRule="auto"/>
        <w:ind w:left="581" w:right="137"/>
        <w:jc w:val="left"/>
      </w:pPr>
      <w:r>
        <w:rPr/>
        <w:t>（4）</w:t>
      </w:r>
      <w:r>
        <w:rPr>
          <w:spacing w:val="-4"/>
        </w:rPr>
        <w:t> </w:t>
      </w:r>
      <w:r>
        <w:rPr/>
        <w:t>本年固定资产减少主要系处置大型农机等机器设备。</w:t>
      </w:r>
    </w:p>
    <w:p>
      <w:pPr>
        <w:spacing w:line="240" w:lineRule="auto" w:before="11"/>
        <w:rPr>
          <w:rFonts w:ascii="宋体" w:hAnsi="宋体" w:cs="宋体" w:eastAsia="宋体" w:hint="default"/>
          <w:sz w:val="23"/>
          <w:szCs w:val="23"/>
        </w:rPr>
      </w:pPr>
    </w:p>
    <w:p>
      <w:pPr>
        <w:pStyle w:val="BodyText"/>
        <w:spacing w:line="240" w:lineRule="auto"/>
        <w:ind w:left="581" w:right="137"/>
        <w:jc w:val="left"/>
      </w:pPr>
      <w:r>
        <w:rPr/>
        <w:t>（5）</w:t>
      </w:r>
      <w:r>
        <w:rPr>
          <w:spacing w:val="-4"/>
        </w:rPr>
        <w:t> </w:t>
      </w:r>
      <w:r>
        <w:rPr/>
        <w:t>本年计提减值准备的固定资产是部分产能利用率不高的机器设备。</w:t>
      </w:r>
    </w:p>
    <w:p>
      <w:pPr>
        <w:spacing w:line="240" w:lineRule="auto" w:before="11"/>
        <w:rPr>
          <w:rFonts w:ascii="宋体" w:hAnsi="宋体" w:cs="宋体" w:eastAsia="宋体" w:hint="default"/>
          <w:sz w:val="23"/>
          <w:szCs w:val="23"/>
        </w:rPr>
      </w:pPr>
    </w:p>
    <w:p>
      <w:pPr>
        <w:pStyle w:val="BodyText"/>
        <w:spacing w:line="300" w:lineRule="auto"/>
        <w:ind w:right="137" w:firstLine="440"/>
        <w:jc w:val="left"/>
      </w:pPr>
      <w:r>
        <w:rPr/>
        <w:t>（6）</w:t>
      </w:r>
      <w:r>
        <w:rPr>
          <w:spacing w:val="-8"/>
        </w:rPr>
        <w:t> </w:t>
      </w:r>
      <w:r>
        <w:rPr/>
        <w:t>截止年末，本公司账面价值</w:t>
      </w:r>
      <w:r>
        <w:rPr>
          <w:spacing w:val="-42"/>
        </w:rPr>
        <w:t> </w:t>
      </w:r>
      <w:r>
        <w:rPr/>
        <w:t>373,200,987.12</w:t>
      </w:r>
      <w:r>
        <w:rPr>
          <w:spacing w:val="-42"/>
        </w:rPr>
        <w:t> </w:t>
      </w:r>
      <w:r>
        <w:rPr/>
        <w:t>元的房屋建筑物的房产证书正在</w:t>
      </w:r>
      <w:r>
        <w:rPr>
          <w:w w:val="99"/>
        </w:rPr>
        <w:t> </w:t>
      </w:r>
      <w:r>
        <w:rPr/>
        <w:t>办理中。</w:t>
      </w:r>
    </w:p>
    <w:p>
      <w:pPr>
        <w:pStyle w:val="BodyText"/>
        <w:spacing w:line="240" w:lineRule="auto" w:before="190"/>
        <w:ind w:left="582" w:right="5123"/>
        <w:jc w:val="left"/>
      </w:pPr>
      <w:r>
        <w:rPr/>
        <w:t>13.</w:t>
      </w:r>
      <w:r>
        <w:rPr>
          <w:spacing w:val="-84"/>
        </w:rPr>
        <w:t> </w:t>
      </w:r>
      <w:r>
        <w:rPr/>
        <w:t>在建工程</w:t>
      </w:r>
    </w:p>
    <w:p>
      <w:pPr>
        <w:spacing w:after="0" w:line="240" w:lineRule="auto"/>
        <w:jc w:val="left"/>
        <w:sectPr>
          <w:pgSz w:w="11910" w:h="16840"/>
          <w:pgMar w:header="877" w:footer="865" w:top="1100" w:bottom="1060" w:left="1560" w:right="1540"/>
        </w:sectPr>
      </w:pPr>
    </w:p>
    <w:p>
      <w:pPr>
        <w:spacing w:line="240" w:lineRule="auto" w:before="8"/>
        <w:rPr>
          <w:rFonts w:ascii="宋体" w:hAnsi="宋体" w:cs="宋体" w:eastAsia="宋体" w:hint="default"/>
          <w:sz w:val="17"/>
          <w:szCs w:val="17"/>
        </w:rPr>
      </w:pPr>
      <w:r>
        <w:rPr/>
        <w:pict>
          <v:group style="position:absolute;margin-left:84.120003pt;margin-top:433.739685pt;width:426.6pt;height:305.55pt;mso-position-horizontal-relative:page;mso-position-vertical-relative:page;z-index:-854632" coordorigin="1682,8675" coordsize="8532,6111">
            <v:shape style="position:absolute;left:2197;top:8693;width:10;height:2" type="#_x0000_t75" stroked="false">
              <v:imagedata r:id="rId21" o:title=""/>
            </v:shape>
            <v:shape style="position:absolute;left:4997;top:8693;width:10;height:2" type="#_x0000_t75" stroked="false">
              <v:imagedata r:id="rId21" o:title=""/>
            </v:shape>
            <v:shape style="position:absolute;left:6830;top:8693;width:10;height:2" type="#_x0000_t75" stroked="false">
              <v:imagedata r:id="rId21" o:title=""/>
            </v:shape>
            <v:shape style="position:absolute;left:8563;top:8693;width:10;height:2" type="#_x0000_t75" stroked="false">
              <v:imagedata r:id="rId21" o:title=""/>
            </v:shape>
            <v:shape style="position:absolute;left:2178;top:8675;width:6414;height:348" type="#_x0000_t75" stroked="false">
              <v:imagedata r:id="rId112" o:title=""/>
            </v:shape>
            <v:shape style="position:absolute;left:1682;top:8984;width:8532;height:5801" type="#_x0000_t75" stroked="false">
              <v:imagedata r:id="rId113" o:title=""/>
            </v:shape>
            <w10:wrap type="none"/>
          </v:group>
        </w:pict>
      </w:r>
    </w:p>
    <w:p>
      <w:pPr>
        <w:pStyle w:val="BodyText"/>
        <w:spacing w:line="240" w:lineRule="auto" w:before="31"/>
        <w:ind w:left="641" w:right="5123"/>
        <w:jc w:val="left"/>
      </w:pPr>
      <w:r>
        <w:rPr/>
        <w:pict>
          <v:group style="position:absolute;margin-left:84.120003pt;margin-top:25.257641pt;width:427.45pt;height:305.55pt;mso-position-horizontal-relative:page;mso-position-vertical-relative:paragraph;z-index:-854656" coordorigin="1682,505" coordsize="8549,6111">
            <v:shape style="position:absolute;left:2197;top:523;width:10;height:2" type="#_x0000_t75" stroked="false">
              <v:imagedata r:id="rId21" o:title=""/>
            </v:shape>
            <v:shape style="position:absolute;left:4997;top:523;width:10;height:2" type="#_x0000_t75" stroked="false">
              <v:imagedata r:id="rId21" o:title=""/>
            </v:shape>
            <v:shape style="position:absolute;left:6896;top:523;width:10;height:2" type="#_x0000_t75" stroked="false">
              <v:imagedata r:id="rId21" o:title=""/>
            </v:shape>
            <v:shape style="position:absolute;left:8474;top:523;width:10;height:2" type="#_x0000_t75" stroked="false">
              <v:imagedata r:id="rId21" o:title=""/>
            </v:shape>
            <v:shape style="position:absolute;left:2178;top:505;width:6325;height:349" type="#_x0000_t75" stroked="false">
              <v:imagedata r:id="rId114" o:title=""/>
            </v:shape>
            <v:shape style="position:absolute;left:1682;top:816;width:8549;height:5800" type="#_x0000_t75" stroked="false">
              <v:imagedata r:id="rId115" o:title=""/>
            </v:shape>
            <w10:wrap type="none"/>
          </v:group>
        </w:pict>
      </w:r>
      <w:r>
        <w:rPr/>
        <w:t>（1）</w:t>
      </w:r>
      <w:r>
        <w:rPr>
          <w:spacing w:val="-62"/>
        </w:rPr>
        <w:t> </w:t>
      </w:r>
      <w:r>
        <w:rPr/>
        <w:t>在建工程明细表</w:t>
      </w:r>
    </w:p>
    <w:p>
      <w:pPr>
        <w:spacing w:line="240" w:lineRule="auto" w:before="7"/>
        <w:rPr>
          <w:rFonts w:ascii="宋体" w:hAnsi="宋体" w:cs="宋体" w:eastAsia="宋体" w:hint="default"/>
          <w:sz w:val="14"/>
          <w:szCs w:val="14"/>
        </w:rPr>
      </w:pPr>
    </w:p>
    <w:tbl>
      <w:tblPr>
        <w:tblW w:w="0" w:type="auto"/>
        <w:jc w:val="left"/>
        <w:tblInd w:w="141" w:type="dxa"/>
        <w:tblLayout w:type="fixed"/>
        <w:tblCellMar>
          <w:top w:w="0" w:type="dxa"/>
          <w:left w:w="0" w:type="dxa"/>
          <w:bottom w:w="0" w:type="dxa"/>
          <w:right w:w="0" w:type="dxa"/>
        </w:tblCellMar>
        <w:tblLook w:val="01E0"/>
      </w:tblPr>
      <w:tblGrid>
        <w:gridCol w:w="537"/>
        <w:gridCol w:w="2733"/>
        <w:gridCol w:w="1927"/>
        <w:gridCol w:w="1652"/>
        <w:gridCol w:w="1661"/>
      </w:tblGrid>
      <w:tr>
        <w:trPr>
          <w:trHeight w:val="708" w:hRule="exact"/>
        </w:trPr>
        <w:tc>
          <w:tcPr>
            <w:tcW w:w="537" w:type="dxa"/>
            <w:tcBorders>
              <w:top w:val="single" w:sz="12" w:space="0" w:color="000000"/>
              <w:left w:val="nil" w:sz="6" w:space="0" w:color="auto"/>
              <w:bottom w:val="nil" w:sz="6" w:space="0" w:color="auto"/>
              <w:right w:val="nil" w:sz="6" w:space="0" w:color="auto"/>
            </w:tcBorders>
          </w:tcPr>
          <w:p>
            <w:pPr>
              <w:pStyle w:val="TableParagraph"/>
              <w:spacing w:line="259" w:lineRule="exact"/>
              <w:ind w:right="21"/>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p>
            <w:pPr>
              <w:pStyle w:val="TableParagraph"/>
              <w:spacing w:line="240" w:lineRule="auto" w:before="85"/>
              <w:ind w:right="38"/>
              <w:jc w:val="center"/>
              <w:rPr>
                <w:rFonts w:ascii="宋体" w:hAnsi="宋体" w:cs="宋体" w:eastAsia="宋体" w:hint="default"/>
                <w:sz w:val="21"/>
                <w:szCs w:val="21"/>
              </w:rPr>
            </w:pPr>
            <w:r>
              <w:rPr>
                <w:rFonts w:ascii="宋体"/>
                <w:sz w:val="21"/>
              </w:rPr>
              <w:t>1</w:t>
            </w:r>
          </w:p>
        </w:tc>
        <w:tc>
          <w:tcPr>
            <w:tcW w:w="2733" w:type="dxa"/>
            <w:tcBorders>
              <w:top w:val="single" w:sz="12" w:space="0" w:color="000000"/>
              <w:left w:val="nil" w:sz="6" w:space="0" w:color="auto"/>
              <w:bottom w:val="nil" w:sz="6" w:space="0" w:color="auto"/>
              <w:right w:val="nil" w:sz="6" w:space="0" w:color="auto"/>
            </w:tcBorders>
          </w:tcPr>
          <w:p>
            <w:pPr>
              <w:pStyle w:val="TableParagraph"/>
              <w:spacing w:line="259" w:lineRule="exact"/>
              <w:ind w:left="938" w:right="0"/>
              <w:jc w:val="left"/>
              <w:rPr>
                <w:rFonts w:ascii="宋体" w:hAnsi="宋体" w:cs="宋体" w:eastAsia="宋体" w:hint="default"/>
                <w:sz w:val="21"/>
                <w:szCs w:val="21"/>
              </w:rPr>
            </w:pPr>
            <w:r>
              <w:rPr>
                <w:rFonts w:ascii="宋体" w:hAnsi="宋体" w:cs="宋体" w:eastAsia="宋体" w:hint="default"/>
                <w:b/>
                <w:bCs/>
                <w:sz w:val="21"/>
                <w:szCs w:val="21"/>
              </w:rPr>
              <w:t>工程名称</w:t>
            </w:r>
            <w:r>
              <w:rPr>
                <w:rFonts w:ascii="宋体" w:hAnsi="宋体" w:cs="宋体" w:eastAsia="宋体" w:hint="default"/>
                <w:sz w:val="21"/>
                <w:szCs w:val="21"/>
              </w:rPr>
            </w:r>
          </w:p>
          <w:p>
            <w:pPr>
              <w:pStyle w:val="TableParagraph"/>
              <w:spacing w:line="240" w:lineRule="auto" w:before="85"/>
              <w:ind w:left="69" w:right="0"/>
              <w:jc w:val="left"/>
              <w:rPr>
                <w:rFonts w:ascii="宋体" w:hAnsi="宋体" w:cs="宋体" w:eastAsia="宋体" w:hint="default"/>
                <w:sz w:val="21"/>
                <w:szCs w:val="21"/>
              </w:rPr>
            </w:pPr>
            <w:r>
              <w:rPr>
                <w:rFonts w:ascii="宋体" w:hAnsi="宋体" w:cs="宋体" w:eastAsia="宋体" w:hint="default"/>
                <w:sz w:val="21"/>
                <w:szCs w:val="21"/>
              </w:rPr>
              <w:t>农田水利工程*3</w:t>
            </w:r>
          </w:p>
        </w:tc>
        <w:tc>
          <w:tcPr>
            <w:tcW w:w="1927" w:type="dxa"/>
            <w:tcBorders>
              <w:top w:val="single" w:sz="12" w:space="0" w:color="000000"/>
              <w:left w:val="nil" w:sz="6" w:space="0" w:color="auto"/>
              <w:bottom w:val="nil" w:sz="6" w:space="0" w:color="auto"/>
              <w:right w:val="nil" w:sz="6" w:space="0" w:color="auto"/>
            </w:tcBorders>
          </w:tcPr>
          <w:p>
            <w:pPr>
              <w:pStyle w:val="TableParagraph"/>
              <w:spacing w:line="259" w:lineRule="exact"/>
              <w:ind w:left="483" w:right="0"/>
              <w:jc w:val="left"/>
              <w:rPr>
                <w:rFonts w:ascii="宋体" w:hAnsi="宋体" w:cs="宋体" w:eastAsia="宋体" w:hint="default"/>
                <w:sz w:val="21"/>
                <w:szCs w:val="21"/>
              </w:rPr>
            </w:pPr>
            <w:r>
              <w:rPr>
                <w:rFonts w:ascii="宋体" w:hAnsi="宋体" w:cs="宋体" w:eastAsia="宋体" w:hint="default"/>
                <w:b/>
                <w:bCs/>
                <w:sz w:val="21"/>
                <w:szCs w:val="21"/>
              </w:rPr>
              <w:t>工程预算数</w:t>
            </w:r>
            <w:r>
              <w:rPr>
                <w:rFonts w:ascii="宋体" w:hAnsi="宋体" w:cs="宋体" w:eastAsia="宋体" w:hint="default"/>
                <w:sz w:val="21"/>
                <w:szCs w:val="21"/>
              </w:rPr>
            </w:r>
          </w:p>
          <w:p>
            <w:pPr>
              <w:pStyle w:val="TableParagraph"/>
              <w:spacing w:line="240" w:lineRule="auto" w:before="85"/>
              <w:ind w:left="349" w:right="0"/>
              <w:jc w:val="left"/>
              <w:rPr>
                <w:rFonts w:ascii="宋体" w:hAnsi="宋体" w:cs="宋体" w:eastAsia="宋体" w:hint="default"/>
                <w:sz w:val="21"/>
                <w:szCs w:val="21"/>
              </w:rPr>
            </w:pPr>
            <w:r>
              <w:rPr>
                <w:rFonts w:ascii="宋体"/>
                <w:sz w:val="21"/>
              </w:rPr>
              <w:t>265,893,475.65</w:t>
            </w:r>
          </w:p>
        </w:tc>
        <w:tc>
          <w:tcPr>
            <w:tcW w:w="1652" w:type="dxa"/>
            <w:tcBorders>
              <w:top w:val="single" w:sz="12" w:space="0" w:color="000000"/>
              <w:left w:val="nil" w:sz="6" w:space="0" w:color="auto"/>
              <w:bottom w:val="nil" w:sz="6" w:space="0" w:color="auto"/>
              <w:right w:val="nil" w:sz="6" w:space="0" w:color="auto"/>
            </w:tcBorders>
          </w:tcPr>
          <w:p>
            <w:pPr>
              <w:pStyle w:val="TableParagraph"/>
              <w:spacing w:line="259" w:lineRule="exact"/>
              <w:ind w:left="435"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85"/>
              <w:ind w:left="106" w:right="0"/>
              <w:jc w:val="left"/>
              <w:rPr>
                <w:rFonts w:ascii="宋体" w:hAnsi="宋体" w:cs="宋体" w:eastAsia="宋体" w:hint="default"/>
                <w:sz w:val="21"/>
                <w:szCs w:val="21"/>
              </w:rPr>
            </w:pPr>
            <w:r>
              <w:rPr>
                <w:rFonts w:ascii="宋体"/>
                <w:sz w:val="21"/>
              </w:rPr>
              <w:t>30,933,000.00</w:t>
            </w:r>
          </w:p>
        </w:tc>
        <w:tc>
          <w:tcPr>
            <w:tcW w:w="1661" w:type="dxa"/>
            <w:tcBorders>
              <w:top w:val="single" w:sz="12" w:space="0" w:color="000000"/>
              <w:left w:val="nil" w:sz="6" w:space="0" w:color="auto"/>
              <w:bottom w:val="nil" w:sz="6" w:space="0" w:color="auto"/>
              <w:right w:val="nil" w:sz="6" w:space="0" w:color="auto"/>
            </w:tcBorders>
          </w:tcPr>
          <w:p>
            <w:pPr>
              <w:pStyle w:val="TableParagraph"/>
              <w:spacing w:line="259" w:lineRule="exact"/>
              <w:ind w:right="62"/>
              <w:jc w:val="center"/>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p>
            <w:pPr>
              <w:pStyle w:val="TableParagraph"/>
              <w:spacing w:line="240" w:lineRule="auto" w:before="105"/>
              <w:ind w:right="9"/>
              <w:jc w:val="center"/>
              <w:rPr>
                <w:rFonts w:ascii="宋体" w:hAnsi="宋体" w:cs="宋体" w:eastAsia="宋体" w:hint="default"/>
                <w:sz w:val="21"/>
                <w:szCs w:val="21"/>
              </w:rPr>
            </w:pPr>
            <w:r>
              <w:rPr>
                <w:rFonts w:ascii="宋体"/>
                <w:sz w:val="21"/>
              </w:rPr>
              <w:t>146,835,174.63</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2</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粮食仓储及设施建设*3</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5"/>
              <w:jc w:val="right"/>
              <w:rPr>
                <w:rFonts w:ascii="宋体" w:hAnsi="宋体" w:cs="宋体" w:eastAsia="宋体" w:hint="default"/>
                <w:sz w:val="21"/>
                <w:szCs w:val="21"/>
              </w:rPr>
            </w:pPr>
            <w:r>
              <w:rPr>
                <w:rFonts w:ascii="宋体"/>
                <w:spacing w:val="-1"/>
                <w:sz w:val="21"/>
              </w:rPr>
              <w:t>84,761,490.08</w:t>
            </w:r>
            <w:r>
              <w:rPr>
                <w:rFonts w:ascii="宋体"/>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65" w:lineRule="exact"/>
              <w:ind w:left="211" w:right="0"/>
              <w:jc w:val="left"/>
              <w:rPr>
                <w:rFonts w:ascii="宋体" w:hAnsi="宋体" w:cs="宋体" w:eastAsia="宋体" w:hint="default"/>
                <w:sz w:val="21"/>
                <w:szCs w:val="21"/>
              </w:rPr>
            </w:pPr>
            <w:r>
              <w:rPr>
                <w:rFonts w:ascii="宋体"/>
                <w:sz w:val="21"/>
              </w:rPr>
              <w:t>2,782,784.00</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66,884,224.48</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3</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扩容工程*2</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5"/>
              <w:jc w:val="right"/>
              <w:rPr>
                <w:rFonts w:ascii="宋体" w:hAnsi="宋体" w:cs="宋体" w:eastAsia="宋体" w:hint="default"/>
                <w:sz w:val="21"/>
                <w:szCs w:val="21"/>
              </w:rPr>
            </w:pPr>
            <w:r>
              <w:rPr>
                <w:rFonts w:ascii="宋体"/>
                <w:spacing w:val="-1"/>
                <w:sz w:val="21"/>
              </w:rPr>
              <w:t>247,405,900.00</w:t>
            </w:r>
            <w:r>
              <w:rPr>
                <w:rFonts w:ascii="宋体"/>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07" w:lineRule="exact"/>
              <w:ind w:left="106" w:right="0"/>
              <w:jc w:val="left"/>
              <w:rPr>
                <w:rFonts w:ascii="宋体" w:hAnsi="宋体" w:cs="宋体" w:eastAsia="宋体" w:hint="default"/>
                <w:sz w:val="21"/>
                <w:szCs w:val="21"/>
              </w:rPr>
            </w:pPr>
            <w:r>
              <w:rPr>
                <w:rFonts w:ascii="宋体"/>
                <w:sz w:val="21"/>
              </w:rPr>
              <w:t>130,690,355.1</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59,203,273.97</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4</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种子基地及种子加工工程*1</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6"/>
              <w:jc w:val="right"/>
              <w:rPr>
                <w:rFonts w:ascii="宋体" w:hAnsi="宋体" w:cs="宋体" w:eastAsia="宋体" w:hint="default"/>
                <w:sz w:val="21"/>
                <w:szCs w:val="21"/>
              </w:rPr>
            </w:pPr>
            <w:r>
              <w:rPr>
                <w:rFonts w:ascii="宋体"/>
                <w:sz w:val="21"/>
              </w:rPr>
              <w:t>43,884,833.72</w:t>
            </w:r>
          </w:p>
        </w:tc>
        <w:tc>
          <w:tcPr>
            <w:tcW w:w="1652" w:type="dxa"/>
            <w:tcBorders>
              <w:top w:val="nil" w:sz="6" w:space="0" w:color="auto"/>
              <w:left w:val="nil" w:sz="6" w:space="0" w:color="auto"/>
              <w:bottom w:val="nil" w:sz="6" w:space="0" w:color="auto"/>
              <w:right w:val="nil" w:sz="6" w:space="0" w:color="auto"/>
            </w:tcBorders>
          </w:tcPr>
          <w:p>
            <w:pPr>
              <w:pStyle w:val="TableParagraph"/>
              <w:spacing w:line="265" w:lineRule="exact"/>
              <w:ind w:right="179"/>
              <w:jc w:val="right"/>
              <w:rPr>
                <w:rFonts w:ascii="宋体" w:hAnsi="宋体" w:cs="宋体" w:eastAsia="宋体" w:hint="default"/>
                <w:sz w:val="21"/>
                <w:szCs w:val="21"/>
              </w:rPr>
            </w:pPr>
            <w:r>
              <w:rPr>
                <w:rFonts w:ascii="宋体"/>
                <w:sz w:val="21"/>
              </w:rPr>
              <w:t>82,900.00</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41,743,251.51</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5</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70" w:right="0"/>
              <w:jc w:val="left"/>
              <w:rPr>
                <w:rFonts w:ascii="宋体" w:hAnsi="宋体" w:cs="宋体" w:eastAsia="宋体" w:hint="default"/>
                <w:sz w:val="21"/>
                <w:szCs w:val="21"/>
              </w:rPr>
            </w:pPr>
            <w:r>
              <w:rPr>
                <w:rFonts w:ascii="宋体" w:hAnsi="宋体" w:cs="宋体" w:eastAsia="宋体" w:hint="default"/>
                <w:sz w:val="21"/>
                <w:szCs w:val="21"/>
              </w:rPr>
              <w:t>复合肥*1</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4"/>
              <w:jc w:val="right"/>
              <w:rPr>
                <w:rFonts w:ascii="宋体" w:hAnsi="宋体" w:cs="宋体" w:eastAsia="宋体" w:hint="default"/>
                <w:sz w:val="21"/>
                <w:szCs w:val="21"/>
              </w:rPr>
            </w:pPr>
            <w:r>
              <w:rPr>
                <w:rFonts w:ascii="宋体"/>
                <w:spacing w:val="-1"/>
                <w:sz w:val="21"/>
              </w:rPr>
              <w:t>33,000,000.00</w:t>
            </w:r>
          </w:p>
        </w:tc>
        <w:tc>
          <w:tcPr>
            <w:tcW w:w="1652" w:type="dxa"/>
            <w:tcBorders>
              <w:top w:val="nil" w:sz="6" w:space="0" w:color="auto"/>
              <w:left w:val="nil" w:sz="6" w:space="0" w:color="auto"/>
              <w:bottom w:val="nil" w:sz="6" w:space="0" w:color="auto"/>
              <w:right w:val="nil" w:sz="6" w:space="0" w:color="auto"/>
            </w:tcBorders>
          </w:tcPr>
          <w:p>
            <w:pPr>
              <w:pStyle w:val="TableParagraph"/>
              <w:spacing w:line="265" w:lineRule="exact"/>
              <w:ind w:left="211" w:right="0"/>
              <w:jc w:val="left"/>
              <w:rPr>
                <w:rFonts w:ascii="宋体" w:hAnsi="宋体" w:cs="宋体" w:eastAsia="宋体" w:hint="default"/>
                <w:sz w:val="21"/>
                <w:szCs w:val="21"/>
              </w:rPr>
            </w:pPr>
            <w:r>
              <w:rPr>
                <w:rFonts w:ascii="宋体"/>
                <w:sz w:val="21"/>
              </w:rPr>
              <w:t>1,926,885.63</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2,271,337.63</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6</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农业用电设施建设*2</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4"/>
              <w:jc w:val="right"/>
              <w:rPr>
                <w:rFonts w:ascii="宋体" w:hAnsi="宋体" w:cs="宋体" w:eastAsia="宋体" w:hint="default"/>
                <w:sz w:val="21"/>
                <w:szCs w:val="21"/>
              </w:rPr>
            </w:pPr>
            <w:r>
              <w:rPr>
                <w:rFonts w:ascii="宋体"/>
                <w:sz w:val="21"/>
              </w:rPr>
              <w:t>30,853,551.00</w:t>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30,685,907.50</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7</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农机服务设施建设*3</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6"/>
              <w:jc w:val="right"/>
              <w:rPr>
                <w:rFonts w:ascii="宋体" w:hAnsi="宋体" w:cs="宋体" w:eastAsia="宋体" w:hint="default"/>
                <w:sz w:val="21"/>
                <w:szCs w:val="21"/>
              </w:rPr>
            </w:pPr>
            <w:r>
              <w:rPr>
                <w:rFonts w:ascii="宋体"/>
                <w:sz w:val="21"/>
              </w:rPr>
              <w:t>53,948,219.36</w:t>
            </w:r>
          </w:p>
        </w:tc>
        <w:tc>
          <w:tcPr>
            <w:tcW w:w="1652" w:type="dxa"/>
            <w:tcBorders>
              <w:top w:val="nil" w:sz="6" w:space="0" w:color="auto"/>
              <w:left w:val="nil" w:sz="6" w:space="0" w:color="auto"/>
              <w:bottom w:val="nil" w:sz="6" w:space="0" w:color="auto"/>
              <w:right w:val="nil" w:sz="6" w:space="0" w:color="auto"/>
            </w:tcBorders>
          </w:tcPr>
          <w:p>
            <w:pPr>
              <w:pStyle w:val="TableParagraph"/>
              <w:spacing w:line="265" w:lineRule="exact"/>
              <w:ind w:left="210" w:right="0"/>
              <w:jc w:val="left"/>
              <w:rPr>
                <w:rFonts w:ascii="宋体" w:hAnsi="宋体" w:cs="宋体" w:eastAsia="宋体" w:hint="default"/>
                <w:sz w:val="21"/>
                <w:szCs w:val="21"/>
              </w:rPr>
            </w:pPr>
            <w:r>
              <w:rPr>
                <w:rFonts w:ascii="宋体"/>
                <w:sz w:val="21"/>
              </w:rPr>
              <w:t>3,132,399.95</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43,647,629.24</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8</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土地综合治理*1</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4"/>
              <w:jc w:val="right"/>
              <w:rPr>
                <w:rFonts w:ascii="宋体" w:hAnsi="宋体" w:cs="宋体" w:eastAsia="宋体" w:hint="default"/>
                <w:sz w:val="21"/>
                <w:szCs w:val="21"/>
              </w:rPr>
            </w:pPr>
            <w:r>
              <w:rPr>
                <w:rFonts w:ascii="宋体"/>
                <w:spacing w:val="-1"/>
                <w:sz w:val="21"/>
              </w:rPr>
              <w:t>9,240,000.00</w:t>
            </w:r>
            <w:r>
              <w:rPr>
                <w:rFonts w:ascii="宋体"/>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65" w:lineRule="exact"/>
              <w:ind w:left="212" w:right="0"/>
              <w:jc w:val="left"/>
              <w:rPr>
                <w:rFonts w:ascii="宋体" w:hAnsi="宋体" w:cs="宋体" w:eastAsia="宋体" w:hint="default"/>
                <w:sz w:val="21"/>
                <w:szCs w:val="21"/>
              </w:rPr>
            </w:pPr>
            <w:r>
              <w:rPr>
                <w:rFonts w:ascii="宋体"/>
                <w:sz w:val="21"/>
              </w:rPr>
              <w:t>1,024,586.00</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7,740,000.00</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9</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涵洞沟渠工程*1</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4"/>
              <w:jc w:val="right"/>
              <w:rPr>
                <w:rFonts w:ascii="宋体" w:hAnsi="宋体" w:cs="宋体" w:eastAsia="宋体" w:hint="default"/>
                <w:sz w:val="21"/>
                <w:szCs w:val="21"/>
              </w:rPr>
            </w:pPr>
            <w:r>
              <w:rPr>
                <w:rFonts w:ascii="宋体"/>
                <w:sz w:val="21"/>
              </w:rPr>
              <w:t>8,376,206.45</w:t>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8,175,336.45</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9"/>
              <w:jc w:val="center"/>
              <w:rPr>
                <w:rFonts w:ascii="宋体" w:hAnsi="宋体" w:cs="宋体" w:eastAsia="宋体" w:hint="default"/>
                <w:sz w:val="21"/>
                <w:szCs w:val="21"/>
              </w:rPr>
            </w:pPr>
            <w:r>
              <w:rPr>
                <w:rFonts w:ascii="宋体"/>
                <w:sz w:val="21"/>
              </w:rPr>
              <w:t>10</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米糠蛋白生产线*1</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5"/>
              <w:jc w:val="right"/>
              <w:rPr>
                <w:rFonts w:ascii="宋体" w:hAnsi="宋体" w:cs="宋体" w:eastAsia="宋体" w:hint="default"/>
                <w:sz w:val="21"/>
                <w:szCs w:val="21"/>
              </w:rPr>
            </w:pPr>
            <w:r>
              <w:rPr>
                <w:rFonts w:ascii="宋体"/>
                <w:sz w:val="21"/>
              </w:rPr>
              <w:t>111,228,000.00</w:t>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27,269,392.92</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11</w:t>
            </w:r>
          </w:p>
        </w:tc>
        <w:tc>
          <w:tcPr>
            <w:tcW w:w="2733" w:type="dxa"/>
            <w:tcBorders>
              <w:top w:val="nil" w:sz="6" w:space="0" w:color="auto"/>
              <w:left w:val="nil" w:sz="6" w:space="0" w:color="auto"/>
              <w:bottom w:val="nil" w:sz="6" w:space="0" w:color="auto"/>
              <w:right w:val="nil" w:sz="6" w:space="0" w:color="auto"/>
            </w:tcBorders>
          </w:tcPr>
          <w:p>
            <w:pPr>
              <w:pStyle w:val="TableParagraph"/>
              <w:spacing w:line="207" w:lineRule="exact"/>
              <w:ind w:left="70"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10"/>
                <w:sz w:val="21"/>
                <w:szCs w:val="21"/>
              </w:rPr>
              <w:t> </w:t>
            </w:r>
            <w:r>
              <w:rPr>
                <w:rFonts w:ascii="宋体" w:hAnsi="宋体" w:cs="宋体" w:eastAsia="宋体" w:hint="default"/>
                <w:spacing w:val="5"/>
                <w:sz w:val="21"/>
                <w:szCs w:val="21"/>
              </w:rPr>
              <w:t>万吨/年麦芽生产线工程</w:t>
            </w:r>
            <w:r>
              <w:rPr>
                <w:rFonts w:ascii="宋体" w:hAnsi="宋体" w:cs="宋体" w:eastAsia="宋体" w:hint="default"/>
                <w:sz w:val="21"/>
                <w:szCs w:val="21"/>
              </w:rPr>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5"/>
              <w:jc w:val="right"/>
              <w:rPr>
                <w:rFonts w:ascii="宋体" w:hAnsi="宋体" w:cs="宋体" w:eastAsia="宋体" w:hint="default"/>
                <w:sz w:val="21"/>
                <w:szCs w:val="21"/>
              </w:rPr>
            </w:pPr>
            <w:r>
              <w:rPr>
                <w:rFonts w:ascii="宋体"/>
                <w:spacing w:val="-1"/>
                <w:sz w:val="21"/>
              </w:rPr>
              <w:t>180,000,000.00</w:t>
            </w:r>
          </w:p>
        </w:tc>
        <w:tc>
          <w:tcPr>
            <w:tcW w:w="1652" w:type="dxa"/>
            <w:tcBorders>
              <w:top w:val="nil" w:sz="6" w:space="0" w:color="auto"/>
              <w:left w:val="nil" w:sz="6" w:space="0" w:color="auto"/>
              <w:bottom w:val="nil" w:sz="6" w:space="0" w:color="auto"/>
              <w:right w:val="nil" w:sz="6" w:space="0" w:color="auto"/>
            </w:tcBorders>
          </w:tcPr>
          <w:p>
            <w:pPr>
              <w:pStyle w:val="TableParagraph"/>
              <w:spacing w:line="207" w:lineRule="exact"/>
              <w:ind w:left="106" w:right="0"/>
              <w:jc w:val="left"/>
              <w:rPr>
                <w:rFonts w:ascii="宋体" w:hAnsi="宋体" w:cs="宋体" w:eastAsia="宋体" w:hint="default"/>
                <w:sz w:val="21"/>
                <w:szCs w:val="21"/>
              </w:rPr>
            </w:pPr>
            <w:r>
              <w:rPr>
                <w:rFonts w:ascii="宋体"/>
                <w:sz w:val="21"/>
              </w:rPr>
              <w:t>179,712,263.9</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14,966,943.30</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9"/>
              <w:jc w:val="center"/>
              <w:rPr>
                <w:rFonts w:ascii="宋体" w:hAnsi="宋体" w:cs="宋体" w:eastAsia="宋体" w:hint="default"/>
                <w:sz w:val="21"/>
                <w:szCs w:val="21"/>
              </w:rPr>
            </w:pPr>
            <w:r>
              <w:rPr>
                <w:rFonts w:ascii="宋体"/>
                <w:sz w:val="21"/>
              </w:rPr>
              <w:t>12</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网络营销项目*1</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4"/>
              <w:jc w:val="right"/>
              <w:rPr>
                <w:rFonts w:ascii="宋体" w:hAnsi="宋体" w:cs="宋体" w:eastAsia="宋体" w:hint="default"/>
                <w:sz w:val="21"/>
                <w:szCs w:val="21"/>
              </w:rPr>
            </w:pPr>
            <w:r>
              <w:rPr>
                <w:rFonts w:ascii="宋体"/>
                <w:spacing w:val="-1"/>
                <w:sz w:val="21"/>
              </w:rPr>
              <w:t>3,636,257.36</w:t>
            </w:r>
            <w:r>
              <w:rPr>
                <w:rFonts w:ascii="宋体"/>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65" w:lineRule="exact"/>
              <w:ind w:left="212" w:right="0"/>
              <w:jc w:val="left"/>
              <w:rPr>
                <w:rFonts w:ascii="宋体" w:hAnsi="宋体" w:cs="宋体" w:eastAsia="宋体" w:hint="default"/>
                <w:sz w:val="21"/>
                <w:szCs w:val="21"/>
              </w:rPr>
            </w:pPr>
            <w:r>
              <w:rPr>
                <w:rFonts w:ascii="宋体"/>
                <w:sz w:val="21"/>
              </w:rPr>
              <w:t>2,358,342.36</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1,277,915.00</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9"/>
              <w:jc w:val="center"/>
              <w:rPr>
                <w:rFonts w:ascii="宋体" w:hAnsi="宋体" w:cs="宋体" w:eastAsia="宋体" w:hint="default"/>
                <w:sz w:val="21"/>
                <w:szCs w:val="21"/>
              </w:rPr>
            </w:pPr>
            <w:r>
              <w:rPr>
                <w:rFonts w:ascii="宋体"/>
                <w:sz w:val="21"/>
              </w:rPr>
              <w:t>13</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米糠油生产线*1</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4"/>
              <w:jc w:val="right"/>
              <w:rPr>
                <w:rFonts w:ascii="宋体" w:hAnsi="宋体" w:cs="宋体" w:eastAsia="宋体" w:hint="default"/>
                <w:sz w:val="21"/>
                <w:szCs w:val="21"/>
              </w:rPr>
            </w:pPr>
            <w:r>
              <w:rPr>
                <w:rFonts w:ascii="宋体"/>
                <w:sz w:val="21"/>
              </w:rPr>
              <w:t>49,207,000.00</w:t>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23,928,987.36</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9"/>
              <w:jc w:val="center"/>
              <w:rPr>
                <w:rFonts w:ascii="宋体" w:hAnsi="宋体" w:cs="宋体" w:eastAsia="宋体" w:hint="default"/>
                <w:sz w:val="21"/>
                <w:szCs w:val="21"/>
              </w:rPr>
            </w:pPr>
            <w:r>
              <w:rPr>
                <w:rFonts w:ascii="宋体"/>
                <w:sz w:val="21"/>
              </w:rPr>
              <w:t>14</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新建烘干塔工程*1</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4"/>
              <w:jc w:val="right"/>
              <w:rPr>
                <w:rFonts w:ascii="宋体" w:hAnsi="宋体" w:cs="宋体" w:eastAsia="宋体" w:hint="default"/>
                <w:sz w:val="21"/>
                <w:szCs w:val="21"/>
              </w:rPr>
            </w:pPr>
            <w:r>
              <w:rPr>
                <w:rFonts w:ascii="宋体"/>
                <w:spacing w:val="-1"/>
                <w:sz w:val="21"/>
              </w:rPr>
              <w:t>4,417,500.00</w:t>
            </w:r>
            <w:r>
              <w:rPr>
                <w:rFonts w:ascii="宋体"/>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65" w:lineRule="exact"/>
              <w:ind w:left="212" w:right="0"/>
              <w:jc w:val="left"/>
              <w:rPr>
                <w:rFonts w:ascii="宋体" w:hAnsi="宋体" w:cs="宋体" w:eastAsia="宋体" w:hint="default"/>
                <w:sz w:val="21"/>
                <w:szCs w:val="21"/>
              </w:rPr>
            </w:pPr>
            <w:r>
              <w:rPr>
                <w:rFonts w:ascii="宋体"/>
                <w:sz w:val="21"/>
              </w:rPr>
              <w:t>3,762,957.52</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2,903,829.23</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9"/>
              <w:jc w:val="center"/>
              <w:rPr>
                <w:rFonts w:ascii="宋体" w:hAnsi="宋体" w:cs="宋体" w:eastAsia="宋体" w:hint="default"/>
                <w:sz w:val="21"/>
                <w:szCs w:val="21"/>
              </w:rPr>
            </w:pPr>
            <w:r>
              <w:rPr>
                <w:rFonts w:ascii="宋体"/>
                <w:sz w:val="21"/>
              </w:rPr>
              <w:t>15</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稻壳发电项目*1</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4"/>
              <w:jc w:val="right"/>
              <w:rPr>
                <w:rFonts w:ascii="宋体" w:hAnsi="宋体" w:cs="宋体" w:eastAsia="宋体" w:hint="default"/>
                <w:sz w:val="21"/>
                <w:szCs w:val="21"/>
              </w:rPr>
            </w:pPr>
            <w:r>
              <w:rPr>
                <w:rFonts w:ascii="宋体"/>
                <w:sz w:val="21"/>
              </w:rPr>
              <w:t>34,000,000.00</w:t>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24,564,410.03</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16</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27" w:type="dxa"/>
            <w:tcBorders>
              <w:top w:val="nil" w:sz="6" w:space="0" w:color="auto"/>
              <w:left w:val="nil" w:sz="6" w:space="0" w:color="auto"/>
              <w:bottom w:val="nil" w:sz="6" w:space="0" w:color="auto"/>
              <w:right w:val="nil" w:sz="6" w:space="0" w:color="auto"/>
            </w:tcBorders>
          </w:tcPr>
          <w:p>
            <w:pPr>
              <w:pStyle w:val="TableParagraph"/>
              <w:spacing w:line="265" w:lineRule="exact"/>
              <w:ind w:right="104"/>
              <w:jc w:val="right"/>
              <w:rPr>
                <w:rFonts w:ascii="宋体" w:hAnsi="宋体" w:cs="宋体" w:eastAsia="宋体" w:hint="default"/>
                <w:sz w:val="21"/>
                <w:szCs w:val="21"/>
              </w:rPr>
            </w:pPr>
            <w:r>
              <w:rPr>
                <w:rFonts w:ascii="宋体"/>
                <w:spacing w:val="-1"/>
                <w:sz w:val="21"/>
              </w:rPr>
              <w:t>124,773,533.33</w:t>
            </w:r>
          </w:p>
        </w:tc>
        <w:tc>
          <w:tcPr>
            <w:tcW w:w="1652" w:type="dxa"/>
            <w:tcBorders>
              <w:top w:val="nil" w:sz="6" w:space="0" w:color="auto"/>
              <w:left w:val="nil" w:sz="6" w:space="0" w:color="auto"/>
              <w:bottom w:val="nil" w:sz="6" w:space="0" w:color="auto"/>
              <w:right w:val="nil" w:sz="6" w:space="0" w:color="auto"/>
            </w:tcBorders>
          </w:tcPr>
          <w:p>
            <w:pPr>
              <w:pStyle w:val="TableParagraph"/>
              <w:spacing w:line="265" w:lineRule="exact"/>
              <w:ind w:left="106" w:right="0"/>
              <w:jc w:val="left"/>
              <w:rPr>
                <w:rFonts w:ascii="宋体" w:hAnsi="宋体" w:cs="宋体" w:eastAsia="宋体" w:hint="default"/>
                <w:sz w:val="21"/>
                <w:szCs w:val="21"/>
              </w:rPr>
            </w:pPr>
            <w:r>
              <w:rPr>
                <w:rFonts w:ascii="宋体"/>
                <w:sz w:val="21"/>
              </w:rPr>
              <w:t>12,382,997.42</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105,376,544.42</w:t>
            </w:r>
          </w:p>
        </w:tc>
      </w:tr>
      <w:tr>
        <w:trPr>
          <w:trHeight w:val="313" w:hRule="exact"/>
        </w:trPr>
        <w:tc>
          <w:tcPr>
            <w:tcW w:w="537" w:type="dxa"/>
            <w:tcBorders>
              <w:top w:val="nil" w:sz="6" w:space="0" w:color="auto"/>
              <w:left w:val="nil" w:sz="6" w:space="0" w:color="auto"/>
              <w:bottom w:val="single" w:sz="12" w:space="0" w:color="000000"/>
              <w:right w:val="nil" w:sz="6" w:space="0" w:color="auto"/>
            </w:tcBorders>
          </w:tcPr>
          <w:p>
            <w:pPr/>
          </w:p>
        </w:tc>
        <w:tc>
          <w:tcPr>
            <w:tcW w:w="273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70"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27" w:type="dxa"/>
            <w:tcBorders>
              <w:top w:val="nil" w:sz="6" w:space="0" w:color="auto"/>
              <w:left w:val="nil" w:sz="6" w:space="0" w:color="auto"/>
              <w:bottom w:val="single" w:sz="12" w:space="0" w:color="000000"/>
              <w:right w:val="nil" w:sz="6" w:space="0" w:color="auto"/>
            </w:tcBorders>
          </w:tcPr>
          <w:p>
            <w:pPr>
              <w:pStyle w:val="TableParagraph"/>
              <w:spacing w:line="265" w:lineRule="exact"/>
              <w:ind w:right="105"/>
              <w:jc w:val="right"/>
              <w:rPr>
                <w:rFonts w:ascii="宋体" w:hAnsi="宋体" w:cs="宋体" w:eastAsia="宋体" w:hint="default"/>
                <w:sz w:val="21"/>
                <w:szCs w:val="21"/>
              </w:rPr>
            </w:pPr>
            <w:r>
              <w:rPr>
                <w:rFonts w:ascii="宋体"/>
                <w:spacing w:val="-1"/>
                <w:sz w:val="21"/>
              </w:rPr>
              <w:t>1,284,625,966.95</w:t>
            </w:r>
          </w:p>
        </w:tc>
        <w:tc>
          <w:tcPr>
            <w:tcW w:w="1652" w:type="dxa"/>
            <w:tcBorders>
              <w:top w:val="nil" w:sz="6" w:space="0" w:color="auto"/>
              <w:left w:val="nil" w:sz="6" w:space="0" w:color="auto"/>
              <w:bottom w:val="single" w:sz="12" w:space="0" w:color="000000"/>
              <w:right w:val="nil" w:sz="6" w:space="0" w:color="auto"/>
            </w:tcBorders>
          </w:tcPr>
          <w:p>
            <w:pPr>
              <w:pStyle w:val="TableParagraph"/>
              <w:spacing w:line="207" w:lineRule="exact"/>
              <w:ind w:left="106" w:right="0"/>
              <w:jc w:val="left"/>
              <w:rPr>
                <w:rFonts w:ascii="宋体" w:hAnsi="宋体" w:cs="宋体" w:eastAsia="宋体" w:hint="default"/>
                <w:sz w:val="21"/>
                <w:szCs w:val="21"/>
              </w:rPr>
            </w:pPr>
            <w:r>
              <w:rPr>
                <w:rFonts w:ascii="宋体"/>
                <w:sz w:val="21"/>
              </w:rPr>
              <w:t>368,789,472.0</w:t>
            </w:r>
          </w:p>
        </w:tc>
        <w:tc>
          <w:tcPr>
            <w:tcW w:w="166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607,474,157.67</w:t>
            </w:r>
          </w:p>
        </w:tc>
      </w:tr>
      <w:tr>
        <w:trPr>
          <w:trHeight w:val="697" w:hRule="exact"/>
        </w:trPr>
        <w:tc>
          <w:tcPr>
            <w:tcW w:w="8510"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440" w:right="0"/>
              <w:jc w:val="left"/>
              <w:rPr>
                <w:rFonts w:ascii="宋体" w:hAnsi="宋体" w:cs="宋体" w:eastAsia="宋体" w:hint="default"/>
                <w:sz w:val="22"/>
                <w:szCs w:val="22"/>
              </w:rPr>
            </w:pPr>
            <w:r>
              <w:rPr>
                <w:rFonts w:ascii="宋体" w:hAnsi="宋体" w:cs="宋体" w:eastAsia="宋体" w:hint="default"/>
                <w:sz w:val="22"/>
                <w:szCs w:val="22"/>
              </w:rPr>
              <w:t>（续表）</w:t>
            </w:r>
          </w:p>
        </w:tc>
      </w:tr>
      <w:tr>
        <w:trPr>
          <w:trHeight w:val="348" w:hRule="exact"/>
        </w:trPr>
        <w:tc>
          <w:tcPr>
            <w:tcW w:w="537" w:type="dxa"/>
            <w:tcBorders>
              <w:top w:val="single" w:sz="12" w:space="0" w:color="000000"/>
              <w:left w:val="nil" w:sz="6" w:space="0" w:color="auto"/>
              <w:bottom w:val="nil" w:sz="6" w:space="0" w:color="auto"/>
              <w:right w:val="nil" w:sz="6" w:space="0" w:color="auto"/>
            </w:tcBorders>
          </w:tcPr>
          <w:p>
            <w:pPr>
              <w:pStyle w:val="TableParagraph"/>
              <w:spacing w:line="259" w:lineRule="exact"/>
              <w:ind w:right="21"/>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733" w:type="dxa"/>
            <w:tcBorders>
              <w:top w:val="single" w:sz="12" w:space="0" w:color="000000"/>
              <w:left w:val="nil" w:sz="6" w:space="0" w:color="auto"/>
              <w:bottom w:val="nil" w:sz="6" w:space="0" w:color="auto"/>
              <w:right w:val="nil" w:sz="6" w:space="0" w:color="auto"/>
            </w:tcBorders>
          </w:tcPr>
          <w:p>
            <w:pPr>
              <w:pStyle w:val="TableParagraph"/>
              <w:spacing w:line="259" w:lineRule="exact"/>
              <w:ind w:right="8"/>
              <w:jc w:val="center"/>
              <w:rPr>
                <w:rFonts w:ascii="宋体" w:hAnsi="宋体" w:cs="宋体" w:eastAsia="宋体" w:hint="default"/>
                <w:sz w:val="21"/>
                <w:szCs w:val="21"/>
              </w:rPr>
            </w:pPr>
            <w:r>
              <w:rPr>
                <w:rFonts w:ascii="宋体" w:hAnsi="宋体" w:cs="宋体" w:eastAsia="宋体" w:hint="default"/>
                <w:b/>
                <w:bCs/>
                <w:sz w:val="21"/>
                <w:szCs w:val="21"/>
              </w:rPr>
              <w:t>工程名称</w:t>
            </w:r>
            <w:r>
              <w:rPr>
                <w:rFonts w:ascii="宋体" w:hAnsi="宋体" w:cs="宋体" w:eastAsia="宋体" w:hint="default"/>
                <w:sz w:val="21"/>
                <w:szCs w:val="21"/>
              </w:rPr>
            </w:r>
          </w:p>
        </w:tc>
        <w:tc>
          <w:tcPr>
            <w:tcW w:w="1927" w:type="dxa"/>
            <w:tcBorders>
              <w:top w:val="single" w:sz="12" w:space="0" w:color="000000"/>
              <w:left w:val="nil" w:sz="6" w:space="0" w:color="auto"/>
              <w:bottom w:val="nil" w:sz="6" w:space="0" w:color="auto"/>
              <w:right w:val="nil" w:sz="6" w:space="0" w:color="auto"/>
            </w:tcBorders>
          </w:tcPr>
          <w:p>
            <w:pPr>
              <w:pStyle w:val="TableParagraph"/>
              <w:spacing w:line="259" w:lineRule="exact"/>
              <w:ind w:left="523" w:right="0"/>
              <w:jc w:val="left"/>
              <w:rPr>
                <w:rFonts w:ascii="宋体" w:hAnsi="宋体" w:cs="宋体" w:eastAsia="宋体" w:hint="default"/>
                <w:sz w:val="21"/>
                <w:szCs w:val="21"/>
              </w:rPr>
            </w:pPr>
            <w:r>
              <w:rPr>
                <w:rFonts w:ascii="宋体" w:hAnsi="宋体" w:cs="宋体" w:eastAsia="宋体" w:hint="default"/>
                <w:b/>
                <w:bCs/>
                <w:sz w:val="21"/>
                <w:szCs w:val="21"/>
              </w:rPr>
              <w:t>本年转固</w:t>
            </w:r>
            <w:r>
              <w:rPr>
                <w:rFonts w:ascii="宋体" w:hAnsi="宋体" w:cs="宋体" w:eastAsia="宋体" w:hint="default"/>
                <w:sz w:val="21"/>
                <w:szCs w:val="21"/>
              </w:rPr>
            </w:r>
          </w:p>
        </w:tc>
        <w:tc>
          <w:tcPr>
            <w:tcW w:w="1652" w:type="dxa"/>
            <w:tcBorders>
              <w:top w:val="single" w:sz="12" w:space="0" w:color="000000"/>
              <w:left w:val="nil" w:sz="6" w:space="0" w:color="auto"/>
              <w:bottom w:val="nil" w:sz="6" w:space="0" w:color="auto"/>
              <w:right w:val="nil" w:sz="6" w:space="0" w:color="auto"/>
            </w:tcBorders>
          </w:tcPr>
          <w:p>
            <w:pPr>
              <w:pStyle w:val="TableParagraph"/>
              <w:spacing w:line="259" w:lineRule="exact"/>
              <w:ind w:left="380" w:right="0"/>
              <w:jc w:val="left"/>
              <w:rPr>
                <w:rFonts w:ascii="宋体" w:hAnsi="宋体" w:cs="宋体" w:eastAsia="宋体" w:hint="default"/>
                <w:sz w:val="21"/>
                <w:szCs w:val="21"/>
              </w:rPr>
            </w:pPr>
            <w:r>
              <w:rPr>
                <w:rFonts w:ascii="宋体" w:hAnsi="宋体" w:cs="宋体" w:eastAsia="宋体" w:hint="default"/>
                <w:b/>
                <w:bCs/>
                <w:sz w:val="21"/>
                <w:szCs w:val="21"/>
              </w:rPr>
              <w:t>其他减少</w:t>
            </w:r>
            <w:r>
              <w:rPr>
                <w:rFonts w:ascii="宋体" w:hAnsi="宋体" w:cs="宋体" w:eastAsia="宋体" w:hint="default"/>
                <w:sz w:val="21"/>
                <w:szCs w:val="21"/>
              </w:rPr>
            </w:r>
          </w:p>
        </w:tc>
        <w:tc>
          <w:tcPr>
            <w:tcW w:w="1661" w:type="dxa"/>
            <w:tcBorders>
              <w:top w:val="single" w:sz="12" w:space="0" w:color="000000"/>
              <w:left w:val="nil" w:sz="6" w:space="0" w:color="auto"/>
              <w:bottom w:val="nil" w:sz="6" w:space="0" w:color="auto"/>
              <w:right w:val="nil" w:sz="6" w:space="0" w:color="auto"/>
            </w:tcBorders>
          </w:tcPr>
          <w:p>
            <w:pPr>
              <w:pStyle w:val="TableParagraph"/>
              <w:spacing w:line="259" w:lineRule="exact"/>
              <w:ind w:left="428"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6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
              <w:jc w:val="center"/>
              <w:rPr>
                <w:rFonts w:ascii="宋体" w:hAnsi="宋体" w:cs="宋体" w:eastAsia="宋体" w:hint="default"/>
                <w:sz w:val="21"/>
                <w:szCs w:val="21"/>
              </w:rPr>
            </w:pPr>
            <w:r>
              <w:rPr>
                <w:rFonts w:ascii="宋体"/>
                <w:sz w:val="21"/>
              </w:rPr>
              <w:t>1</w:t>
            </w:r>
          </w:p>
        </w:tc>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9"/>
              <w:ind w:left="69" w:right="0"/>
              <w:jc w:val="left"/>
              <w:rPr>
                <w:rFonts w:ascii="宋体" w:hAnsi="宋体" w:cs="宋体" w:eastAsia="宋体" w:hint="default"/>
                <w:sz w:val="21"/>
                <w:szCs w:val="21"/>
              </w:rPr>
            </w:pPr>
            <w:r>
              <w:rPr>
                <w:rFonts w:ascii="宋体" w:hAnsi="宋体" w:cs="宋体" w:eastAsia="宋体" w:hint="default"/>
                <w:sz w:val="21"/>
                <w:szCs w:val="21"/>
              </w:rPr>
              <w:t>农田水利工程*3</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71"/>
              <w:jc w:val="right"/>
              <w:rPr>
                <w:rFonts w:ascii="宋体" w:hAnsi="宋体" w:cs="宋体" w:eastAsia="宋体" w:hint="default"/>
                <w:sz w:val="21"/>
                <w:szCs w:val="21"/>
              </w:rPr>
            </w:pPr>
            <w:r>
              <w:rPr>
                <w:rFonts w:ascii="宋体"/>
                <w:spacing w:val="-1"/>
                <w:sz w:val="21"/>
              </w:rPr>
              <w:t>109,948,174.63</w:t>
            </w:r>
            <w:r>
              <w:rPr>
                <w:rFonts w:ascii="宋体"/>
                <w:sz w:val="21"/>
              </w:rPr>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16"/>
              <w:jc w:val="right"/>
              <w:rPr>
                <w:rFonts w:ascii="宋体" w:hAnsi="宋体" w:cs="宋体" w:eastAsia="宋体" w:hint="default"/>
                <w:sz w:val="21"/>
                <w:szCs w:val="21"/>
              </w:rPr>
            </w:pPr>
            <w:r>
              <w:rPr>
                <w:rFonts w:ascii="宋体"/>
                <w:spacing w:val="-1"/>
                <w:sz w:val="21"/>
              </w:rPr>
              <w:t>67,820,000.00</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2</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粮食仓储及设施建设*3</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60,654,817.97</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8"/>
              <w:jc w:val="right"/>
              <w:rPr>
                <w:rFonts w:ascii="宋体" w:hAnsi="宋体" w:cs="宋体" w:eastAsia="宋体" w:hint="default"/>
                <w:sz w:val="21"/>
                <w:szCs w:val="21"/>
              </w:rPr>
            </w:pPr>
            <w:r>
              <w:rPr>
                <w:rFonts w:ascii="宋体"/>
                <w:spacing w:val="-1"/>
                <w:sz w:val="21"/>
              </w:rPr>
              <w:t>570,017.26</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8,442,173.25</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3</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扩容工程*2</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185,468,475.13</w:t>
            </w:r>
            <w:r>
              <w:rPr>
                <w:rFonts w:ascii="宋体"/>
                <w:sz w:val="21"/>
              </w:rPr>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4,425,154.00</w:t>
            </w:r>
            <w:r>
              <w:rPr>
                <w:rFonts w:ascii="宋体"/>
                <w:sz w:val="21"/>
              </w:rPr>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4</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种子基地及种子加工工程*1</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38,850,922.51</w:t>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2,975,229.00</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5</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复合肥*1</w:t>
            </w:r>
          </w:p>
        </w:tc>
        <w:tc>
          <w:tcPr>
            <w:tcW w:w="1927"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4,198,223.26</w:t>
            </w:r>
            <w:r>
              <w:rPr>
                <w:rFonts w:ascii="宋体"/>
                <w:sz w:val="21"/>
              </w:rPr>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6</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农业用电设施建设*2</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30,685,907.50</w:t>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7</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农机服务设施建设*3</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39,373,980.29</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8"/>
              <w:jc w:val="right"/>
              <w:rPr>
                <w:rFonts w:ascii="宋体" w:hAnsi="宋体" w:cs="宋体" w:eastAsia="宋体" w:hint="default"/>
                <w:sz w:val="21"/>
                <w:szCs w:val="21"/>
              </w:rPr>
            </w:pPr>
            <w:r>
              <w:rPr>
                <w:rFonts w:ascii="宋体"/>
                <w:spacing w:val="-1"/>
                <w:sz w:val="21"/>
              </w:rPr>
              <w:t>487,810.00</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6,918,238.90</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8</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土地综合治理*1</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5,810,000.00</w:t>
            </w:r>
            <w:r>
              <w:rPr>
                <w:rFonts w:ascii="宋体"/>
                <w:sz w:val="21"/>
              </w:rPr>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2,954,586.00</w:t>
            </w:r>
            <w:r>
              <w:rPr>
                <w:rFonts w:ascii="宋体"/>
                <w:sz w:val="21"/>
              </w:rPr>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9</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涵洞沟渠工程*1</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3,925,850.00</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9"/>
              <w:jc w:val="right"/>
              <w:rPr>
                <w:rFonts w:ascii="宋体" w:hAnsi="宋体" w:cs="宋体" w:eastAsia="宋体" w:hint="default"/>
                <w:sz w:val="21"/>
                <w:szCs w:val="21"/>
              </w:rPr>
            </w:pPr>
            <w:r>
              <w:rPr>
                <w:rFonts w:ascii="宋体"/>
                <w:spacing w:val="-1"/>
                <w:sz w:val="21"/>
              </w:rPr>
              <w:t>105,000.00</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4,144,486.45</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38"/>
              <w:jc w:val="center"/>
              <w:rPr>
                <w:rFonts w:ascii="宋体" w:hAnsi="宋体" w:cs="宋体" w:eastAsia="宋体" w:hint="default"/>
                <w:sz w:val="21"/>
                <w:szCs w:val="21"/>
              </w:rPr>
            </w:pPr>
            <w:r>
              <w:rPr>
                <w:rFonts w:ascii="宋体"/>
                <w:sz w:val="21"/>
              </w:rPr>
              <w:t>10</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米糠蛋白生产线*1</w:t>
            </w:r>
          </w:p>
        </w:tc>
        <w:tc>
          <w:tcPr>
            <w:tcW w:w="1927"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27,269,392.92</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111"/>
              <w:jc w:val="center"/>
              <w:rPr>
                <w:rFonts w:ascii="宋体" w:hAnsi="宋体" w:cs="宋体" w:eastAsia="宋体" w:hint="default"/>
                <w:sz w:val="21"/>
                <w:szCs w:val="21"/>
              </w:rPr>
            </w:pPr>
            <w:r>
              <w:rPr>
                <w:rFonts w:ascii="宋体"/>
                <w:sz w:val="21"/>
              </w:rPr>
              <w:t>11</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万吨/年麦芽生产线工程</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194,679,207.26</w:t>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110"/>
              <w:jc w:val="center"/>
              <w:rPr>
                <w:rFonts w:ascii="宋体" w:hAnsi="宋体" w:cs="宋体" w:eastAsia="宋体" w:hint="default"/>
                <w:sz w:val="21"/>
                <w:szCs w:val="21"/>
              </w:rPr>
            </w:pPr>
            <w:r>
              <w:rPr>
                <w:rFonts w:ascii="宋体"/>
                <w:sz w:val="21"/>
              </w:rPr>
              <w:t>12</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网络营销项目*1</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1,256,290.00</w:t>
            </w:r>
            <w:r>
              <w:rPr>
                <w:rFonts w:ascii="宋体"/>
                <w:sz w:val="21"/>
              </w:rPr>
            </w: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2,379,967.36</w:t>
            </w:r>
            <w:r>
              <w:rPr>
                <w:rFonts w:ascii="宋体"/>
                <w:sz w:val="21"/>
              </w:rPr>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110"/>
              <w:jc w:val="center"/>
              <w:rPr>
                <w:rFonts w:ascii="宋体" w:hAnsi="宋体" w:cs="宋体" w:eastAsia="宋体" w:hint="default"/>
                <w:sz w:val="21"/>
                <w:szCs w:val="21"/>
              </w:rPr>
            </w:pPr>
            <w:r>
              <w:rPr>
                <w:rFonts w:ascii="宋体"/>
                <w:sz w:val="21"/>
              </w:rPr>
              <w:t>13</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米糠油生产线*1</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15,023,008.06</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8"/>
              <w:jc w:val="right"/>
              <w:rPr>
                <w:rFonts w:ascii="宋体" w:hAnsi="宋体" w:cs="宋体" w:eastAsia="宋体" w:hint="default"/>
                <w:sz w:val="21"/>
                <w:szCs w:val="21"/>
              </w:rPr>
            </w:pPr>
            <w:r>
              <w:rPr>
                <w:rFonts w:ascii="宋体"/>
                <w:spacing w:val="-1"/>
                <w:sz w:val="21"/>
              </w:rPr>
              <w:t>519,510.89</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8,386,468.41</w:t>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110"/>
              <w:jc w:val="center"/>
              <w:rPr>
                <w:rFonts w:ascii="宋体" w:hAnsi="宋体" w:cs="宋体" w:eastAsia="宋体" w:hint="default"/>
                <w:sz w:val="21"/>
                <w:szCs w:val="21"/>
              </w:rPr>
            </w:pPr>
            <w:r>
              <w:rPr>
                <w:rFonts w:ascii="宋体"/>
                <w:sz w:val="21"/>
              </w:rPr>
              <w:t>14</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新建烘干塔工程*1</w:t>
            </w:r>
          </w:p>
        </w:tc>
        <w:tc>
          <w:tcPr>
            <w:tcW w:w="1927"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6,666,786.75</w:t>
            </w:r>
            <w:r>
              <w:rPr>
                <w:rFonts w:ascii="宋体"/>
                <w:sz w:val="21"/>
              </w:rPr>
            </w:r>
          </w:p>
        </w:tc>
      </w:tr>
      <w:tr>
        <w:trPr>
          <w:trHeight w:val="34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110"/>
              <w:jc w:val="center"/>
              <w:rPr>
                <w:rFonts w:ascii="宋体" w:hAnsi="宋体" w:cs="宋体" w:eastAsia="宋体" w:hint="default"/>
                <w:sz w:val="21"/>
                <w:szCs w:val="21"/>
              </w:rPr>
            </w:pPr>
            <w:r>
              <w:rPr>
                <w:rFonts w:ascii="宋体"/>
                <w:sz w:val="21"/>
              </w:rPr>
              <w:t>15</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稻壳发电项目*1</w:t>
            </w:r>
          </w:p>
        </w:tc>
        <w:tc>
          <w:tcPr>
            <w:tcW w:w="1927"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24,564,410.03</w:t>
            </w:r>
          </w:p>
        </w:tc>
      </w:tr>
      <w:tr>
        <w:trPr>
          <w:trHeight w:val="350" w:hRule="exact"/>
        </w:trPr>
        <w:tc>
          <w:tcPr>
            <w:tcW w:w="537" w:type="dxa"/>
            <w:tcBorders>
              <w:top w:val="nil" w:sz="6" w:space="0" w:color="auto"/>
              <w:left w:val="nil" w:sz="6" w:space="0" w:color="auto"/>
              <w:bottom w:val="nil" w:sz="6" w:space="0" w:color="auto"/>
              <w:right w:val="nil" w:sz="6" w:space="0" w:color="auto"/>
            </w:tcBorders>
          </w:tcPr>
          <w:p>
            <w:pPr>
              <w:pStyle w:val="TableParagraph"/>
              <w:spacing w:line="265" w:lineRule="exact"/>
              <w:ind w:right="110"/>
              <w:jc w:val="center"/>
              <w:rPr>
                <w:rFonts w:ascii="宋体" w:hAnsi="宋体" w:cs="宋体" w:eastAsia="宋体" w:hint="default"/>
                <w:sz w:val="21"/>
                <w:szCs w:val="21"/>
              </w:rPr>
            </w:pPr>
            <w:r>
              <w:rPr>
                <w:rFonts w:ascii="宋体"/>
                <w:sz w:val="21"/>
              </w:rPr>
              <w:t>16</w:t>
            </w:r>
          </w:p>
        </w:tc>
        <w:tc>
          <w:tcPr>
            <w:tcW w:w="2733" w:type="dxa"/>
            <w:tcBorders>
              <w:top w:val="nil" w:sz="6" w:space="0" w:color="auto"/>
              <w:left w:val="nil" w:sz="6" w:space="0" w:color="auto"/>
              <w:bottom w:val="nil" w:sz="6" w:space="0" w:color="auto"/>
              <w:right w:val="nil" w:sz="6" w:space="0" w:color="auto"/>
            </w:tcBorders>
          </w:tcPr>
          <w:p>
            <w:pPr>
              <w:pStyle w:val="TableParagraph"/>
              <w:spacing w:line="265" w:lineRule="exact"/>
              <w:ind w:left="6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1"/>
              <w:jc w:val="right"/>
              <w:rPr>
                <w:rFonts w:ascii="宋体" w:hAnsi="宋体" w:cs="宋体" w:eastAsia="宋体" w:hint="default"/>
                <w:sz w:val="21"/>
                <w:szCs w:val="21"/>
              </w:rPr>
            </w:pPr>
            <w:r>
              <w:rPr>
                <w:rFonts w:ascii="宋体"/>
                <w:spacing w:val="-1"/>
                <w:sz w:val="21"/>
              </w:rPr>
              <w:t>60,511,054.53</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8"/>
              <w:jc w:val="right"/>
              <w:rPr>
                <w:rFonts w:ascii="宋体" w:hAnsi="宋体" w:cs="宋体" w:eastAsia="宋体" w:hint="default"/>
                <w:sz w:val="21"/>
                <w:szCs w:val="21"/>
              </w:rPr>
            </w:pPr>
            <w:r>
              <w:rPr>
                <w:rFonts w:ascii="宋体"/>
                <w:spacing w:val="-1"/>
                <w:sz w:val="21"/>
              </w:rPr>
              <w:t>885,159.85</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6"/>
              <w:jc w:val="right"/>
              <w:rPr>
                <w:rFonts w:ascii="宋体" w:hAnsi="宋体" w:cs="宋体" w:eastAsia="宋体" w:hint="default"/>
                <w:sz w:val="21"/>
                <w:szCs w:val="21"/>
              </w:rPr>
            </w:pPr>
            <w:r>
              <w:rPr>
                <w:rFonts w:ascii="宋体"/>
                <w:spacing w:val="-1"/>
                <w:sz w:val="21"/>
              </w:rPr>
              <w:t>56,363,327.46</w:t>
            </w:r>
          </w:p>
        </w:tc>
      </w:tr>
      <w:tr>
        <w:trPr>
          <w:trHeight w:val="303" w:hRule="exact"/>
        </w:trPr>
        <w:tc>
          <w:tcPr>
            <w:tcW w:w="537" w:type="dxa"/>
            <w:tcBorders>
              <w:top w:val="nil" w:sz="6" w:space="0" w:color="auto"/>
              <w:left w:val="nil" w:sz="6" w:space="0" w:color="auto"/>
              <w:bottom w:val="single" w:sz="12" w:space="0" w:color="000000"/>
              <w:right w:val="nil" w:sz="6" w:space="0" w:color="auto"/>
            </w:tcBorders>
          </w:tcPr>
          <w:p>
            <w:pPr/>
          </w:p>
        </w:tc>
        <w:tc>
          <w:tcPr>
            <w:tcW w:w="2733" w:type="dxa"/>
            <w:tcBorders>
              <w:top w:val="nil" w:sz="6" w:space="0" w:color="auto"/>
              <w:left w:val="nil" w:sz="6" w:space="0" w:color="auto"/>
              <w:bottom w:val="single" w:sz="12" w:space="0" w:color="000000"/>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27" w:type="dxa"/>
            <w:tcBorders>
              <w:top w:val="nil" w:sz="6" w:space="0" w:color="auto"/>
              <w:left w:val="nil" w:sz="6" w:space="0" w:color="auto"/>
              <w:bottom w:val="single" w:sz="12" w:space="0" w:color="000000"/>
              <w:right w:val="nil" w:sz="6" w:space="0" w:color="auto"/>
            </w:tcBorders>
          </w:tcPr>
          <w:p>
            <w:pPr>
              <w:pStyle w:val="TableParagraph"/>
              <w:spacing w:line="240" w:lineRule="auto"/>
              <w:ind w:right="171"/>
              <w:jc w:val="right"/>
              <w:rPr>
                <w:rFonts w:ascii="宋体" w:hAnsi="宋体" w:cs="宋体" w:eastAsia="宋体" w:hint="default"/>
                <w:sz w:val="21"/>
                <w:szCs w:val="21"/>
              </w:rPr>
            </w:pPr>
            <w:r>
              <w:rPr>
                <w:rFonts w:ascii="宋体"/>
                <w:spacing w:val="-1"/>
                <w:sz w:val="21"/>
              </w:rPr>
              <w:t>746,187,687.88</w:t>
            </w:r>
            <w:r>
              <w:rPr>
                <w:rFonts w:ascii="宋体"/>
                <w:sz w:val="21"/>
              </w:rPr>
            </w:r>
          </w:p>
        </w:tc>
        <w:tc>
          <w:tcPr>
            <w:tcW w:w="1652" w:type="dxa"/>
            <w:tcBorders>
              <w:top w:val="nil" w:sz="6" w:space="0" w:color="auto"/>
              <w:left w:val="nil" w:sz="6" w:space="0" w:color="auto"/>
              <w:bottom w:val="single" w:sz="12" w:space="0" w:color="000000"/>
              <w:right w:val="nil" w:sz="6" w:space="0" w:color="auto"/>
            </w:tcBorders>
          </w:tcPr>
          <w:p>
            <w:pPr>
              <w:pStyle w:val="TableParagraph"/>
              <w:spacing w:line="240" w:lineRule="auto"/>
              <w:ind w:right="90"/>
              <w:jc w:val="right"/>
              <w:rPr>
                <w:rFonts w:ascii="宋体" w:hAnsi="宋体" w:cs="宋体" w:eastAsia="宋体" w:hint="default"/>
                <w:sz w:val="21"/>
                <w:szCs w:val="21"/>
              </w:rPr>
            </w:pPr>
            <w:r>
              <w:rPr>
                <w:rFonts w:ascii="宋体"/>
                <w:spacing w:val="-1"/>
                <w:sz w:val="21"/>
              </w:rPr>
              <w:t>2,567,498.00</w:t>
            </w:r>
            <w:r>
              <w:rPr>
                <w:rFonts w:ascii="宋体"/>
                <w:sz w:val="21"/>
              </w:rPr>
            </w:r>
          </w:p>
        </w:tc>
        <w:tc>
          <w:tcPr>
            <w:tcW w:w="1661" w:type="dxa"/>
            <w:tcBorders>
              <w:top w:val="nil" w:sz="6" w:space="0" w:color="auto"/>
              <w:left w:val="nil" w:sz="6" w:space="0" w:color="auto"/>
              <w:bottom w:val="single" w:sz="12" w:space="0" w:color="000000"/>
              <w:right w:val="nil" w:sz="6" w:space="0" w:color="auto"/>
            </w:tcBorders>
          </w:tcPr>
          <w:p>
            <w:pPr>
              <w:pStyle w:val="TableParagraph"/>
              <w:spacing w:line="240" w:lineRule="auto"/>
              <w:ind w:right="115"/>
              <w:jc w:val="right"/>
              <w:rPr>
                <w:rFonts w:ascii="宋体" w:hAnsi="宋体" w:cs="宋体" w:eastAsia="宋体" w:hint="default"/>
                <w:sz w:val="21"/>
                <w:szCs w:val="21"/>
              </w:rPr>
            </w:pPr>
            <w:r>
              <w:rPr>
                <w:rFonts w:ascii="宋体"/>
                <w:spacing w:val="-1"/>
                <w:sz w:val="21"/>
              </w:rPr>
              <w:t>227,508,443.7</w:t>
            </w:r>
          </w:p>
        </w:tc>
      </w:tr>
    </w:tbl>
    <w:p>
      <w:pPr>
        <w:spacing w:after="0" w:line="240" w:lineRule="auto"/>
        <w:jc w:val="right"/>
        <w:rPr>
          <w:rFonts w:ascii="宋体" w:hAnsi="宋体" w:cs="宋体" w:eastAsia="宋体" w:hint="default"/>
          <w:sz w:val="21"/>
          <w:szCs w:val="21"/>
        </w:rPr>
        <w:sectPr>
          <w:footerReference w:type="default" r:id="rId111"/>
          <w:pgSz w:w="11910" w:h="16840"/>
          <w:pgMar w:footer="865" w:header="877" w:top="1100" w:bottom="1060" w:left="1560" w:right="1540"/>
          <w:pgNumType w:start="80"/>
        </w:sectPr>
      </w:pPr>
    </w:p>
    <w:p>
      <w:pPr>
        <w:spacing w:line="240" w:lineRule="auto" w:before="10"/>
        <w:rPr>
          <w:rFonts w:ascii="宋体" w:hAnsi="宋体" w:cs="宋体" w:eastAsia="宋体" w:hint="default"/>
          <w:sz w:val="22"/>
          <w:szCs w:val="22"/>
        </w:rPr>
      </w:pPr>
    </w:p>
    <w:p>
      <w:pPr>
        <w:pStyle w:val="BodyText"/>
        <w:spacing w:line="300" w:lineRule="auto" w:before="31"/>
        <w:ind w:right="142" w:firstLine="440"/>
        <w:jc w:val="left"/>
      </w:pPr>
      <w:r>
        <w:rPr/>
        <w:t>注：*1</w:t>
      </w:r>
      <w:r>
        <w:rPr>
          <w:spacing w:val="-63"/>
        </w:rPr>
        <w:t> </w:t>
      </w:r>
      <w:r>
        <w:rPr/>
        <w:t>的资金来源为自筹资金；*2</w:t>
      </w:r>
      <w:r>
        <w:rPr>
          <w:spacing w:val="-63"/>
        </w:rPr>
        <w:t> </w:t>
      </w:r>
      <w:r>
        <w:rPr/>
        <w:t>的资金来源为可转债资金；*3</w:t>
      </w:r>
      <w:r>
        <w:rPr>
          <w:spacing w:val="-63"/>
        </w:rPr>
        <w:t> </w:t>
      </w:r>
      <w:r>
        <w:rPr/>
        <w:t>的资金来源根据小</w:t>
      </w:r>
      <w:r>
        <w:rPr>
          <w:w w:val="99"/>
        </w:rPr>
        <w:t> </w:t>
      </w:r>
      <w:r>
        <w:rPr/>
        <w:t>项目的不同分别来源于自筹资金和可转债资金。</w:t>
      </w:r>
    </w:p>
    <w:p>
      <w:pPr>
        <w:spacing w:line="240" w:lineRule="auto" w:before="8"/>
        <w:rPr>
          <w:rFonts w:ascii="宋体" w:hAnsi="宋体" w:cs="宋体" w:eastAsia="宋体" w:hint="default"/>
          <w:sz w:val="19"/>
          <w:szCs w:val="19"/>
        </w:rPr>
      </w:pPr>
    </w:p>
    <w:p>
      <w:pPr>
        <w:pStyle w:val="BodyText"/>
        <w:spacing w:line="240" w:lineRule="auto"/>
        <w:ind w:left="581" w:right="137"/>
        <w:jc w:val="left"/>
      </w:pPr>
      <w:r>
        <w:rPr/>
        <w:t>（2）</w:t>
      </w:r>
      <w:r>
        <w:rPr>
          <w:spacing w:val="-4"/>
        </w:rPr>
        <w:t> </w:t>
      </w:r>
      <w:r>
        <w:rPr/>
        <w:t>本公司</w:t>
      </w:r>
      <w:r>
        <w:rPr>
          <w:spacing w:val="-57"/>
        </w:rPr>
        <w:t> </w:t>
      </w:r>
      <w:r>
        <w:rPr/>
        <w:t>2009</w:t>
      </w:r>
      <w:r>
        <w:rPr>
          <w:spacing w:val="-58"/>
        </w:rPr>
        <w:t> </w:t>
      </w:r>
      <w:r>
        <w:rPr/>
        <w:t>年资本化利息</w:t>
      </w:r>
      <w:r>
        <w:rPr>
          <w:spacing w:val="-57"/>
        </w:rPr>
        <w:t> </w:t>
      </w:r>
      <w:r>
        <w:rPr/>
        <w:t>3,397,069.85</w:t>
      </w:r>
      <w:r>
        <w:rPr>
          <w:spacing w:val="-57"/>
        </w:rPr>
        <w:t> </w:t>
      </w:r>
      <w:r>
        <w:rPr/>
        <w:t>元，资本化率</w:t>
      </w:r>
      <w:r>
        <w:rPr>
          <w:spacing w:val="-57"/>
        </w:rPr>
        <w:t> </w:t>
      </w:r>
      <w:r>
        <w:rPr/>
        <w:t>6.8817%。</w:t>
      </w:r>
    </w:p>
    <w:p>
      <w:pPr>
        <w:spacing w:line="240" w:lineRule="auto" w:before="11"/>
        <w:rPr>
          <w:rFonts w:ascii="宋体" w:hAnsi="宋体" w:cs="宋体" w:eastAsia="宋体" w:hint="default"/>
          <w:sz w:val="23"/>
          <w:szCs w:val="23"/>
        </w:rPr>
      </w:pPr>
    </w:p>
    <w:p>
      <w:pPr>
        <w:pStyle w:val="BodyText"/>
        <w:spacing w:line="444" w:lineRule="auto"/>
        <w:ind w:left="581" w:right="506"/>
        <w:jc w:val="left"/>
      </w:pPr>
      <w:r>
        <w:rPr/>
        <w:t>（3）</w:t>
      </w:r>
      <w:r>
        <w:rPr>
          <w:spacing w:val="-3"/>
        </w:rPr>
        <w:t> </w:t>
      </w:r>
      <w:r>
        <w:rPr/>
        <w:t>截至年末，本公司在建工程不存在减值情形，未计提在建工程减值准备。</w:t>
      </w:r>
      <w:r>
        <w:rPr>
          <w:w w:val="99"/>
        </w:rPr>
        <w:t> </w:t>
      </w:r>
      <w:r>
        <w:rPr/>
        <w:t>14.</w:t>
      </w:r>
      <w:r>
        <w:rPr>
          <w:spacing w:val="-84"/>
        </w:rPr>
        <w:t> </w:t>
      </w:r>
      <w:r>
        <w:rPr/>
        <w:t>无形资产</w:t>
      </w:r>
    </w:p>
    <w:p>
      <w:pPr>
        <w:pStyle w:val="BodyText"/>
        <w:spacing w:line="240" w:lineRule="auto" w:before="192"/>
        <w:ind w:left="581" w:right="5123"/>
        <w:jc w:val="left"/>
      </w:pPr>
      <w:r>
        <w:rPr/>
        <w:pict>
          <v:group style="position:absolute;margin-left:84.439995pt;margin-top:33.368797pt;width:426.2pt;height:237.55pt;mso-position-horizontal-relative:page;mso-position-vertical-relative:paragraph;z-index:-854608" coordorigin="1689,667" coordsize="8524,4751">
            <v:shape style="position:absolute;left:2797;top:685;width:10;height:2" type="#_x0000_t75" stroked="false">
              <v:imagedata r:id="rId21" o:title=""/>
            </v:shape>
            <v:shape style="position:absolute;left:4297;top:685;width:10;height:2" type="#_x0000_t75" stroked="false">
              <v:imagedata r:id="rId21" o:title=""/>
            </v:shape>
            <v:shape style="position:absolute;left:5797;top:685;width:10;height:2" type="#_x0000_t75" stroked="false">
              <v:imagedata r:id="rId21" o:title=""/>
            </v:shape>
            <v:shape style="position:absolute;left:7097;top:685;width:10;height:2" type="#_x0000_t75" stroked="false">
              <v:imagedata r:id="rId21" o:title=""/>
            </v:shape>
            <v:shape style="position:absolute;left:8597;top:685;width:10;height:2" type="#_x0000_t75" stroked="false">
              <v:imagedata r:id="rId21" o:title=""/>
            </v:shape>
            <v:shape style="position:absolute;left:2778;top:667;width:5848;height:348" type="#_x0000_t75" stroked="false">
              <v:imagedata r:id="rId116" o:title=""/>
            </v:shape>
            <v:shape style="position:absolute;left:1689;top:983;width:8524;height:4435" type="#_x0000_t75" stroked="false">
              <v:imagedata r:id="rId117" o:title=""/>
            </v:shape>
            <w10:wrap type="none"/>
          </v:group>
        </w:pict>
      </w:r>
      <w:r>
        <w:rPr/>
        <w:t>（1）无形资产</w:t>
      </w:r>
    </w:p>
    <w:p>
      <w:pPr>
        <w:spacing w:line="240" w:lineRule="auto" w:before="8"/>
        <w:rPr>
          <w:rFonts w:ascii="宋体" w:hAnsi="宋体" w:cs="宋体" w:eastAsia="宋体" w:hint="default"/>
          <w:sz w:val="14"/>
          <w:szCs w:val="14"/>
        </w:rPr>
      </w:pPr>
    </w:p>
    <w:tbl>
      <w:tblPr>
        <w:tblW w:w="0" w:type="auto"/>
        <w:jc w:val="left"/>
        <w:tblInd w:w="141" w:type="dxa"/>
        <w:tblLayout w:type="fixed"/>
        <w:tblCellMar>
          <w:top w:w="0" w:type="dxa"/>
          <w:left w:w="0" w:type="dxa"/>
          <w:bottom w:w="0" w:type="dxa"/>
          <w:right w:w="0" w:type="dxa"/>
        </w:tblCellMar>
        <w:tblLook w:val="01E0"/>
      </w:tblPr>
      <w:tblGrid>
        <w:gridCol w:w="1091"/>
        <w:gridCol w:w="1610"/>
        <w:gridCol w:w="1490"/>
        <w:gridCol w:w="1265"/>
        <w:gridCol w:w="1505"/>
        <w:gridCol w:w="1532"/>
      </w:tblGrid>
      <w:tr>
        <w:trPr>
          <w:trHeight w:val="697" w:hRule="exact"/>
        </w:trPr>
        <w:tc>
          <w:tcPr>
            <w:tcW w:w="1091" w:type="dxa"/>
            <w:tcBorders>
              <w:top w:val="single" w:sz="12" w:space="0" w:color="000000"/>
              <w:left w:val="nil" w:sz="6" w:space="0" w:color="auto"/>
              <w:bottom w:val="nil" w:sz="6" w:space="0" w:color="auto"/>
              <w:right w:val="nil" w:sz="6" w:space="0" w:color="auto"/>
            </w:tcBorders>
          </w:tcPr>
          <w:p>
            <w:pPr>
              <w:pStyle w:val="TableParagraph"/>
              <w:spacing w:line="259" w:lineRule="exact"/>
              <w:ind w:left="106"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84"/>
              <w:ind w:left="106" w:right="0"/>
              <w:jc w:val="left"/>
              <w:rPr>
                <w:rFonts w:ascii="宋体" w:hAnsi="宋体" w:cs="宋体" w:eastAsia="宋体" w:hint="default"/>
                <w:sz w:val="21"/>
                <w:szCs w:val="21"/>
              </w:rPr>
            </w:pPr>
            <w:r>
              <w:rPr>
                <w:rFonts w:ascii="宋体" w:hAnsi="宋体" w:cs="宋体" w:eastAsia="宋体" w:hint="default"/>
                <w:b/>
                <w:bCs/>
                <w:sz w:val="21"/>
                <w:szCs w:val="21"/>
              </w:rPr>
              <w:t>原值</w:t>
            </w:r>
            <w:r>
              <w:rPr>
                <w:rFonts w:ascii="宋体" w:hAnsi="宋体" w:cs="宋体" w:eastAsia="宋体" w:hint="default"/>
                <w:sz w:val="21"/>
                <w:szCs w:val="21"/>
              </w:rPr>
            </w:r>
          </w:p>
        </w:tc>
        <w:tc>
          <w:tcPr>
            <w:tcW w:w="1610" w:type="dxa"/>
            <w:tcBorders>
              <w:top w:val="single" w:sz="12" w:space="0" w:color="000000"/>
              <w:left w:val="nil" w:sz="6" w:space="0" w:color="auto"/>
              <w:bottom w:val="nil" w:sz="6" w:space="0" w:color="auto"/>
              <w:right w:val="nil" w:sz="6" w:space="0" w:color="auto"/>
            </w:tcBorders>
          </w:tcPr>
          <w:p>
            <w:pPr>
              <w:pStyle w:val="TableParagraph"/>
              <w:spacing w:line="259" w:lineRule="exact"/>
              <w:ind w:left="230" w:right="0"/>
              <w:jc w:val="left"/>
              <w:rPr>
                <w:rFonts w:ascii="宋体" w:hAnsi="宋体" w:cs="宋体" w:eastAsia="宋体" w:hint="default"/>
                <w:sz w:val="21"/>
                <w:szCs w:val="21"/>
              </w:rPr>
            </w:pPr>
            <w:r>
              <w:rPr>
                <w:rFonts w:ascii="宋体" w:hAnsi="宋体" w:cs="宋体" w:eastAsia="宋体" w:hint="default"/>
                <w:b/>
                <w:bCs/>
                <w:sz w:val="21"/>
                <w:szCs w:val="21"/>
              </w:rPr>
              <w:t>土地使用权</w:t>
            </w:r>
            <w:r>
              <w:rPr>
                <w:rFonts w:ascii="宋体" w:hAnsi="宋体" w:cs="宋体" w:eastAsia="宋体" w:hint="default"/>
                <w:sz w:val="21"/>
                <w:szCs w:val="21"/>
              </w:rPr>
            </w:r>
          </w:p>
        </w:tc>
        <w:tc>
          <w:tcPr>
            <w:tcW w:w="1490" w:type="dxa"/>
            <w:tcBorders>
              <w:top w:val="single" w:sz="12" w:space="0" w:color="000000"/>
              <w:left w:val="nil" w:sz="6" w:space="0" w:color="auto"/>
              <w:bottom w:val="nil" w:sz="6" w:space="0" w:color="auto"/>
              <w:right w:val="nil" w:sz="6" w:space="0" w:color="auto"/>
            </w:tcBorders>
          </w:tcPr>
          <w:p>
            <w:pPr>
              <w:pStyle w:val="TableParagraph"/>
              <w:spacing w:line="259" w:lineRule="exact"/>
              <w:ind w:left="436" w:right="0"/>
              <w:jc w:val="left"/>
              <w:rPr>
                <w:rFonts w:ascii="宋体" w:hAnsi="宋体" w:cs="宋体" w:eastAsia="宋体" w:hint="default"/>
                <w:sz w:val="21"/>
                <w:szCs w:val="21"/>
              </w:rPr>
            </w:pPr>
            <w:r>
              <w:rPr>
                <w:rFonts w:ascii="宋体" w:hAnsi="宋体" w:cs="宋体" w:eastAsia="宋体" w:hint="default"/>
                <w:b/>
                <w:bCs/>
                <w:sz w:val="21"/>
                <w:szCs w:val="21"/>
              </w:rPr>
              <w:t>软件</w:t>
            </w:r>
            <w:r>
              <w:rPr>
                <w:rFonts w:ascii="宋体" w:hAnsi="宋体" w:cs="宋体" w:eastAsia="宋体" w:hint="default"/>
                <w:sz w:val="21"/>
                <w:szCs w:val="21"/>
              </w:rPr>
            </w:r>
          </w:p>
        </w:tc>
        <w:tc>
          <w:tcPr>
            <w:tcW w:w="1265" w:type="dxa"/>
            <w:tcBorders>
              <w:top w:val="single" w:sz="12" w:space="0" w:color="000000"/>
              <w:left w:val="nil" w:sz="6" w:space="0" w:color="auto"/>
              <w:bottom w:val="nil" w:sz="6" w:space="0" w:color="auto"/>
              <w:right w:val="nil" w:sz="6" w:space="0" w:color="auto"/>
            </w:tcBorders>
          </w:tcPr>
          <w:p>
            <w:pPr>
              <w:pStyle w:val="TableParagraph"/>
              <w:spacing w:line="259" w:lineRule="exact"/>
              <w:ind w:left="240" w:right="0"/>
              <w:jc w:val="left"/>
              <w:rPr>
                <w:rFonts w:ascii="宋体" w:hAnsi="宋体" w:cs="宋体" w:eastAsia="宋体" w:hint="default"/>
                <w:sz w:val="21"/>
                <w:szCs w:val="21"/>
              </w:rPr>
            </w:pPr>
            <w:r>
              <w:rPr>
                <w:rFonts w:ascii="宋体" w:hAnsi="宋体" w:cs="宋体" w:eastAsia="宋体" w:hint="default"/>
                <w:b/>
                <w:bCs/>
                <w:sz w:val="21"/>
                <w:szCs w:val="21"/>
              </w:rPr>
              <w:t>商标权</w:t>
            </w:r>
            <w:r>
              <w:rPr>
                <w:rFonts w:ascii="宋体" w:hAnsi="宋体" w:cs="宋体" w:eastAsia="宋体" w:hint="default"/>
                <w:sz w:val="21"/>
                <w:szCs w:val="21"/>
              </w:rPr>
            </w:r>
          </w:p>
        </w:tc>
        <w:tc>
          <w:tcPr>
            <w:tcW w:w="1505" w:type="dxa"/>
            <w:tcBorders>
              <w:top w:val="single" w:sz="12" w:space="0" w:color="000000"/>
              <w:left w:val="nil" w:sz="6" w:space="0" w:color="auto"/>
              <w:bottom w:val="nil" w:sz="6" w:space="0" w:color="auto"/>
              <w:right w:val="nil" w:sz="6" w:space="0" w:color="auto"/>
            </w:tcBorders>
          </w:tcPr>
          <w:p>
            <w:pPr>
              <w:pStyle w:val="TableParagraph"/>
              <w:spacing w:line="259" w:lineRule="exact"/>
              <w:ind w:left="270" w:right="0"/>
              <w:jc w:val="left"/>
              <w:rPr>
                <w:rFonts w:ascii="宋体" w:hAnsi="宋体" w:cs="宋体" w:eastAsia="宋体" w:hint="default"/>
                <w:sz w:val="21"/>
                <w:szCs w:val="21"/>
              </w:rPr>
            </w:pPr>
            <w:r>
              <w:rPr>
                <w:rFonts w:ascii="宋体" w:hAnsi="宋体" w:cs="宋体" w:eastAsia="宋体" w:hint="default"/>
                <w:b/>
                <w:bCs/>
                <w:sz w:val="21"/>
                <w:szCs w:val="21"/>
              </w:rPr>
              <w:t>专利技术</w:t>
            </w:r>
            <w:r>
              <w:rPr>
                <w:rFonts w:ascii="宋体" w:hAnsi="宋体" w:cs="宋体" w:eastAsia="宋体" w:hint="default"/>
                <w:sz w:val="21"/>
                <w:szCs w:val="21"/>
              </w:rPr>
            </w:r>
          </w:p>
        </w:tc>
        <w:tc>
          <w:tcPr>
            <w:tcW w:w="1532" w:type="dxa"/>
            <w:tcBorders>
              <w:top w:val="single" w:sz="12" w:space="0" w:color="000000"/>
              <w:left w:val="nil" w:sz="6" w:space="0" w:color="auto"/>
              <w:bottom w:val="nil" w:sz="6" w:space="0" w:color="auto"/>
              <w:right w:val="nil" w:sz="6" w:space="0" w:color="auto"/>
            </w:tcBorders>
          </w:tcPr>
          <w:p>
            <w:pPr>
              <w:pStyle w:val="TableParagraph"/>
              <w:spacing w:line="259" w:lineRule="exact"/>
              <w:ind w:right="55"/>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r>
      <w:tr>
        <w:trPr>
          <w:trHeight w:val="343"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ind w:right="35"/>
              <w:jc w:val="center"/>
              <w:rPr>
                <w:rFonts w:ascii="宋体" w:hAnsi="宋体" w:cs="宋体" w:eastAsia="宋体" w:hint="default"/>
                <w:sz w:val="21"/>
                <w:szCs w:val="21"/>
              </w:rPr>
            </w:pPr>
            <w:r>
              <w:rPr>
                <w:rFonts w:ascii="宋体" w:hAnsi="宋体" w:cs="宋体" w:eastAsia="宋体" w:hint="default"/>
                <w:sz w:val="21"/>
                <w:szCs w:val="21"/>
              </w:rPr>
              <w:t>年初金额</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09"/>
              <w:jc w:val="right"/>
              <w:rPr>
                <w:rFonts w:ascii="宋体" w:hAnsi="宋体" w:cs="宋体" w:eastAsia="宋体" w:hint="default"/>
                <w:sz w:val="18"/>
                <w:szCs w:val="18"/>
              </w:rPr>
            </w:pPr>
            <w:r>
              <w:rPr>
                <w:rFonts w:ascii="宋体"/>
                <w:sz w:val="18"/>
              </w:rPr>
              <w:t>211,464,350.85</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7"/>
              <w:jc w:val="right"/>
              <w:rPr>
                <w:rFonts w:ascii="宋体" w:hAnsi="宋体" w:cs="宋体" w:eastAsia="宋体" w:hint="default"/>
                <w:sz w:val="18"/>
                <w:szCs w:val="18"/>
              </w:rPr>
            </w:pPr>
            <w:r>
              <w:rPr>
                <w:rFonts w:ascii="宋体"/>
                <w:sz w:val="18"/>
              </w:rPr>
              <w:t>7,978,430.03</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99" w:right="0"/>
              <w:jc w:val="left"/>
              <w:rPr>
                <w:rFonts w:ascii="宋体" w:hAnsi="宋体" w:cs="宋体" w:eastAsia="宋体" w:hint="default"/>
                <w:sz w:val="18"/>
                <w:szCs w:val="18"/>
              </w:rPr>
            </w:pPr>
            <w:r>
              <w:rPr>
                <w:rFonts w:ascii="宋体"/>
                <w:sz w:val="18"/>
              </w:rPr>
              <w:t>503,600.00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67"/>
              <w:jc w:val="right"/>
              <w:rPr>
                <w:rFonts w:ascii="宋体" w:hAnsi="宋体" w:cs="宋体" w:eastAsia="宋体" w:hint="default"/>
                <w:sz w:val="18"/>
                <w:szCs w:val="18"/>
              </w:rPr>
            </w:pPr>
            <w:r>
              <w:rPr>
                <w:rFonts w:ascii="宋体"/>
                <w:sz w:val="18"/>
              </w:rPr>
              <w:t>28,168,200.00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00"/>
              <w:jc w:val="right"/>
              <w:rPr>
                <w:rFonts w:ascii="宋体" w:hAnsi="宋体" w:cs="宋体" w:eastAsia="宋体" w:hint="default"/>
                <w:sz w:val="18"/>
                <w:szCs w:val="18"/>
              </w:rPr>
            </w:pPr>
            <w:r>
              <w:rPr>
                <w:rFonts w:ascii="宋体"/>
                <w:sz w:val="18"/>
              </w:rPr>
              <w:t>248,114,580.88</w:t>
            </w:r>
          </w:p>
        </w:tc>
      </w:tr>
      <w:tr>
        <w:trPr>
          <w:trHeight w:val="340"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2" w:lineRule="exact"/>
              <w:ind w:right="35"/>
              <w:jc w:val="center"/>
              <w:rPr>
                <w:rFonts w:ascii="宋体" w:hAnsi="宋体" w:cs="宋体" w:eastAsia="宋体" w:hint="default"/>
                <w:sz w:val="21"/>
                <w:szCs w:val="21"/>
              </w:rPr>
            </w:pPr>
            <w:r>
              <w:rPr>
                <w:rFonts w:ascii="宋体" w:hAnsi="宋体" w:cs="宋体" w:eastAsia="宋体" w:hint="default"/>
                <w:sz w:val="21"/>
                <w:szCs w:val="21"/>
              </w:rPr>
              <w:t>本期增加</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66,498,686.53</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346,913.29</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4"/>
              <w:jc w:val="right"/>
              <w:rPr>
                <w:rFonts w:ascii="宋体" w:hAnsi="宋体" w:cs="宋体" w:eastAsia="宋体" w:hint="default"/>
                <w:sz w:val="18"/>
                <w:szCs w:val="18"/>
              </w:rPr>
            </w:pPr>
            <w:r>
              <w:rPr>
                <w:rFonts w:ascii="宋体"/>
                <w:sz w:val="18"/>
              </w:rPr>
              <w:t>23,000.00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7"/>
              <w:jc w:val="right"/>
              <w:rPr>
                <w:rFonts w:ascii="宋体" w:hAnsi="宋体" w:cs="宋体" w:eastAsia="宋体" w:hint="default"/>
                <w:sz w:val="18"/>
                <w:szCs w:val="18"/>
              </w:rPr>
            </w:pPr>
            <w:r>
              <w:rPr>
                <w:rFonts w:ascii="宋体"/>
                <w:sz w:val="18"/>
              </w:rPr>
              <w:t>1,470,106.91</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68,338,706.73</w:t>
            </w:r>
          </w:p>
        </w:tc>
      </w:tr>
      <w:tr>
        <w:trPr>
          <w:trHeight w:val="340"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2" w:lineRule="exact"/>
              <w:ind w:right="35"/>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61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4"/>
              <w:jc w:val="right"/>
              <w:rPr>
                <w:rFonts w:ascii="宋体" w:hAnsi="宋体" w:cs="宋体" w:eastAsia="宋体" w:hint="default"/>
                <w:sz w:val="18"/>
                <w:szCs w:val="18"/>
              </w:rPr>
            </w:pPr>
            <w:r>
              <w:rPr>
                <w:rFonts w:ascii="宋体"/>
                <w:sz w:val="18"/>
              </w:rPr>
              <w:t>23,000.00</w:t>
            </w:r>
          </w:p>
        </w:tc>
        <w:tc>
          <w:tcPr>
            <w:tcW w:w="1505"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23,000.00</w:t>
            </w:r>
          </w:p>
        </w:tc>
      </w:tr>
      <w:tr>
        <w:trPr>
          <w:trHeight w:val="677"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97" w:lineRule="auto"/>
              <w:ind w:left="106" w:right="137"/>
              <w:jc w:val="left"/>
              <w:rPr>
                <w:rFonts w:ascii="宋体" w:hAnsi="宋体" w:cs="宋体" w:eastAsia="宋体" w:hint="default"/>
                <w:sz w:val="21"/>
                <w:szCs w:val="21"/>
              </w:rPr>
            </w:pPr>
            <w:r>
              <w:rPr>
                <w:rFonts w:ascii="宋体" w:hAnsi="宋体" w:cs="宋体" w:eastAsia="宋体" w:hint="default"/>
                <w:sz w:val="21"/>
                <w:szCs w:val="21"/>
              </w:rPr>
              <w:t>年末金额 </w:t>
            </w:r>
            <w:r>
              <w:rPr>
                <w:rFonts w:ascii="宋体" w:hAnsi="宋体" w:cs="宋体" w:eastAsia="宋体" w:hint="default"/>
                <w:b/>
                <w:bCs/>
                <w:sz w:val="21"/>
                <w:szCs w:val="21"/>
              </w:rPr>
              <w:t>累计摊销</w:t>
            </w:r>
            <w:r>
              <w:rPr>
                <w:rFonts w:ascii="宋体" w:hAnsi="宋体" w:cs="宋体" w:eastAsia="宋体" w:hint="default"/>
                <w:sz w:val="21"/>
                <w:szCs w:val="21"/>
              </w:rPr>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277,963,037.38</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8,325,343.32</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99" w:right="0"/>
              <w:jc w:val="left"/>
              <w:rPr>
                <w:rFonts w:ascii="宋体" w:hAnsi="宋体" w:cs="宋体" w:eastAsia="宋体" w:hint="default"/>
                <w:sz w:val="18"/>
                <w:szCs w:val="18"/>
              </w:rPr>
            </w:pPr>
            <w:r>
              <w:rPr>
                <w:rFonts w:ascii="宋体"/>
                <w:sz w:val="18"/>
              </w:rPr>
              <w:t>503,600.00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7"/>
              <w:jc w:val="right"/>
              <w:rPr>
                <w:rFonts w:ascii="宋体" w:hAnsi="宋体" w:cs="宋体" w:eastAsia="宋体" w:hint="default"/>
                <w:sz w:val="18"/>
                <w:szCs w:val="18"/>
              </w:rPr>
            </w:pPr>
            <w:r>
              <w:rPr>
                <w:rFonts w:ascii="宋体"/>
                <w:sz w:val="18"/>
              </w:rPr>
              <w:t>29,638,306.91</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316,430,287.61</w:t>
            </w:r>
          </w:p>
        </w:tc>
      </w:tr>
      <w:tr>
        <w:trPr>
          <w:trHeight w:val="343"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ind w:right="35"/>
              <w:jc w:val="center"/>
              <w:rPr>
                <w:rFonts w:ascii="宋体" w:hAnsi="宋体" w:cs="宋体" w:eastAsia="宋体" w:hint="default"/>
                <w:sz w:val="21"/>
                <w:szCs w:val="21"/>
              </w:rPr>
            </w:pPr>
            <w:r>
              <w:rPr>
                <w:rFonts w:ascii="宋体" w:hAnsi="宋体" w:cs="宋体" w:eastAsia="宋体" w:hint="default"/>
                <w:sz w:val="21"/>
                <w:szCs w:val="21"/>
              </w:rPr>
              <w:t>年初金额</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9"/>
              <w:jc w:val="right"/>
              <w:rPr>
                <w:rFonts w:ascii="宋体" w:hAnsi="宋体" w:cs="宋体" w:eastAsia="宋体" w:hint="default"/>
                <w:sz w:val="18"/>
                <w:szCs w:val="18"/>
              </w:rPr>
            </w:pPr>
            <w:r>
              <w:rPr>
                <w:rFonts w:ascii="宋体"/>
                <w:sz w:val="18"/>
              </w:rPr>
              <w:t>33,748,314.48</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7"/>
              <w:jc w:val="right"/>
              <w:rPr>
                <w:rFonts w:ascii="宋体" w:hAnsi="宋体" w:cs="宋体" w:eastAsia="宋体" w:hint="default"/>
                <w:sz w:val="18"/>
                <w:szCs w:val="18"/>
              </w:rPr>
            </w:pPr>
            <w:r>
              <w:rPr>
                <w:rFonts w:ascii="宋体"/>
                <w:sz w:val="18"/>
              </w:rPr>
              <w:t>2,190,998.97</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9" w:right="0"/>
              <w:jc w:val="left"/>
              <w:rPr>
                <w:rFonts w:ascii="宋体" w:hAnsi="宋体" w:cs="宋体" w:eastAsia="宋体" w:hint="default"/>
                <w:sz w:val="18"/>
                <w:szCs w:val="18"/>
              </w:rPr>
            </w:pPr>
            <w:r>
              <w:rPr>
                <w:rFonts w:ascii="宋体"/>
                <w:sz w:val="18"/>
              </w:rPr>
              <w:t>172,781.31</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7"/>
              <w:jc w:val="right"/>
              <w:rPr>
                <w:rFonts w:ascii="宋体" w:hAnsi="宋体" w:cs="宋体" w:eastAsia="宋体" w:hint="default"/>
                <w:sz w:val="18"/>
                <w:szCs w:val="18"/>
              </w:rPr>
            </w:pPr>
            <w:r>
              <w:rPr>
                <w:rFonts w:ascii="宋体"/>
                <w:sz w:val="18"/>
              </w:rPr>
              <w:t>12,445,077.22</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0"/>
              <w:jc w:val="right"/>
              <w:rPr>
                <w:rFonts w:ascii="宋体" w:hAnsi="宋体" w:cs="宋体" w:eastAsia="宋体" w:hint="default"/>
                <w:sz w:val="18"/>
                <w:szCs w:val="18"/>
              </w:rPr>
            </w:pPr>
            <w:r>
              <w:rPr>
                <w:rFonts w:ascii="宋体"/>
                <w:sz w:val="18"/>
              </w:rPr>
              <w:t>48,557,171.98</w:t>
            </w:r>
          </w:p>
        </w:tc>
      </w:tr>
      <w:tr>
        <w:trPr>
          <w:trHeight w:val="340"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3" w:lineRule="exact"/>
              <w:ind w:right="35"/>
              <w:jc w:val="center"/>
              <w:rPr>
                <w:rFonts w:ascii="宋体" w:hAnsi="宋体" w:cs="宋体" w:eastAsia="宋体" w:hint="default"/>
                <w:sz w:val="21"/>
                <w:szCs w:val="21"/>
              </w:rPr>
            </w:pPr>
            <w:r>
              <w:rPr>
                <w:rFonts w:ascii="宋体" w:hAnsi="宋体" w:cs="宋体" w:eastAsia="宋体" w:hint="default"/>
                <w:sz w:val="21"/>
                <w:szCs w:val="21"/>
              </w:rPr>
              <w:t>本期摊销</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6,794,878.54</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838,561.52</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4"/>
              <w:jc w:val="right"/>
              <w:rPr>
                <w:rFonts w:ascii="宋体" w:hAnsi="宋体" w:cs="宋体" w:eastAsia="宋体" w:hint="default"/>
                <w:sz w:val="18"/>
                <w:szCs w:val="18"/>
              </w:rPr>
            </w:pPr>
            <w:r>
              <w:rPr>
                <w:rFonts w:ascii="宋体"/>
                <w:sz w:val="18"/>
              </w:rPr>
              <w:t>56,652.60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7"/>
              <w:jc w:val="right"/>
              <w:rPr>
                <w:rFonts w:ascii="宋体" w:hAnsi="宋体" w:cs="宋体" w:eastAsia="宋体" w:hint="default"/>
                <w:sz w:val="18"/>
                <w:szCs w:val="18"/>
              </w:rPr>
            </w:pPr>
            <w:r>
              <w:rPr>
                <w:rFonts w:ascii="宋体"/>
                <w:sz w:val="18"/>
              </w:rPr>
              <w:t>2,501,905.48</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10,191,998.14</w:t>
            </w:r>
          </w:p>
        </w:tc>
      </w:tr>
      <w:tr>
        <w:trPr>
          <w:trHeight w:val="340"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2" w:lineRule="exact"/>
              <w:ind w:right="35"/>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61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4"/>
              <w:jc w:val="right"/>
              <w:rPr>
                <w:rFonts w:ascii="宋体" w:hAnsi="宋体" w:cs="宋体" w:eastAsia="宋体" w:hint="default"/>
                <w:sz w:val="18"/>
                <w:szCs w:val="18"/>
              </w:rPr>
            </w:pPr>
            <w:r>
              <w:rPr>
                <w:rFonts w:ascii="宋体"/>
                <w:sz w:val="18"/>
              </w:rPr>
              <w:t>3,066.67</w:t>
            </w:r>
          </w:p>
        </w:tc>
        <w:tc>
          <w:tcPr>
            <w:tcW w:w="1505"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3,066.67</w:t>
            </w:r>
          </w:p>
        </w:tc>
      </w:tr>
      <w:tr>
        <w:trPr>
          <w:trHeight w:val="340"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2" w:lineRule="exact"/>
              <w:ind w:right="35"/>
              <w:jc w:val="center"/>
              <w:rPr>
                <w:rFonts w:ascii="宋体" w:hAnsi="宋体" w:cs="宋体" w:eastAsia="宋体" w:hint="default"/>
                <w:sz w:val="21"/>
                <w:szCs w:val="21"/>
              </w:rPr>
            </w:pPr>
            <w:r>
              <w:rPr>
                <w:rFonts w:ascii="宋体" w:hAnsi="宋体" w:cs="宋体" w:eastAsia="宋体" w:hint="default"/>
                <w:sz w:val="21"/>
                <w:szCs w:val="21"/>
              </w:rPr>
              <w:t>年末金额</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40,543,193.02</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3,029,560.49</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99" w:right="0"/>
              <w:jc w:val="left"/>
              <w:rPr>
                <w:rFonts w:ascii="宋体" w:hAnsi="宋体" w:cs="宋体" w:eastAsia="宋体" w:hint="default"/>
                <w:sz w:val="18"/>
                <w:szCs w:val="18"/>
              </w:rPr>
            </w:pPr>
            <w:r>
              <w:rPr>
                <w:rFonts w:ascii="宋体"/>
                <w:sz w:val="18"/>
              </w:rPr>
              <w:t>226,367.24</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7"/>
              <w:jc w:val="right"/>
              <w:rPr>
                <w:rFonts w:ascii="宋体" w:hAnsi="宋体" w:cs="宋体" w:eastAsia="宋体" w:hint="default"/>
                <w:sz w:val="18"/>
                <w:szCs w:val="18"/>
              </w:rPr>
            </w:pPr>
            <w:r>
              <w:rPr>
                <w:rFonts w:ascii="宋体"/>
                <w:sz w:val="18"/>
              </w:rPr>
              <w:t>14,946,982.70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58,746,103.45</w:t>
            </w:r>
          </w:p>
        </w:tc>
      </w:tr>
      <w:tr>
        <w:trPr>
          <w:trHeight w:val="338"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3" w:lineRule="exact"/>
              <w:ind w:right="31"/>
              <w:jc w:val="center"/>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c>
          <w:tcPr>
            <w:tcW w:w="161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r>
      <w:tr>
        <w:trPr>
          <w:trHeight w:val="342"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ind w:right="35"/>
              <w:jc w:val="center"/>
              <w:rPr>
                <w:rFonts w:ascii="宋体" w:hAnsi="宋体" w:cs="宋体" w:eastAsia="宋体" w:hint="default"/>
                <w:sz w:val="21"/>
                <w:szCs w:val="21"/>
              </w:rPr>
            </w:pPr>
            <w:r>
              <w:rPr>
                <w:rFonts w:ascii="宋体" w:hAnsi="宋体" w:cs="宋体" w:eastAsia="宋体" w:hint="default"/>
                <w:sz w:val="21"/>
                <w:szCs w:val="21"/>
              </w:rPr>
              <w:t>年初金额</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9"/>
              <w:jc w:val="right"/>
              <w:rPr>
                <w:rFonts w:ascii="宋体" w:hAnsi="宋体" w:cs="宋体" w:eastAsia="宋体" w:hint="default"/>
                <w:sz w:val="18"/>
                <w:szCs w:val="18"/>
              </w:rPr>
            </w:pPr>
            <w:r>
              <w:rPr>
                <w:rFonts w:ascii="宋体"/>
                <w:sz w:val="18"/>
              </w:rPr>
              <w:t>177,716,036.37</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7"/>
              <w:jc w:val="right"/>
              <w:rPr>
                <w:rFonts w:ascii="宋体" w:hAnsi="宋体" w:cs="宋体" w:eastAsia="宋体" w:hint="default"/>
                <w:sz w:val="18"/>
                <w:szCs w:val="18"/>
              </w:rPr>
            </w:pPr>
            <w:r>
              <w:rPr>
                <w:rFonts w:ascii="宋体"/>
                <w:sz w:val="18"/>
              </w:rPr>
              <w:t>5,787,431.06</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9" w:right="0"/>
              <w:jc w:val="left"/>
              <w:rPr>
                <w:rFonts w:ascii="宋体" w:hAnsi="宋体" w:cs="宋体" w:eastAsia="宋体" w:hint="default"/>
                <w:sz w:val="18"/>
                <w:szCs w:val="18"/>
              </w:rPr>
            </w:pPr>
            <w:r>
              <w:rPr>
                <w:rFonts w:ascii="宋体"/>
                <w:sz w:val="18"/>
              </w:rPr>
              <w:t>330,818.69</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7"/>
              <w:jc w:val="right"/>
              <w:rPr>
                <w:rFonts w:ascii="宋体" w:hAnsi="宋体" w:cs="宋体" w:eastAsia="宋体" w:hint="default"/>
                <w:sz w:val="18"/>
                <w:szCs w:val="18"/>
              </w:rPr>
            </w:pPr>
            <w:r>
              <w:rPr>
                <w:rFonts w:ascii="宋体"/>
                <w:sz w:val="18"/>
              </w:rPr>
              <w:t>15,723,122.78</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0"/>
              <w:jc w:val="right"/>
              <w:rPr>
                <w:rFonts w:ascii="宋体" w:hAnsi="宋体" w:cs="宋体" w:eastAsia="宋体" w:hint="default"/>
                <w:sz w:val="18"/>
                <w:szCs w:val="18"/>
              </w:rPr>
            </w:pPr>
            <w:r>
              <w:rPr>
                <w:rFonts w:ascii="宋体"/>
                <w:sz w:val="18"/>
              </w:rPr>
              <w:t>199,557,408.90</w:t>
            </w:r>
          </w:p>
        </w:tc>
      </w:tr>
      <w:tr>
        <w:trPr>
          <w:trHeight w:val="322" w:hRule="exact"/>
        </w:trPr>
        <w:tc>
          <w:tcPr>
            <w:tcW w:w="1091" w:type="dxa"/>
            <w:tcBorders>
              <w:top w:val="nil" w:sz="6" w:space="0" w:color="auto"/>
              <w:left w:val="nil" w:sz="6" w:space="0" w:color="auto"/>
              <w:bottom w:val="single" w:sz="12" w:space="0" w:color="000000"/>
              <w:right w:val="nil" w:sz="6" w:space="0" w:color="auto"/>
            </w:tcBorders>
          </w:tcPr>
          <w:p>
            <w:pPr>
              <w:pStyle w:val="TableParagraph"/>
              <w:spacing w:line="272" w:lineRule="exact"/>
              <w:ind w:right="35"/>
              <w:jc w:val="center"/>
              <w:rPr>
                <w:rFonts w:ascii="宋体" w:hAnsi="宋体" w:cs="宋体" w:eastAsia="宋体" w:hint="default"/>
                <w:sz w:val="21"/>
                <w:szCs w:val="21"/>
              </w:rPr>
            </w:pPr>
            <w:r>
              <w:rPr>
                <w:rFonts w:ascii="宋体" w:hAnsi="宋体" w:cs="宋体" w:eastAsia="宋体" w:hint="default"/>
                <w:sz w:val="21"/>
                <w:szCs w:val="21"/>
              </w:rPr>
              <w:t>年末金额</w:t>
            </w:r>
          </w:p>
        </w:tc>
        <w:tc>
          <w:tcPr>
            <w:tcW w:w="161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237,419,844.36</w:t>
            </w:r>
          </w:p>
        </w:tc>
        <w:tc>
          <w:tcPr>
            <w:tcW w:w="149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5,295,782.83</w:t>
            </w: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199" w:right="0"/>
              <w:jc w:val="left"/>
              <w:rPr>
                <w:rFonts w:ascii="宋体" w:hAnsi="宋体" w:cs="宋体" w:eastAsia="宋体" w:hint="default"/>
                <w:sz w:val="18"/>
                <w:szCs w:val="18"/>
              </w:rPr>
            </w:pPr>
            <w:r>
              <w:rPr>
                <w:rFonts w:ascii="宋体"/>
                <w:sz w:val="18"/>
              </w:rPr>
              <w:t>277,232.76</w:t>
            </w:r>
          </w:p>
        </w:tc>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67"/>
              <w:jc w:val="right"/>
              <w:rPr>
                <w:rFonts w:ascii="宋体" w:hAnsi="宋体" w:cs="宋体" w:eastAsia="宋体" w:hint="default"/>
                <w:sz w:val="18"/>
                <w:szCs w:val="18"/>
              </w:rPr>
            </w:pPr>
            <w:r>
              <w:rPr>
                <w:rFonts w:ascii="宋体"/>
                <w:sz w:val="18"/>
              </w:rPr>
              <w:t>14,691,324.21</w:t>
            </w:r>
          </w:p>
        </w:tc>
        <w:tc>
          <w:tcPr>
            <w:tcW w:w="1532"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257,684,184.16</w:t>
            </w:r>
          </w:p>
        </w:tc>
      </w:tr>
    </w:tbl>
    <w:p>
      <w:pPr>
        <w:spacing w:line="240" w:lineRule="auto" w:before="2"/>
        <w:rPr>
          <w:rFonts w:ascii="宋体" w:hAnsi="宋体" w:cs="宋体" w:eastAsia="宋体" w:hint="default"/>
          <w:sz w:val="17"/>
          <w:szCs w:val="17"/>
        </w:rPr>
      </w:pPr>
    </w:p>
    <w:p>
      <w:pPr>
        <w:pStyle w:val="BodyText"/>
        <w:spacing w:line="240" w:lineRule="auto" w:before="31"/>
        <w:ind w:left="581" w:right="137"/>
        <w:jc w:val="left"/>
      </w:pPr>
      <w:r>
        <w:rPr/>
        <w:t>（2）本年增加的累计摊销中，本年摊销</w:t>
      </w:r>
      <w:r>
        <w:rPr>
          <w:spacing w:val="-61"/>
        </w:rPr>
        <w:t> </w:t>
      </w:r>
      <w:r>
        <w:rPr/>
        <w:t>10,188,931.47</w:t>
      </w:r>
      <w:r>
        <w:rPr>
          <w:spacing w:val="-61"/>
        </w:rPr>
        <w:t> </w:t>
      </w:r>
      <w:r>
        <w:rPr/>
        <w:t>元。</w:t>
      </w:r>
    </w:p>
    <w:p>
      <w:pPr>
        <w:spacing w:line="240" w:lineRule="auto" w:before="11"/>
        <w:rPr>
          <w:rFonts w:ascii="宋体" w:hAnsi="宋体" w:cs="宋体" w:eastAsia="宋体" w:hint="default"/>
          <w:sz w:val="23"/>
          <w:szCs w:val="23"/>
        </w:rPr>
      </w:pPr>
    </w:p>
    <w:p>
      <w:pPr>
        <w:pStyle w:val="BodyText"/>
        <w:spacing w:line="300" w:lineRule="auto"/>
        <w:ind w:right="150" w:firstLine="440"/>
        <w:jc w:val="left"/>
      </w:pPr>
      <w:r>
        <w:rPr/>
        <w:t>（3）截止年末，本公司账面价值 30,632,593.26</w:t>
      </w:r>
      <w:r>
        <w:rPr>
          <w:spacing w:val="-87"/>
        </w:rPr>
        <w:t> </w:t>
      </w:r>
      <w:r>
        <w:rPr/>
        <w:t>元土地使用权的土地使用权证正在</w:t>
      </w:r>
      <w:r>
        <w:rPr>
          <w:w w:val="99"/>
        </w:rPr>
        <w:t> </w:t>
      </w:r>
      <w:r>
        <w:rPr/>
        <w:t>办理中。</w:t>
      </w:r>
    </w:p>
    <w:p>
      <w:pPr>
        <w:spacing w:line="240" w:lineRule="auto" w:before="8"/>
        <w:rPr>
          <w:rFonts w:ascii="宋体" w:hAnsi="宋体" w:cs="宋体" w:eastAsia="宋体" w:hint="default"/>
          <w:sz w:val="19"/>
          <w:szCs w:val="19"/>
        </w:rPr>
      </w:pPr>
    </w:p>
    <w:p>
      <w:pPr>
        <w:pStyle w:val="BodyText"/>
        <w:spacing w:line="444" w:lineRule="auto"/>
        <w:ind w:left="581" w:right="613"/>
        <w:jc w:val="left"/>
      </w:pPr>
      <w:r>
        <w:rPr/>
        <w:pict>
          <v:group style="position:absolute;margin-left:84.120003pt;margin-top:50.588989pt;width:427.4pt;height:122.85pt;mso-position-horizontal-relative:page;mso-position-vertical-relative:paragraph;z-index:-854584" coordorigin="1682,1012" coordsize="8548,2457">
            <v:shape style="position:absolute;left:4697;top:1025;width:10;height:2" type="#_x0000_t75" stroked="false">
              <v:imagedata r:id="rId21" o:title=""/>
            </v:shape>
            <v:shape style="position:absolute;left:7456;top:1025;width:10;height:2" type="#_x0000_t75" stroked="false">
              <v:imagedata r:id="rId21" o:title=""/>
            </v:shape>
            <v:shape style="position:absolute;left:4682;top:1012;width:2797;height:370" type="#_x0000_t75" stroked="false">
              <v:imagedata r:id="rId118" o:title=""/>
            </v:shape>
            <v:shape style="position:absolute;left:1682;top:1354;width:8548;height:2114" type="#_x0000_t75" stroked="false">
              <v:imagedata r:id="rId119" o:title=""/>
            </v:shape>
            <w10:wrap type="none"/>
          </v:group>
        </w:pict>
      </w:r>
      <w:r>
        <w:rPr/>
        <w:t>（4）截止年末，本公司无形资产不存在减值情形，未计提无形资产减值准备。</w:t>
      </w:r>
      <w:r>
        <w:rPr>
          <w:w w:val="99"/>
        </w:rPr>
        <w:t> </w:t>
      </w:r>
      <w:r>
        <w:rPr/>
        <w:t>15.</w:t>
      </w:r>
      <w:r>
        <w:rPr>
          <w:spacing w:val="-82"/>
        </w:rPr>
        <w:t> </w:t>
      </w:r>
      <w:r>
        <w:rPr/>
        <w:t>长期待摊费用</w:t>
      </w:r>
    </w:p>
    <w:tbl>
      <w:tblPr>
        <w:tblW w:w="0" w:type="auto"/>
        <w:jc w:val="left"/>
        <w:tblInd w:w="141" w:type="dxa"/>
        <w:tblLayout w:type="fixed"/>
        <w:tblCellMar>
          <w:top w:w="0" w:type="dxa"/>
          <w:left w:w="0" w:type="dxa"/>
          <w:bottom w:w="0" w:type="dxa"/>
          <w:right w:w="0" w:type="dxa"/>
        </w:tblCellMar>
        <w:tblLook w:val="01E0"/>
      </w:tblPr>
      <w:tblGrid>
        <w:gridCol w:w="3186"/>
        <w:gridCol w:w="2997"/>
        <w:gridCol w:w="2327"/>
      </w:tblGrid>
      <w:tr>
        <w:trPr>
          <w:trHeight w:val="744" w:hRule="exact"/>
        </w:trPr>
        <w:tc>
          <w:tcPr>
            <w:tcW w:w="3186" w:type="dxa"/>
            <w:tcBorders>
              <w:top w:val="single" w:sz="12" w:space="0" w:color="000000"/>
              <w:left w:val="nil" w:sz="6" w:space="0" w:color="auto"/>
              <w:bottom w:val="nil" w:sz="6" w:space="0" w:color="auto"/>
              <w:right w:val="nil" w:sz="6" w:space="0" w:color="auto"/>
            </w:tcBorders>
          </w:tcPr>
          <w:p>
            <w:pPr>
              <w:pStyle w:val="TableParagraph"/>
              <w:spacing w:line="336" w:lineRule="auto"/>
              <w:ind w:left="106" w:right="766"/>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沟渠等农田水利基础设施</w:t>
            </w:r>
          </w:p>
        </w:tc>
        <w:tc>
          <w:tcPr>
            <w:tcW w:w="2997" w:type="dxa"/>
            <w:tcBorders>
              <w:top w:val="single" w:sz="12" w:space="0" w:color="000000"/>
              <w:left w:val="nil" w:sz="6" w:space="0" w:color="auto"/>
              <w:bottom w:val="nil" w:sz="6" w:space="0" w:color="auto"/>
              <w:right w:val="nil" w:sz="6" w:space="0" w:color="auto"/>
            </w:tcBorders>
          </w:tcPr>
          <w:p>
            <w:pPr>
              <w:pStyle w:val="TableParagraph"/>
              <w:spacing w:line="274" w:lineRule="exact"/>
              <w:ind w:left="768"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spacing w:line="240" w:lineRule="auto" w:before="110"/>
              <w:ind w:left="1413" w:right="0"/>
              <w:jc w:val="left"/>
              <w:rPr>
                <w:rFonts w:ascii="宋体" w:hAnsi="宋体" w:cs="宋体" w:eastAsia="宋体" w:hint="default"/>
                <w:sz w:val="21"/>
                <w:szCs w:val="21"/>
              </w:rPr>
            </w:pPr>
            <w:r>
              <w:rPr>
                <w:rFonts w:ascii="宋体"/>
                <w:sz w:val="21"/>
              </w:rPr>
              <w:t>100,411.60</w:t>
            </w:r>
          </w:p>
        </w:tc>
        <w:tc>
          <w:tcPr>
            <w:tcW w:w="2327" w:type="dxa"/>
            <w:tcBorders>
              <w:top w:val="single" w:sz="12" w:space="0" w:color="000000"/>
              <w:left w:val="nil" w:sz="6" w:space="0" w:color="auto"/>
              <w:bottom w:val="nil" w:sz="6" w:space="0" w:color="auto"/>
              <w:right w:val="nil" w:sz="6" w:space="0" w:color="auto"/>
            </w:tcBorders>
          </w:tcPr>
          <w:p>
            <w:pPr>
              <w:pStyle w:val="TableParagraph"/>
              <w:spacing w:line="274" w:lineRule="exact"/>
              <w:ind w:left="53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110"/>
              <w:ind w:left="1176" w:right="0"/>
              <w:jc w:val="left"/>
              <w:rPr>
                <w:rFonts w:ascii="宋体" w:hAnsi="宋体" w:cs="宋体" w:eastAsia="宋体" w:hint="default"/>
                <w:sz w:val="21"/>
                <w:szCs w:val="21"/>
              </w:rPr>
            </w:pPr>
            <w:r>
              <w:rPr>
                <w:rFonts w:ascii="宋体"/>
                <w:sz w:val="21"/>
              </w:rPr>
              <w:t>507,833.66</w:t>
            </w:r>
          </w:p>
        </w:tc>
      </w:tr>
      <w:tr>
        <w:trPr>
          <w:trHeight w:val="350"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sz w:val="21"/>
                <w:szCs w:val="21"/>
              </w:rPr>
              <w:t>触媒摊销</w:t>
            </w:r>
          </w:p>
        </w:tc>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32"/>
              <w:jc w:val="right"/>
              <w:rPr>
                <w:rFonts w:ascii="宋体" w:hAnsi="宋体" w:cs="宋体" w:eastAsia="宋体" w:hint="default"/>
                <w:sz w:val="21"/>
                <w:szCs w:val="21"/>
              </w:rPr>
            </w:pPr>
            <w:r>
              <w:rPr>
                <w:rFonts w:ascii="宋体"/>
                <w:spacing w:val="-1"/>
                <w:sz w:val="21"/>
              </w:rPr>
              <w:t>1,888,419.75</w:t>
            </w:r>
            <w:r>
              <w:rPr>
                <w:rFonts w:ascii="宋体"/>
                <w:sz w:val="21"/>
              </w:rPr>
            </w:r>
          </w:p>
        </w:tc>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0"/>
              <w:jc w:val="right"/>
              <w:rPr>
                <w:rFonts w:ascii="宋体" w:hAnsi="宋体" w:cs="宋体" w:eastAsia="宋体" w:hint="default"/>
                <w:sz w:val="21"/>
                <w:szCs w:val="21"/>
              </w:rPr>
            </w:pPr>
            <w:r>
              <w:rPr>
                <w:rFonts w:ascii="宋体"/>
                <w:spacing w:val="-1"/>
                <w:sz w:val="21"/>
              </w:rPr>
              <w:t>2,036,443.38</w:t>
            </w:r>
            <w:r>
              <w:rPr>
                <w:rFonts w:ascii="宋体"/>
                <w:sz w:val="21"/>
              </w:rPr>
            </w:r>
          </w:p>
        </w:tc>
      </w:tr>
      <w:tr>
        <w:trPr>
          <w:trHeight w:val="350"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储粮物资</w:t>
            </w:r>
          </w:p>
        </w:tc>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32"/>
              <w:jc w:val="right"/>
              <w:rPr>
                <w:rFonts w:ascii="宋体" w:hAnsi="宋体" w:cs="宋体" w:eastAsia="宋体" w:hint="default"/>
                <w:sz w:val="21"/>
                <w:szCs w:val="21"/>
              </w:rPr>
            </w:pPr>
            <w:r>
              <w:rPr>
                <w:rFonts w:ascii="宋体"/>
                <w:spacing w:val="-1"/>
                <w:sz w:val="21"/>
              </w:rPr>
              <w:t>4,997,627.60</w:t>
            </w:r>
            <w:r>
              <w:rPr>
                <w:rFonts w:ascii="宋体"/>
                <w:sz w:val="21"/>
              </w:rPr>
            </w:r>
          </w:p>
        </w:tc>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0"/>
              <w:jc w:val="right"/>
              <w:rPr>
                <w:rFonts w:ascii="宋体" w:hAnsi="宋体" w:cs="宋体" w:eastAsia="宋体" w:hint="default"/>
                <w:sz w:val="21"/>
                <w:szCs w:val="21"/>
              </w:rPr>
            </w:pPr>
            <w:r>
              <w:rPr>
                <w:rFonts w:ascii="宋体"/>
                <w:spacing w:val="-1"/>
                <w:sz w:val="21"/>
              </w:rPr>
              <w:t>6,269,846.03</w:t>
            </w:r>
            <w:r>
              <w:rPr>
                <w:rFonts w:ascii="宋体"/>
                <w:sz w:val="21"/>
              </w:rPr>
            </w:r>
          </w:p>
        </w:tc>
      </w:tr>
      <w:tr>
        <w:trPr>
          <w:trHeight w:val="350"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租入固定资产改良支出</w:t>
            </w:r>
          </w:p>
        </w:tc>
        <w:tc>
          <w:tcPr>
            <w:tcW w:w="2997" w:type="dxa"/>
            <w:tcBorders>
              <w:top w:val="nil" w:sz="6" w:space="0" w:color="auto"/>
              <w:left w:val="nil" w:sz="6" w:space="0" w:color="auto"/>
              <w:bottom w:val="nil" w:sz="6" w:space="0" w:color="auto"/>
              <w:right w:val="nil" w:sz="6" w:space="0" w:color="auto"/>
            </w:tcBorders>
          </w:tcPr>
          <w:p>
            <w:pPr/>
          </w:p>
        </w:tc>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7"/>
              <w:jc w:val="right"/>
              <w:rPr>
                <w:rFonts w:ascii="宋体" w:hAnsi="宋体" w:cs="宋体" w:eastAsia="宋体" w:hint="default"/>
                <w:sz w:val="21"/>
                <w:szCs w:val="21"/>
              </w:rPr>
            </w:pPr>
            <w:r>
              <w:rPr>
                <w:rFonts w:ascii="宋体"/>
                <w:sz w:val="21"/>
              </w:rPr>
              <w:t>720,000.00</w:t>
            </w:r>
          </w:p>
        </w:tc>
      </w:tr>
      <w:tr>
        <w:trPr>
          <w:trHeight w:val="350"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997" w:type="dxa"/>
            <w:tcBorders>
              <w:top w:val="nil" w:sz="6" w:space="0" w:color="auto"/>
              <w:left w:val="nil" w:sz="6" w:space="0" w:color="auto"/>
              <w:bottom w:val="nil" w:sz="6" w:space="0" w:color="auto"/>
              <w:right w:val="nil" w:sz="6" w:space="0" w:color="auto"/>
            </w:tcBorders>
          </w:tcPr>
          <w:p>
            <w:pPr/>
          </w:p>
        </w:tc>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8"/>
              <w:jc w:val="right"/>
              <w:rPr>
                <w:rFonts w:ascii="宋体" w:hAnsi="宋体" w:cs="宋体" w:eastAsia="宋体" w:hint="default"/>
                <w:sz w:val="21"/>
                <w:szCs w:val="21"/>
              </w:rPr>
            </w:pPr>
            <w:r>
              <w:rPr>
                <w:rFonts w:ascii="宋体"/>
                <w:spacing w:val="-1"/>
                <w:sz w:val="21"/>
              </w:rPr>
              <w:t>2,000.00</w:t>
            </w:r>
          </w:p>
        </w:tc>
      </w:tr>
      <w:tr>
        <w:trPr>
          <w:trHeight w:val="329" w:hRule="exact"/>
        </w:trPr>
        <w:tc>
          <w:tcPr>
            <w:tcW w:w="318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99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532"/>
              <w:jc w:val="right"/>
              <w:rPr>
                <w:rFonts w:ascii="宋体" w:hAnsi="宋体" w:cs="宋体" w:eastAsia="宋体" w:hint="default"/>
                <w:sz w:val="21"/>
                <w:szCs w:val="21"/>
              </w:rPr>
            </w:pPr>
            <w:r>
              <w:rPr>
                <w:rFonts w:ascii="宋体"/>
                <w:spacing w:val="-1"/>
                <w:sz w:val="21"/>
              </w:rPr>
              <w:t>6,986,458.95</w:t>
            </w:r>
          </w:p>
        </w:tc>
        <w:tc>
          <w:tcPr>
            <w:tcW w:w="232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pacing w:val="-1"/>
                <w:sz w:val="21"/>
              </w:rPr>
              <w:t>9,536,123.07</w:t>
            </w:r>
          </w:p>
        </w:tc>
      </w:tr>
    </w:tbl>
    <w:p>
      <w:pPr>
        <w:spacing w:line="240" w:lineRule="auto" w:before="4"/>
        <w:rPr>
          <w:rFonts w:ascii="宋体" w:hAnsi="宋体" w:cs="宋体" w:eastAsia="宋体" w:hint="default"/>
          <w:sz w:val="12"/>
          <w:szCs w:val="12"/>
        </w:rPr>
      </w:pPr>
    </w:p>
    <w:p>
      <w:pPr>
        <w:pStyle w:val="BodyText"/>
        <w:spacing w:line="240" w:lineRule="auto" w:before="31"/>
        <w:ind w:left="581" w:right="137"/>
        <w:jc w:val="left"/>
      </w:pPr>
      <w:r>
        <w:rPr/>
        <w:t>16.</w:t>
      </w:r>
      <w:r>
        <w:rPr>
          <w:spacing w:val="-83"/>
        </w:rPr>
        <w:t> </w:t>
      </w:r>
      <w:r>
        <w:rPr/>
        <w:t>递延所得税资产和递延所得税负债</w:t>
      </w:r>
    </w:p>
    <w:p>
      <w:pPr>
        <w:spacing w:after="0" w:line="240" w:lineRule="auto"/>
        <w:jc w:val="left"/>
        <w:sectPr>
          <w:pgSz w:w="11910" w:h="16840"/>
          <w:pgMar w:header="877" w:footer="865" w:top="1100" w:bottom="1060" w:left="1560" w:right="1540"/>
        </w:sectPr>
      </w:pPr>
    </w:p>
    <w:p>
      <w:pPr>
        <w:spacing w:line="240" w:lineRule="auto" w:before="9"/>
        <w:rPr>
          <w:rFonts w:ascii="宋体" w:hAnsi="宋体" w:cs="宋体" w:eastAsia="宋体" w:hint="default"/>
          <w:sz w:val="25"/>
          <w:szCs w:val="25"/>
        </w:rPr>
      </w:pPr>
    </w:p>
    <w:tbl>
      <w:tblPr>
        <w:tblW w:w="0" w:type="auto"/>
        <w:jc w:val="left"/>
        <w:tblInd w:w="127" w:type="dxa"/>
        <w:tblLayout w:type="fixed"/>
        <w:tblCellMar>
          <w:top w:w="0" w:type="dxa"/>
          <w:left w:w="0" w:type="dxa"/>
          <w:bottom w:w="0" w:type="dxa"/>
          <w:right w:w="0" w:type="dxa"/>
        </w:tblCellMar>
        <w:tblLook w:val="01E0"/>
      </w:tblPr>
      <w:tblGrid>
        <w:gridCol w:w="2898"/>
        <w:gridCol w:w="2892"/>
        <w:gridCol w:w="2725"/>
      </w:tblGrid>
      <w:tr>
        <w:trPr>
          <w:trHeight w:val="764"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1" w:right="1298"/>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递延所得税资产</w:t>
            </w:r>
            <w:r>
              <w:rPr>
                <w:rFonts w:ascii="宋体" w:hAnsi="宋体" w:cs="宋体" w:eastAsia="宋体" w:hint="default"/>
                <w:sz w:val="21"/>
                <w:szCs w:val="21"/>
              </w:rPr>
            </w:r>
          </w:p>
        </w:tc>
        <w:tc>
          <w:tcPr>
            <w:tcW w:w="289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95"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2" w:right="0"/>
              <w:jc w:val="center"/>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4"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892" w:type="dxa"/>
            <w:tcBorders>
              <w:top w:val="nil" w:sz="6" w:space="0" w:color="auto"/>
              <w:left w:val="nil" w:sz="6" w:space="0" w:color="auto"/>
              <w:bottom w:val="nil" w:sz="6" w:space="0" w:color="auto"/>
              <w:right w:val="nil" w:sz="6" w:space="0" w:color="auto"/>
            </w:tcBorders>
          </w:tcPr>
          <w:p>
            <w:pP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8"/>
              <w:jc w:val="right"/>
              <w:rPr>
                <w:rFonts w:ascii="宋体" w:hAnsi="宋体" w:cs="宋体" w:eastAsia="宋体" w:hint="default"/>
                <w:sz w:val="21"/>
                <w:szCs w:val="21"/>
              </w:rPr>
            </w:pPr>
            <w:r>
              <w:rPr>
                <w:rFonts w:ascii="宋体"/>
                <w:spacing w:val="-1"/>
                <w:sz w:val="21"/>
              </w:rPr>
              <w:t>2,239,438.78</w:t>
            </w:r>
            <w:r>
              <w:rPr>
                <w:rFonts w:ascii="宋体"/>
                <w:sz w:val="21"/>
              </w:rPr>
            </w:r>
          </w:p>
        </w:tc>
      </w:tr>
      <w:tr>
        <w:trPr>
          <w:trHeight w:val="365"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固定资产减值准备</w:t>
            </w:r>
          </w:p>
        </w:tc>
        <w:tc>
          <w:tcPr>
            <w:tcW w:w="2892" w:type="dxa"/>
            <w:tcBorders>
              <w:top w:val="nil" w:sz="6" w:space="0" w:color="auto"/>
              <w:left w:val="nil" w:sz="6" w:space="0" w:color="auto"/>
              <w:bottom w:val="nil" w:sz="6" w:space="0" w:color="auto"/>
              <w:right w:val="nil" w:sz="6" w:space="0" w:color="auto"/>
            </w:tcBorders>
          </w:tcPr>
          <w:p>
            <w:pP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498,338.36</w:t>
            </w:r>
          </w:p>
        </w:tc>
      </w:tr>
      <w:tr>
        <w:trPr>
          <w:trHeight w:val="344" w:hRule="exact"/>
        </w:trPr>
        <w:tc>
          <w:tcPr>
            <w:tcW w:w="289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92" w:type="dxa"/>
            <w:tcBorders>
              <w:top w:val="nil" w:sz="6" w:space="0" w:color="auto"/>
              <w:left w:val="nil" w:sz="6" w:space="0" w:color="auto"/>
              <w:bottom w:val="single" w:sz="12" w:space="0" w:color="000000"/>
              <w:right w:val="nil" w:sz="6" w:space="0" w:color="auto"/>
            </w:tcBorders>
          </w:tcPr>
          <w:p>
            <w:pPr/>
          </w:p>
        </w:tc>
        <w:tc>
          <w:tcPr>
            <w:tcW w:w="272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2,737,777.14</w:t>
            </w:r>
          </w:p>
        </w:tc>
      </w:tr>
    </w:tbl>
    <w:p>
      <w:pPr>
        <w:spacing w:line="240" w:lineRule="auto" w:before="1"/>
        <w:rPr>
          <w:rFonts w:ascii="宋体" w:hAnsi="宋体" w:cs="宋体" w:eastAsia="宋体" w:hint="default"/>
          <w:sz w:val="12"/>
          <w:szCs w:val="12"/>
        </w:rPr>
      </w:pPr>
    </w:p>
    <w:p>
      <w:pPr>
        <w:pStyle w:val="BodyText"/>
        <w:spacing w:line="240" w:lineRule="auto" w:before="31"/>
        <w:ind w:left="581" w:right="5123"/>
        <w:jc w:val="left"/>
      </w:pPr>
      <w:r>
        <w:rPr/>
        <w:pict>
          <v:group style="position:absolute;margin-left:84.120003pt;margin-top:-103.622025pt;width:426.4pt;height:93.55pt;mso-position-horizontal-relative:page;mso-position-vertical-relative:paragraph;z-index:-854560" coordorigin="1682,-2072" coordsize="8528,1871">
            <v:group style="position:absolute;left:1702;top:-2068;width:2998;height:2" coordorigin="1702,-2068" coordsize="2998,2">
              <v:shape style="position:absolute;left:1702;top:-2068;width:2998;height:2" coordorigin="1702,-2068" coordsize="2998,0" path="m1702,-2068l4699,-2068e" filled="false" stroked="true" strokeweight=".47998pt" strokecolor="#000000">
                <v:path arrowok="t"/>
              </v:shape>
            </v:group>
            <v:group style="position:absolute;left:1702;top:-2048;width:2998;height:2" coordorigin="1702,-2048" coordsize="2998,2">
              <v:shape style="position:absolute;left:1702;top:-2048;width:2998;height:2" coordorigin="1702,-2048" coordsize="2998,0" path="m1702,-2048l4699,-2048e" filled="false" stroked="true" strokeweight=".47998pt" strokecolor="#000000">
                <v:path arrowok="t"/>
              </v:shape>
              <v:shape style="position:absolute;left:4699;top:-2044;width:10;height:2" type="#_x0000_t75" stroked="false">
                <v:imagedata r:id="rId19" o:title=""/>
              </v:shape>
            </v:group>
            <v:group style="position:absolute;left:4699;top:-2068;width:29;height:2" coordorigin="4699,-2068" coordsize="29,2">
              <v:shape style="position:absolute;left:4699;top:-2068;width:29;height:2" coordorigin="4699,-2068" coordsize="29,0" path="m4699,-2068l4728,-2068e" filled="false" stroked="true" strokeweight=".47998pt" strokecolor="#000000">
                <v:path arrowok="t"/>
              </v:shape>
            </v:group>
            <v:group style="position:absolute;left:4699;top:-2048;width:29;height:2" coordorigin="4699,-2048" coordsize="29,2">
              <v:shape style="position:absolute;left:4699;top:-2048;width:29;height:2" coordorigin="4699,-2048" coordsize="29,0" path="m4699,-2048l4728,-2048e" filled="false" stroked="true" strokeweight=".47998pt" strokecolor="#000000">
                <v:path arrowok="t"/>
              </v:shape>
            </v:group>
            <v:group style="position:absolute;left:4728;top:-2068;width:2769;height:2" coordorigin="4728,-2068" coordsize="2769,2">
              <v:shape style="position:absolute;left:4728;top:-2068;width:2769;height:2" coordorigin="4728,-2068" coordsize="2769,0" path="m4728,-2068l7496,-2068e" filled="false" stroked="true" strokeweight=".47998pt" strokecolor="#000000">
                <v:path arrowok="t"/>
              </v:shape>
            </v:group>
            <v:group style="position:absolute;left:4728;top:-2048;width:2769;height:2" coordorigin="4728,-2048" coordsize="2769,2">
              <v:shape style="position:absolute;left:4728;top:-2048;width:2769;height:2" coordorigin="4728,-2048" coordsize="2769,0" path="m4728,-2048l7496,-2048e" filled="false" stroked="true" strokeweight=".47998pt" strokecolor="#000000">
                <v:path arrowok="t"/>
              </v:shape>
              <v:shape style="position:absolute;left:7496;top:-2044;width:10;height:2" type="#_x0000_t75" stroked="false">
                <v:imagedata r:id="rId19" o:title=""/>
              </v:shape>
            </v:group>
            <v:group style="position:absolute;left:7496;top:-2068;width:29;height:2" coordorigin="7496,-2068" coordsize="29,2">
              <v:shape style="position:absolute;left:7496;top:-2068;width:29;height:2" coordorigin="7496,-2068" coordsize="29,0" path="m7496,-2068l7525,-2068e" filled="false" stroked="true" strokeweight=".47998pt" strokecolor="#000000">
                <v:path arrowok="t"/>
              </v:shape>
            </v:group>
            <v:group style="position:absolute;left:7496;top:-2048;width:29;height:2" coordorigin="7496,-2048" coordsize="29,2">
              <v:shape style="position:absolute;left:7496;top:-2048;width:29;height:2" coordorigin="7496,-2048" coordsize="29,0" path="m7496,-2048l7525,-2048e" filled="false" stroked="true" strokeweight=".47998pt" strokecolor="#000000">
                <v:path arrowok="t"/>
              </v:shape>
            </v:group>
            <v:group style="position:absolute;left:7525;top:-2068;width:2669;height:2" coordorigin="7525,-2068" coordsize="2669,2">
              <v:shape style="position:absolute;left:7525;top:-2068;width:2669;height:2" coordorigin="7525,-2068" coordsize="2669,0" path="m7525,-2068l10194,-2068e" filled="false" stroked="true" strokeweight=".47998pt" strokecolor="#000000">
                <v:path arrowok="t"/>
              </v:shape>
            </v:group>
            <v:group style="position:absolute;left:7525;top:-2048;width:2669;height:2" coordorigin="7525,-2048" coordsize="2669,2">
              <v:shape style="position:absolute;left:7525;top:-2048;width:2669;height:2" coordorigin="7525,-2048" coordsize="2669,0" path="m7525,-2048l10194,-2048e" filled="false" stroked="true" strokeweight=".47998pt" strokecolor="#000000">
                <v:path arrowok="t"/>
              </v:shape>
              <v:shape style="position:absolute;left:4685;top:-2057;width:2836;height:389" type="#_x0000_t75" stroked="false">
                <v:imagedata r:id="rId120" o:title=""/>
              </v:shape>
              <v:shape style="position:absolute;left:1682;top:-1697;width:8527;height:1495" type="#_x0000_t75" stroked="false">
                <v:imagedata r:id="rId121" o:title=""/>
              </v:shape>
            </v:group>
            <w10:wrap type="none"/>
          </v:group>
        </w:pict>
      </w:r>
      <w:r>
        <w:rPr/>
        <w:pict>
          <v:group style="position:absolute;margin-left:84.120003pt;margin-top:24.777988pt;width:426.9pt;height:117.1pt;mso-position-horizontal-relative:page;mso-position-vertical-relative:paragraph;z-index:-854464" coordorigin="1682,496" coordsize="8538,2342">
            <v:group style="position:absolute;left:1709;top:503;width:2289;height:2" coordorigin="1709,503" coordsize="2289,2">
              <v:shape style="position:absolute;left:1709;top:503;width:2289;height:2" coordorigin="1709,503" coordsize="2289,0" path="m1709,503l3997,503e" filled="false" stroked="true" strokeweight=".71997pt" strokecolor="#000000">
                <v:path arrowok="t"/>
              </v:shape>
            </v:group>
            <v:group style="position:absolute;left:1709;top:532;width:2289;height:2" coordorigin="1709,532" coordsize="2289,2">
              <v:shape style="position:absolute;left:1709;top:532;width:2289;height:2" coordorigin="1709,532" coordsize="2289,0" path="m1709,532l3997,532e" filled="false" stroked="true" strokeweight=".71997pt" strokecolor="#000000">
                <v:path arrowok="t"/>
              </v:shape>
              <v:shape style="position:absolute;left:3997;top:539;width:10;height:2" type="#_x0000_t75" stroked="false">
                <v:imagedata r:id="rId21" o:title=""/>
              </v:shape>
            </v:group>
            <v:group style="position:absolute;left:3997;top:503;width:44;height:2" coordorigin="3997,503" coordsize="44,2">
              <v:shape style="position:absolute;left:3997;top:503;width:44;height:2" coordorigin="3997,503" coordsize="44,0" path="m3997,503l4040,503e" filled="false" stroked="true" strokeweight=".71997pt" strokecolor="#000000">
                <v:path arrowok="t"/>
              </v:shape>
            </v:group>
            <v:group style="position:absolute;left:3997;top:532;width:44;height:2" coordorigin="3997,532" coordsize="44,2">
              <v:shape style="position:absolute;left:3997;top:532;width:44;height:2" coordorigin="3997,532" coordsize="44,0" path="m3997,532l4040,532e" filled="false" stroked="true" strokeweight=".71997pt" strokecolor="#000000">
                <v:path arrowok="t"/>
              </v:shape>
            </v:group>
            <v:group style="position:absolute;left:4040;top:503;width:2057;height:2" coordorigin="4040,503" coordsize="2057,2">
              <v:shape style="position:absolute;left:4040;top:503;width:2057;height:2" coordorigin="4040,503" coordsize="2057,0" path="m4040,503l6097,503e" filled="false" stroked="true" strokeweight=".71997pt" strokecolor="#000000">
                <v:path arrowok="t"/>
              </v:shape>
            </v:group>
            <v:group style="position:absolute;left:4040;top:532;width:2057;height:2" coordorigin="4040,532" coordsize="2057,2">
              <v:shape style="position:absolute;left:4040;top:532;width:2057;height:2" coordorigin="4040,532" coordsize="2057,0" path="m4040,532l6097,532e" filled="false" stroked="true" strokeweight=".71997pt" strokecolor="#000000">
                <v:path arrowok="t"/>
              </v:shape>
              <v:shape style="position:absolute;left:6097;top:539;width:10;height:2" type="#_x0000_t75" stroked="false">
                <v:imagedata r:id="rId21" o:title=""/>
              </v:shape>
            </v:group>
            <v:group style="position:absolute;left:6097;top:503;width:44;height:2" coordorigin="6097,503" coordsize="44,2">
              <v:shape style="position:absolute;left:6097;top:503;width:44;height:2" coordorigin="6097,503" coordsize="44,0" path="m6097,503l6140,503e" filled="false" stroked="true" strokeweight=".71997pt" strokecolor="#000000">
                <v:path arrowok="t"/>
              </v:shape>
            </v:group>
            <v:group style="position:absolute;left:6097;top:532;width:44;height:2" coordorigin="6097,532" coordsize="44,2">
              <v:shape style="position:absolute;left:6097;top:532;width:44;height:2" coordorigin="6097,532" coordsize="44,0" path="m6097,532l6140,532e" filled="false" stroked="true" strokeweight=".71997pt" strokecolor="#000000">
                <v:path arrowok="t"/>
              </v:shape>
            </v:group>
            <v:group style="position:absolute;left:6140;top:503;width:4054;height:2" coordorigin="6140,503" coordsize="4054,2">
              <v:shape style="position:absolute;left:6140;top:503;width:4054;height:2" coordorigin="6140,503" coordsize="4054,0" path="m6140,503l10194,503e" filled="false" stroked="true" strokeweight=".71997pt" strokecolor="#000000">
                <v:path arrowok="t"/>
              </v:shape>
            </v:group>
            <v:group style="position:absolute;left:6140;top:532;width:4054;height:2" coordorigin="6140,532" coordsize="4054,2">
              <v:shape style="position:absolute;left:6140;top:532;width:4054;height:2" coordorigin="6140,532" coordsize="4054,0" path="m6140,532l10194,532e" filled="false" stroked="true" strokeweight=".71997pt" strokecolor="#000000">
                <v:path arrowok="t"/>
              </v:shape>
              <v:shape style="position:absolute;left:3984;top:528;width:2135;height:324" type="#_x0000_t75" stroked="false">
                <v:imagedata r:id="rId122" o:title=""/>
              </v:shape>
              <v:shape style="position:absolute;left:3980;top:823;width:6238;height:329" type="#_x0000_t75" stroked="false">
                <v:imagedata r:id="rId123" o:title=""/>
              </v:shape>
              <v:shape style="position:absolute;left:1682;top:1116;width:8538;height:1721" type="#_x0000_t75" stroked="false">
                <v:imagedata r:id="rId124" o:title=""/>
              </v:shape>
              <v:shape style="position:absolute;left:1808;top:70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628;top:70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7728;top:58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group>
            <w10:wrap type="none"/>
          </v:group>
        </w:pict>
      </w:r>
      <w:r>
        <w:rPr/>
        <w:t>17.</w:t>
      </w:r>
      <w:r>
        <w:rPr>
          <w:spacing w:val="-84"/>
        </w:rPr>
        <w:t> </w:t>
      </w:r>
      <w:r>
        <w:rPr/>
        <w:t>资产减值准备明细表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tbl>
      <w:tblPr>
        <w:tblW w:w="0" w:type="auto"/>
        <w:jc w:val="left"/>
        <w:tblInd w:w="127" w:type="dxa"/>
        <w:tblLayout w:type="fixed"/>
        <w:tblCellMar>
          <w:top w:w="0" w:type="dxa"/>
          <w:left w:w="0" w:type="dxa"/>
          <w:bottom w:w="0" w:type="dxa"/>
          <w:right w:w="0" w:type="dxa"/>
        </w:tblCellMar>
        <w:tblLook w:val="01E0"/>
      </w:tblPr>
      <w:tblGrid>
        <w:gridCol w:w="2318"/>
        <w:gridCol w:w="2248"/>
        <w:gridCol w:w="2101"/>
        <w:gridCol w:w="1847"/>
      </w:tblGrid>
      <w:tr>
        <w:trPr>
          <w:trHeight w:val="622"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260"/>
              <w:jc w:val="right"/>
              <w:rPr>
                <w:rFonts w:ascii="宋体" w:hAnsi="宋体" w:cs="宋体" w:eastAsia="宋体" w:hint="default"/>
                <w:sz w:val="21"/>
                <w:szCs w:val="21"/>
              </w:rPr>
            </w:pPr>
            <w:r>
              <w:rPr>
                <w:rFonts w:ascii="宋体"/>
                <w:sz w:val="21"/>
              </w:rPr>
              <w:t>353,331,560.79</w:t>
            </w:r>
          </w:p>
        </w:tc>
        <w:tc>
          <w:tcPr>
            <w:tcW w:w="2101" w:type="dxa"/>
            <w:tcBorders>
              <w:top w:val="nil" w:sz="6" w:space="0" w:color="auto"/>
              <w:left w:val="nil" w:sz="6" w:space="0" w:color="auto"/>
              <w:bottom w:val="nil" w:sz="6" w:space="0" w:color="auto"/>
              <w:right w:val="nil" w:sz="6" w:space="0" w:color="auto"/>
            </w:tcBorders>
          </w:tcPr>
          <w:p>
            <w:pPr>
              <w:pStyle w:val="TableParagraph"/>
              <w:spacing w:line="210" w:lineRule="exact"/>
              <w:ind w:left="420" w:right="0"/>
              <w:jc w:val="left"/>
              <w:rPr>
                <w:rFonts w:ascii="宋体" w:hAnsi="宋体" w:cs="宋体" w:eastAsia="宋体" w:hint="default"/>
                <w:sz w:val="21"/>
                <w:szCs w:val="21"/>
              </w:rPr>
            </w:pPr>
            <w:r>
              <w:rPr>
                <w:rFonts w:ascii="宋体" w:hAnsi="宋体" w:cs="宋体" w:eastAsia="宋体" w:hint="default"/>
                <w:b/>
                <w:bCs/>
                <w:sz w:val="21"/>
                <w:szCs w:val="21"/>
              </w:rPr>
              <w:t>本年计提</w:t>
            </w:r>
            <w:r>
              <w:rPr>
                <w:rFonts w:ascii="宋体" w:hAnsi="宋体" w:cs="宋体" w:eastAsia="宋体" w:hint="default"/>
                <w:sz w:val="21"/>
                <w:szCs w:val="21"/>
              </w:rPr>
            </w:r>
          </w:p>
          <w:p>
            <w:pPr>
              <w:pStyle w:val="TableParagraph"/>
              <w:spacing w:line="240" w:lineRule="auto" w:before="72"/>
              <w:ind w:left="365" w:right="0"/>
              <w:jc w:val="left"/>
              <w:rPr>
                <w:rFonts w:ascii="宋体" w:hAnsi="宋体" w:cs="宋体" w:eastAsia="宋体" w:hint="default"/>
                <w:sz w:val="21"/>
                <w:szCs w:val="21"/>
              </w:rPr>
            </w:pPr>
            <w:r>
              <w:rPr>
                <w:rFonts w:ascii="宋体"/>
                <w:sz w:val="21"/>
              </w:rPr>
              <w:t>85,713,007.76</w:t>
            </w:r>
          </w:p>
        </w:tc>
        <w:tc>
          <w:tcPr>
            <w:tcW w:w="1847" w:type="dxa"/>
            <w:tcBorders>
              <w:top w:val="nil" w:sz="6" w:space="0" w:color="auto"/>
              <w:left w:val="nil" w:sz="6" w:space="0" w:color="auto"/>
              <w:bottom w:val="nil" w:sz="6" w:space="0" w:color="auto"/>
              <w:right w:val="nil" w:sz="6" w:space="0" w:color="auto"/>
            </w:tcBorders>
          </w:tcPr>
          <w:p>
            <w:pPr>
              <w:pStyle w:val="TableParagraph"/>
              <w:spacing w:line="210" w:lineRule="exact"/>
              <w:ind w:left="370" w:right="0"/>
              <w:jc w:val="left"/>
              <w:rPr>
                <w:rFonts w:ascii="宋体" w:hAnsi="宋体" w:cs="宋体" w:eastAsia="宋体" w:hint="default"/>
                <w:sz w:val="21"/>
                <w:szCs w:val="21"/>
              </w:rPr>
            </w:pPr>
            <w:r>
              <w:rPr>
                <w:rFonts w:ascii="宋体" w:hAnsi="宋体" w:cs="宋体" w:eastAsia="宋体" w:hint="default"/>
                <w:b/>
                <w:bCs/>
                <w:sz w:val="21"/>
                <w:szCs w:val="21"/>
              </w:rPr>
              <w:t>其他增加</w:t>
            </w:r>
            <w:r>
              <w:rPr>
                <w:rFonts w:ascii="宋体" w:hAnsi="宋体" w:cs="宋体" w:eastAsia="宋体" w:hint="default"/>
                <w:sz w:val="21"/>
                <w:szCs w:val="21"/>
              </w:rPr>
            </w:r>
          </w:p>
          <w:p>
            <w:pPr>
              <w:pStyle w:val="TableParagraph"/>
              <w:spacing w:line="240" w:lineRule="auto" w:before="72"/>
              <w:ind w:left="689" w:right="0"/>
              <w:jc w:val="left"/>
              <w:rPr>
                <w:rFonts w:ascii="宋体" w:hAnsi="宋体" w:cs="宋体" w:eastAsia="宋体" w:hint="default"/>
                <w:sz w:val="21"/>
                <w:szCs w:val="21"/>
              </w:rPr>
            </w:pPr>
            <w:r>
              <w:rPr>
                <w:rFonts w:ascii="宋体"/>
                <w:sz w:val="21"/>
              </w:rPr>
              <w:t>435,588.33</w:t>
            </w:r>
          </w:p>
        </w:tc>
      </w:tr>
      <w:tr>
        <w:trPr>
          <w:trHeight w:val="34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ind w:right="259"/>
              <w:jc w:val="right"/>
              <w:rPr>
                <w:rFonts w:ascii="宋体" w:hAnsi="宋体" w:cs="宋体" w:eastAsia="宋体" w:hint="default"/>
                <w:sz w:val="21"/>
                <w:szCs w:val="21"/>
              </w:rPr>
            </w:pPr>
            <w:r>
              <w:rPr>
                <w:rFonts w:ascii="宋体"/>
                <w:spacing w:val="-1"/>
                <w:sz w:val="21"/>
              </w:rPr>
              <w:t>95,165,560.31</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368"/>
              <w:jc w:val="right"/>
              <w:rPr>
                <w:rFonts w:ascii="宋体" w:hAnsi="宋体" w:cs="宋体" w:eastAsia="宋体" w:hint="default"/>
                <w:sz w:val="21"/>
                <w:szCs w:val="21"/>
              </w:rPr>
            </w:pPr>
            <w:r>
              <w:rPr>
                <w:rFonts w:ascii="宋体"/>
                <w:spacing w:val="-1"/>
                <w:sz w:val="21"/>
              </w:rPr>
              <w:t>64,152,545.01</w:t>
            </w:r>
            <w:r>
              <w:rPr>
                <w:rFonts w:ascii="宋体"/>
                <w:sz w:val="21"/>
              </w:rPr>
            </w:r>
          </w:p>
        </w:tc>
        <w:tc>
          <w:tcPr>
            <w:tcW w:w="1847" w:type="dxa"/>
            <w:tcBorders>
              <w:top w:val="nil" w:sz="6" w:space="0" w:color="auto"/>
              <w:left w:val="nil" w:sz="6" w:space="0" w:color="auto"/>
              <w:bottom w:val="nil" w:sz="6" w:space="0" w:color="auto"/>
              <w:right w:val="nil" w:sz="6" w:space="0" w:color="auto"/>
            </w:tcBorders>
          </w:tcPr>
          <w:p>
            <w:pPr/>
          </w:p>
        </w:tc>
      </w:tr>
      <w:tr>
        <w:trPr>
          <w:trHeight w:val="34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18" w:lineRule="exact"/>
              <w:ind w:left="121" w:right="0"/>
              <w:jc w:val="left"/>
              <w:rPr>
                <w:rFonts w:ascii="宋体" w:hAnsi="宋体" w:cs="宋体" w:eastAsia="宋体" w:hint="default"/>
                <w:sz w:val="21"/>
                <w:szCs w:val="21"/>
              </w:rPr>
            </w:pPr>
            <w:r>
              <w:rPr>
                <w:rFonts w:ascii="宋体" w:hAnsi="宋体" w:cs="宋体" w:eastAsia="宋体" w:hint="default"/>
                <w:spacing w:val="21"/>
                <w:sz w:val="21"/>
                <w:szCs w:val="21"/>
              </w:rPr>
              <w:t>长期股权投资减值准</w:t>
            </w:r>
            <w:r>
              <w:rPr>
                <w:rFonts w:ascii="宋体" w:hAnsi="宋体" w:cs="宋体" w:eastAsia="宋体" w:hint="default"/>
                <w:spacing w:val="-81"/>
                <w:sz w:val="21"/>
                <w:szCs w:val="21"/>
              </w:rPr>
              <w:t> </w:t>
            </w:r>
            <w:r>
              <w:rPr>
                <w:rFonts w:ascii="宋体" w:hAnsi="宋体" w:cs="宋体" w:eastAsia="宋体" w:hint="default"/>
                <w:sz w:val="21"/>
                <w:szCs w:val="21"/>
              </w:rPr>
            </w:r>
          </w:p>
        </w:tc>
        <w:tc>
          <w:tcPr>
            <w:tcW w:w="2248" w:type="dxa"/>
            <w:tcBorders>
              <w:top w:val="nil" w:sz="6" w:space="0" w:color="auto"/>
              <w:left w:val="nil" w:sz="6" w:space="0" w:color="auto"/>
              <w:bottom w:val="nil" w:sz="6" w:space="0" w:color="auto"/>
              <w:right w:val="nil" w:sz="6" w:space="0" w:color="auto"/>
            </w:tcBorders>
          </w:tcPr>
          <w:p>
            <w:pP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368"/>
              <w:jc w:val="right"/>
              <w:rPr>
                <w:rFonts w:ascii="宋体" w:hAnsi="宋体" w:cs="宋体" w:eastAsia="宋体" w:hint="default"/>
                <w:sz w:val="21"/>
                <w:szCs w:val="21"/>
              </w:rPr>
            </w:pPr>
            <w:r>
              <w:rPr>
                <w:rFonts w:ascii="宋体"/>
                <w:spacing w:val="-1"/>
                <w:sz w:val="21"/>
              </w:rPr>
              <w:t>1,091,381.16</w:t>
            </w:r>
          </w:p>
        </w:tc>
        <w:tc>
          <w:tcPr>
            <w:tcW w:w="1847" w:type="dxa"/>
            <w:tcBorders>
              <w:top w:val="nil" w:sz="6" w:space="0" w:color="auto"/>
              <w:left w:val="nil" w:sz="6" w:space="0" w:color="auto"/>
              <w:bottom w:val="nil" w:sz="6" w:space="0" w:color="auto"/>
              <w:right w:val="nil" w:sz="6" w:space="0" w:color="auto"/>
            </w:tcBorders>
          </w:tcPr>
          <w:p>
            <w:pPr/>
          </w:p>
        </w:tc>
      </w:tr>
      <w:tr>
        <w:trPr>
          <w:trHeight w:val="34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固定资产减值准备</w:t>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ind w:right="260"/>
              <w:jc w:val="right"/>
              <w:rPr>
                <w:rFonts w:ascii="宋体" w:hAnsi="宋体" w:cs="宋体" w:eastAsia="宋体" w:hint="default"/>
                <w:sz w:val="21"/>
                <w:szCs w:val="21"/>
              </w:rPr>
            </w:pPr>
            <w:r>
              <w:rPr>
                <w:rFonts w:ascii="宋体"/>
                <w:spacing w:val="-1"/>
                <w:sz w:val="21"/>
              </w:rPr>
              <w:t>7,663,068.68</w:t>
            </w:r>
            <w:r>
              <w:rPr>
                <w:rFonts w:ascii="宋体"/>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368"/>
              <w:jc w:val="right"/>
              <w:rPr>
                <w:rFonts w:ascii="宋体" w:hAnsi="宋体" w:cs="宋体" w:eastAsia="宋体" w:hint="default"/>
                <w:sz w:val="21"/>
                <w:szCs w:val="21"/>
              </w:rPr>
            </w:pPr>
            <w:r>
              <w:rPr>
                <w:rFonts w:ascii="宋体"/>
                <w:sz w:val="21"/>
              </w:rPr>
              <w:t>10,861,551.43</w:t>
            </w:r>
          </w:p>
        </w:tc>
        <w:tc>
          <w:tcPr>
            <w:tcW w:w="1847" w:type="dxa"/>
            <w:tcBorders>
              <w:top w:val="nil" w:sz="6" w:space="0" w:color="auto"/>
              <w:left w:val="nil" w:sz="6" w:space="0" w:color="auto"/>
              <w:bottom w:val="nil" w:sz="6" w:space="0" w:color="auto"/>
              <w:right w:val="nil" w:sz="6" w:space="0" w:color="auto"/>
            </w:tcBorders>
          </w:tcPr>
          <w:p>
            <w:pPr/>
          </w:p>
        </w:tc>
      </w:tr>
      <w:tr>
        <w:trPr>
          <w:trHeight w:val="332" w:hRule="exact"/>
        </w:trPr>
        <w:tc>
          <w:tcPr>
            <w:tcW w:w="2318" w:type="dxa"/>
            <w:tcBorders>
              <w:top w:val="nil" w:sz="6" w:space="0" w:color="auto"/>
              <w:left w:val="nil" w:sz="6" w:space="0" w:color="auto"/>
              <w:bottom w:val="single" w:sz="17" w:space="0" w:color="000000"/>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248" w:type="dxa"/>
            <w:tcBorders>
              <w:top w:val="nil" w:sz="6" w:space="0" w:color="auto"/>
              <w:left w:val="nil" w:sz="6" w:space="0" w:color="auto"/>
              <w:bottom w:val="single" w:sz="17" w:space="0" w:color="000000"/>
              <w:right w:val="nil" w:sz="6" w:space="0" w:color="auto"/>
            </w:tcBorders>
          </w:tcPr>
          <w:p>
            <w:pPr>
              <w:pStyle w:val="TableParagraph"/>
              <w:spacing w:line="240" w:lineRule="auto"/>
              <w:ind w:right="259"/>
              <w:jc w:val="right"/>
              <w:rPr>
                <w:rFonts w:ascii="宋体" w:hAnsi="宋体" w:cs="宋体" w:eastAsia="宋体" w:hint="default"/>
                <w:sz w:val="21"/>
                <w:szCs w:val="21"/>
              </w:rPr>
            </w:pPr>
            <w:r>
              <w:rPr>
                <w:rFonts w:ascii="宋体"/>
                <w:spacing w:val="-1"/>
                <w:sz w:val="21"/>
              </w:rPr>
              <w:t>456,160,189.78</w:t>
            </w:r>
          </w:p>
        </w:tc>
        <w:tc>
          <w:tcPr>
            <w:tcW w:w="2101" w:type="dxa"/>
            <w:tcBorders>
              <w:top w:val="nil" w:sz="6" w:space="0" w:color="auto"/>
              <w:left w:val="nil" w:sz="6" w:space="0" w:color="auto"/>
              <w:bottom w:val="single" w:sz="17" w:space="0" w:color="000000"/>
              <w:right w:val="nil" w:sz="6" w:space="0" w:color="auto"/>
            </w:tcBorders>
          </w:tcPr>
          <w:p>
            <w:pPr>
              <w:pStyle w:val="TableParagraph"/>
              <w:spacing w:line="240" w:lineRule="auto"/>
              <w:ind w:right="368"/>
              <w:jc w:val="right"/>
              <w:rPr>
                <w:rFonts w:ascii="宋体" w:hAnsi="宋体" w:cs="宋体" w:eastAsia="宋体" w:hint="default"/>
                <w:sz w:val="21"/>
                <w:szCs w:val="21"/>
              </w:rPr>
            </w:pPr>
            <w:r>
              <w:rPr>
                <w:rFonts w:ascii="宋体"/>
                <w:spacing w:val="-1"/>
                <w:sz w:val="21"/>
              </w:rPr>
              <w:t>161,818,485.36</w:t>
            </w:r>
          </w:p>
        </w:tc>
        <w:tc>
          <w:tcPr>
            <w:tcW w:w="1847" w:type="dxa"/>
            <w:tcBorders>
              <w:top w:val="nil" w:sz="6" w:space="0" w:color="auto"/>
              <w:left w:val="nil" w:sz="6" w:space="0" w:color="auto"/>
              <w:bottom w:val="single" w:sz="17" w:space="0" w:color="000000"/>
              <w:right w:val="nil" w:sz="6" w:space="0" w:color="auto"/>
            </w:tcBorders>
          </w:tcPr>
          <w:p>
            <w:pPr>
              <w:pStyle w:val="TableParagraph"/>
              <w:spacing w:line="240" w:lineRule="auto"/>
              <w:ind w:left="689" w:right="0"/>
              <w:jc w:val="left"/>
              <w:rPr>
                <w:rFonts w:ascii="宋体" w:hAnsi="宋体" w:cs="宋体" w:eastAsia="宋体" w:hint="default"/>
                <w:sz w:val="21"/>
                <w:szCs w:val="21"/>
              </w:rPr>
            </w:pPr>
            <w:r>
              <w:rPr>
                <w:rFonts w:ascii="宋体"/>
                <w:sz w:val="21"/>
              </w:rPr>
              <w:t>435,588.33</w:t>
            </w:r>
          </w:p>
        </w:tc>
      </w:tr>
    </w:tbl>
    <w:p>
      <w:pPr>
        <w:spacing w:line="240" w:lineRule="auto" w:before="7"/>
        <w:rPr>
          <w:rFonts w:ascii="宋体" w:hAnsi="宋体" w:cs="宋体" w:eastAsia="宋体" w:hint="default"/>
          <w:sz w:val="11"/>
          <w:szCs w:val="11"/>
        </w:rPr>
      </w:pPr>
    </w:p>
    <w:p>
      <w:pPr>
        <w:pStyle w:val="BodyText"/>
        <w:spacing w:line="240" w:lineRule="auto" w:before="31"/>
        <w:ind w:left="581" w:right="5123"/>
        <w:jc w:val="left"/>
      </w:pPr>
      <w:r>
        <w:rPr/>
        <w:pict>
          <v:group style="position:absolute;margin-left:84.120003pt;margin-top:24.777945pt;width:426.6pt;height:131.6pt;mso-position-horizontal-relative:page;mso-position-vertical-relative:paragraph;z-index:-854416" coordorigin="1682,496" coordsize="8532,2632">
            <v:group style="position:absolute;left:1709;top:503;width:2286;height:2" coordorigin="1709,503" coordsize="2286,2">
              <v:shape style="position:absolute;left:1709;top:503;width:2286;height:2" coordorigin="1709,503" coordsize="2286,0" path="m1709,503l3995,503e" filled="false" stroked="true" strokeweight=".72pt" strokecolor="#000000">
                <v:path arrowok="t"/>
              </v:shape>
            </v:group>
            <v:group style="position:absolute;left:1709;top:532;width:2286;height:2" coordorigin="1709,532" coordsize="2286,2">
              <v:shape style="position:absolute;left:1709;top:532;width:2286;height:2" coordorigin="1709,532" coordsize="2286,0" path="m1709,532l3995,532e" filled="false" stroked="true" strokeweight=".72003pt" strokecolor="#000000">
                <v:path arrowok="t"/>
              </v:shape>
              <v:shape style="position:absolute;left:3995;top:539;width:10;height:2" type="#_x0000_t75" stroked="false">
                <v:imagedata r:id="rId21" o:title=""/>
              </v:shape>
            </v:group>
            <v:group style="position:absolute;left:3995;top:503;width:44;height:2" coordorigin="3995,503" coordsize="44,2">
              <v:shape style="position:absolute;left:3995;top:503;width:44;height:2" coordorigin="3995,503" coordsize="44,0" path="m3995,503l4038,503e" filled="false" stroked="true" strokeweight=".72pt" strokecolor="#000000">
                <v:path arrowok="t"/>
              </v:shape>
            </v:group>
            <v:group style="position:absolute;left:3995;top:532;width:44;height:2" coordorigin="3995,532" coordsize="44,2">
              <v:shape style="position:absolute;left:3995;top:532;width:44;height:2" coordorigin="3995,532" coordsize="44,0" path="m3995,532l4038,532e" filled="false" stroked="true" strokeweight=".72003pt" strokecolor="#000000">
                <v:path arrowok="t"/>
              </v:shape>
            </v:group>
            <v:group style="position:absolute;left:4038;top:503;width:3959;height:2" coordorigin="4038,503" coordsize="3959,2">
              <v:shape style="position:absolute;left:4038;top:503;width:3959;height:2" coordorigin="4038,503" coordsize="3959,0" path="m4038,503l7997,503e" filled="false" stroked="true" strokeweight=".72pt" strokecolor="#000000">
                <v:path arrowok="t"/>
              </v:shape>
            </v:group>
            <v:group style="position:absolute;left:4038;top:532;width:3959;height:2" coordorigin="4038,532" coordsize="3959,2">
              <v:shape style="position:absolute;left:4038;top:532;width:3959;height:2" coordorigin="4038,532" coordsize="3959,0" path="m4038,532l7997,532e" filled="false" stroked="true" strokeweight=".72003pt" strokecolor="#000000">
                <v:path arrowok="t"/>
              </v:shape>
              <v:shape style="position:absolute;left:7997;top:539;width:10;height:2" type="#_x0000_t75" stroked="false">
                <v:imagedata r:id="rId21" o:title=""/>
              </v:shape>
            </v:group>
            <v:group style="position:absolute;left:7997;top:503;width:44;height:2" coordorigin="7997,503" coordsize="44,2">
              <v:shape style="position:absolute;left:7997;top:503;width:44;height:2" coordorigin="7997,503" coordsize="44,0" path="m7997,503l8040,503e" filled="false" stroked="true" strokeweight=".72pt" strokecolor="#000000">
                <v:path arrowok="t"/>
              </v:shape>
            </v:group>
            <v:group style="position:absolute;left:7997;top:532;width:44;height:2" coordorigin="7997,532" coordsize="44,2">
              <v:shape style="position:absolute;left:7997;top:532;width:44;height:2" coordorigin="7997,532" coordsize="44,0" path="m7997,532l8040,532e" filled="false" stroked="true" strokeweight=".72003pt" strokecolor="#000000">
                <v:path arrowok="t"/>
              </v:shape>
            </v:group>
            <v:group style="position:absolute;left:8040;top:503;width:2154;height:2" coordorigin="8040,503" coordsize="2154,2">
              <v:shape style="position:absolute;left:8040;top:503;width:2154;height:2" coordorigin="8040,503" coordsize="2154,0" path="m8040,503l10194,503e" filled="false" stroked="true" strokeweight=".72pt" strokecolor="#000000">
                <v:path arrowok="t"/>
              </v:shape>
            </v:group>
            <v:group style="position:absolute;left:8040;top:532;width:2154;height:2" coordorigin="8040,532" coordsize="2154,2">
              <v:shape style="position:absolute;left:8040;top:532;width:2154;height:2" coordorigin="8040,532" coordsize="2154,0" path="m8040,532l10194,532e" filled="false" stroked="true" strokeweight=".72003pt" strokecolor="#000000">
                <v:path arrowok="t"/>
              </v:shape>
              <v:shape style="position:absolute;left:3979;top:528;width:4043;height:657" type="#_x0000_t75" stroked="false">
                <v:imagedata r:id="rId125" o:title=""/>
              </v:shape>
              <v:shape style="position:absolute;left:1682;top:1157;width:8532;height:1970" type="#_x0000_t75" stroked="false">
                <v:imagedata r:id="rId126" o:title=""/>
              </v:shape>
              <v:shape style="position:absolute;left:5578;top:58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127" w:type="dxa"/>
        <w:tblLayout w:type="fixed"/>
        <w:tblCellMar>
          <w:top w:w="0" w:type="dxa"/>
          <w:left w:w="0" w:type="dxa"/>
          <w:bottom w:w="0" w:type="dxa"/>
          <w:right w:w="0" w:type="dxa"/>
        </w:tblCellMar>
        <w:tblLook w:val="01E0"/>
      </w:tblPr>
      <w:tblGrid>
        <w:gridCol w:w="2583"/>
        <w:gridCol w:w="2041"/>
        <w:gridCol w:w="1736"/>
        <w:gridCol w:w="2154"/>
      </w:tblGrid>
      <w:tr>
        <w:trPr>
          <w:trHeight w:val="478"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10" w:lineRule="exact"/>
              <w:ind w:left="12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462" w:right="0"/>
              <w:jc w:val="left"/>
              <w:rPr>
                <w:rFonts w:ascii="宋体" w:hAnsi="宋体" w:cs="宋体" w:eastAsia="宋体" w:hint="default"/>
                <w:sz w:val="21"/>
                <w:szCs w:val="21"/>
              </w:rPr>
            </w:pPr>
            <w:r>
              <w:rPr>
                <w:rFonts w:ascii="宋体" w:hAnsi="宋体" w:cs="宋体" w:eastAsia="宋体" w:hint="default"/>
                <w:b/>
                <w:bCs/>
                <w:sz w:val="21"/>
                <w:szCs w:val="21"/>
              </w:rPr>
              <w:t>转销额</w:t>
            </w:r>
            <w:r>
              <w:rPr>
                <w:rFonts w:ascii="宋体" w:hAnsi="宋体" w:cs="宋体" w:eastAsia="宋体" w:hint="default"/>
                <w:sz w:val="21"/>
                <w:szCs w:val="21"/>
              </w:rPr>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316" w:right="0"/>
              <w:jc w:val="left"/>
              <w:rPr>
                <w:rFonts w:ascii="宋体" w:hAnsi="宋体" w:cs="宋体" w:eastAsia="宋体" w:hint="default"/>
                <w:sz w:val="21"/>
                <w:szCs w:val="21"/>
              </w:rPr>
            </w:pPr>
            <w:r>
              <w:rPr>
                <w:rFonts w:ascii="宋体" w:hAnsi="宋体" w:cs="宋体" w:eastAsia="宋体" w:hint="default"/>
                <w:b/>
                <w:bCs/>
                <w:sz w:val="21"/>
                <w:szCs w:val="21"/>
              </w:rPr>
              <w:t>其他转出</w:t>
            </w:r>
            <w:r>
              <w:rPr>
                <w:rFonts w:ascii="宋体" w:hAnsi="宋体" w:cs="宋体" w:eastAsia="宋体" w:hint="default"/>
                <w:sz w:val="21"/>
                <w:szCs w:val="21"/>
              </w:rPr>
            </w:r>
          </w:p>
        </w:tc>
        <w:tc>
          <w:tcPr>
            <w:tcW w:w="2154" w:type="dxa"/>
            <w:tcBorders>
              <w:top w:val="nil" w:sz="6" w:space="0" w:color="auto"/>
              <w:left w:val="nil" w:sz="6" w:space="0" w:color="auto"/>
              <w:bottom w:val="nil" w:sz="6" w:space="0" w:color="auto"/>
              <w:right w:val="nil" w:sz="6" w:space="0" w:color="auto"/>
            </w:tcBorders>
          </w:tcPr>
          <w:p>
            <w:pPr>
              <w:pStyle w:val="TableParagraph"/>
              <w:spacing w:line="210" w:lineRule="exact"/>
              <w:ind w:left="630"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53"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8"/>
              <w:jc w:val="right"/>
              <w:rPr>
                <w:rFonts w:ascii="宋体" w:hAnsi="宋体" w:cs="宋体" w:eastAsia="宋体" w:hint="default"/>
                <w:sz w:val="21"/>
                <w:szCs w:val="21"/>
              </w:rPr>
            </w:pPr>
            <w:r>
              <w:rPr>
                <w:rFonts w:ascii="宋体"/>
                <w:spacing w:val="-1"/>
                <w:sz w:val="21"/>
              </w:rPr>
              <w:t>2,472,584.15</w:t>
            </w:r>
            <w:r>
              <w:rPr>
                <w:rFonts w:ascii="宋体"/>
                <w:sz w:val="21"/>
              </w:rPr>
            </w:r>
          </w:p>
        </w:tc>
        <w:tc>
          <w:tcPr>
            <w:tcW w:w="1736"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9"/>
              <w:jc w:val="right"/>
              <w:rPr>
                <w:rFonts w:ascii="宋体" w:hAnsi="宋体" w:cs="宋体" w:eastAsia="宋体" w:hint="default"/>
                <w:sz w:val="21"/>
                <w:szCs w:val="21"/>
              </w:rPr>
            </w:pPr>
            <w:r>
              <w:rPr>
                <w:rFonts w:ascii="宋体"/>
                <w:spacing w:val="-1"/>
                <w:sz w:val="21"/>
              </w:rPr>
              <w:t>437,007,572.73</w:t>
            </w:r>
            <w:r>
              <w:rPr>
                <w:rFonts w:ascii="宋体"/>
                <w:sz w:val="21"/>
              </w:rPr>
            </w:r>
          </w:p>
        </w:tc>
      </w:tr>
      <w:tr>
        <w:trPr>
          <w:trHeight w:val="316"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1"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17"/>
              <w:jc w:val="right"/>
              <w:rPr>
                <w:rFonts w:ascii="宋体" w:hAnsi="宋体" w:cs="宋体" w:eastAsia="宋体" w:hint="default"/>
                <w:sz w:val="21"/>
                <w:szCs w:val="21"/>
              </w:rPr>
            </w:pPr>
            <w:r>
              <w:rPr>
                <w:rFonts w:ascii="宋体"/>
                <w:spacing w:val="-1"/>
                <w:sz w:val="21"/>
              </w:rPr>
              <w:t>49,089,218.22</w:t>
            </w:r>
          </w:p>
        </w:tc>
        <w:tc>
          <w:tcPr>
            <w:tcW w:w="1736"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8"/>
              <w:jc w:val="right"/>
              <w:rPr>
                <w:rFonts w:ascii="宋体" w:hAnsi="宋体" w:cs="宋体" w:eastAsia="宋体" w:hint="default"/>
                <w:sz w:val="21"/>
                <w:szCs w:val="21"/>
              </w:rPr>
            </w:pPr>
            <w:r>
              <w:rPr>
                <w:rFonts w:ascii="宋体"/>
                <w:spacing w:val="-1"/>
                <w:sz w:val="21"/>
              </w:rPr>
              <w:t>110,228,887.10</w:t>
            </w:r>
            <w:r>
              <w:rPr>
                <w:rFonts w:ascii="宋体"/>
                <w:sz w:val="21"/>
              </w:rPr>
            </w:r>
          </w:p>
        </w:tc>
      </w:tr>
      <w:tr>
        <w:trPr>
          <w:trHeight w:val="589"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5" w:lineRule="exact"/>
              <w:ind w:left="121" w:right="0"/>
              <w:jc w:val="left"/>
              <w:rPr>
                <w:rFonts w:ascii="宋体" w:hAnsi="宋体" w:cs="宋体" w:eastAsia="宋体" w:hint="default"/>
                <w:sz w:val="21"/>
                <w:szCs w:val="21"/>
              </w:rPr>
            </w:pPr>
            <w:r>
              <w:rPr>
                <w:rFonts w:ascii="宋体" w:hAnsi="宋体" w:cs="宋体" w:eastAsia="宋体" w:hint="default"/>
                <w:spacing w:val="21"/>
                <w:sz w:val="21"/>
                <w:szCs w:val="21"/>
              </w:rPr>
              <w:t>长期股权投资减值准</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sz w:val="21"/>
                <w:szCs w:val="21"/>
              </w:rPr>
              <w:t>备</w:t>
            </w:r>
          </w:p>
        </w:tc>
        <w:tc>
          <w:tcPr>
            <w:tcW w:w="2041"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1,091,381.16</w:t>
            </w:r>
          </w:p>
        </w:tc>
      </w:tr>
      <w:tr>
        <w:trPr>
          <w:trHeight w:val="350"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1" w:right="0"/>
              <w:jc w:val="left"/>
              <w:rPr>
                <w:rFonts w:ascii="宋体" w:hAnsi="宋体" w:cs="宋体" w:eastAsia="宋体" w:hint="default"/>
                <w:sz w:val="21"/>
                <w:szCs w:val="21"/>
              </w:rPr>
            </w:pPr>
            <w:r>
              <w:rPr>
                <w:rFonts w:ascii="宋体" w:hAnsi="宋体" w:cs="宋体" w:eastAsia="宋体" w:hint="default"/>
                <w:sz w:val="21"/>
                <w:szCs w:val="21"/>
              </w:rPr>
              <w:t>固定资产减值准备</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14"/>
              <w:jc w:val="right"/>
              <w:rPr>
                <w:rFonts w:ascii="宋体" w:hAnsi="宋体" w:cs="宋体" w:eastAsia="宋体" w:hint="default"/>
                <w:sz w:val="21"/>
                <w:szCs w:val="21"/>
              </w:rPr>
            </w:pPr>
            <w:r>
              <w:rPr>
                <w:rFonts w:ascii="宋体"/>
                <w:sz w:val="21"/>
              </w:rPr>
              <w:t>155,630.00</w:t>
            </w:r>
          </w:p>
        </w:tc>
        <w:tc>
          <w:tcPr>
            <w:tcW w:w="1736"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18,368,990.11</w:t>
            </w:r>
          </w:p>
        </w:tc>
      </w:tr>
      <w:tr>
        <w:trPr>
          <w:trHeight w:val="336" w:hRule="exact"/>
        </w:trPr>
        <w:tc>
          <w:tcPr>
            <w:tcW w:w="2583"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41"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317"/>
              <w:jc w:val="right"/>
              <w:rPr>
                <w:rFonts w:ascii="宋体" w:hAnsi="宋体" w:cs="宋体" w:eastAsia="宋体" w:hint="default"/>
                <w:sz w:val="21"/>
                <w:szCs w:val="21"/>
              </w:rPr>
            </w:pPr>
            <w:r>
              <w:rPr>
                <w:rFonts w:ascii="宋体"/>
                <w:spacing w:val="-1"/>
                <w:sz w:val="21"/>
              </w:rPr>
              <w:t>51,717,432.37</w:t>
            </w:r>
          </w:p>
        </w:tc>
        <w:tc>
          <w:tcPr>
            <w:tcW w:w="1736" w:type="dxa"/>
            <w:tcBorders>
              <w:top w:val="nil" w:sz="6" w:space="0" w:color="auto"/>
              <w:left w:val="nil" w:sz="6" w:space="0" w:color="auto"/>
              <w:bottom w:val="single" w:sz="17" w:space="0" w:color="000000"/>
              <w:right w:val="nil" w:sz="6" w:space="0" w:color="auto"/>
            </w:tcBorders>
          </w:tcPr>
          <w:p>
            <w:pPr/>
          </w:p>
        </w:tc>
        <w:tc>
          <w:tcPr>
            <w:tcW w:w="2154"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108"/>
              <w:jc w:val="right"/>
              <w:rPr>
                <w:rFonts w:ascii="宋体" w:hAnsi="宋体" w:cs="宋体" w:eastAsia="宋体" w:hint="default"/>
                <w:sz w:val="21"/>
                <w:szCs w:val="21"/>
              </w:rPr>
            </w:pPr>
            <w:r>
              <w:rPr>
                <w:rFonts w:ascii="宋体"/>
                <w:spacing w:val="-1"/>
                <w:sz w:val="21"/>
              </w:rPr>
              <w:t>566,696,831.10</w:t>
            </w:r>
            <w:r>
              <w:rPr>
                <w:rFonts w:ascii="宋体"/>
                <w:sz w:val="21"/>
              </w:rPr>
            </w:r>
          </w:p>
        </w:tc>
      </w:tr>
    </w:tbl>
    <w:p>
      <w:pPr>
        <w:spacing w:line="240" w:lineRule="auto" w:before="7"/>
        <w:rPr>
          <w:rFonts w:ascii="宋体" w:hAnsi="宋体" w:cs="宋体" w:eastAsia="宋体" w:hint="default"/>
          <w:sz w:val="11"/>
          <w:szCs w:val="11"/>
        </w:rPr>
      </w:pPr>
    </w:p>
    <w:p>
      <w:pPr>
        <w:pStyle w:val="BodyText"/>
        <w:spacing w:line="240" w:lineRule="auto" w:before="31"/>
        <w:ind w:left="581" w:right="5123"/>
        <w:jc w:val="left"/>
      </w:pPr>
      <w:r>
        <w:rPr/>
        <w:t>18.</w:t>
      </w:r>
      <w:r>
        <w:rPr>
          <w:spacing w:val="-84"/>
        </w:rPr>
        <w:t> </w:t>
      </w:r>
      <w:r>
        <w:rPr/>
        <w:t>短期借款</w:t>
      </w:r>
    </w:p>
    <w:p>
      <w:pPr>
        <w:spacing w:line="240" w:lineRule="auto" w:before="13"/>
        <w:rPr>
          <w:rFonts w:ascii="宋体" w:hAnsi="宋体" w:cs="宋体" w:eastAsia="宋体" w:hint="default"/>
          <w:sz w:val="28"/>
          <w:szCs w:val="28"/>
        </w:rPr>
      </w:pPr>
    </w:p>
    <w:p>
      <w:pPr>
        <w:pStyle w:val="BodyText"/>
        <w:spacing w:line="240" w:lineRule="auto"/>
        <w:ind w:left="541" w:right="5123"/>
        <w:jc w:val="left"/>
      </w:pPr>
      <w:r>
        <w:rPr/>
        <w:pict>
          <v:group style="position:absolute;margin-left:83.760010pt;margin-top:23.227457pt;width:427.6pt;height:75.1pt;mso-position-horizontal-relative:page;mso-position-vertical-relative:paragraph;z-index:-854392" coordorigin="1675,465" coordsize="8552,1502">
            <v:group style="position:absolute;left:1694;top:469;width:2834;height:2" coordorigin="1694,469" coordsize="2834,2">
              <v:shape style="position:absolute;left:1694;top:469;width:2834;height:2" coordorigin="1694,469" coordsize="2834,0" path="m1694,469l4528,469e" filled="false" stroked="true" strokeweight=".47998pt" strokecolor="#000000">
                <v:path arrowok="t"/>
              </v:shape>
            </v:group>
            <v:group style="position:absolute;left:1694;top:489;width:2834;height:2" coordorigin="1694,489" coordsize="2834,2">
              <v:shape style="position:absolute;left:1694;top:489;width:2834;height:2" coordorigin="1694,489" coordsize="2834,0" path="m1694,489l4528,489e" filled="false" stroked="true" strokeweight=".48001pt" strokecolor="#000000">
                <v:path arrowok="t"/>
              </v:shape>
              <v:shape style="position:absolute;left:4528;top:493;width:10;height:2" type="#_x0000_t75" stroked="false">
                <v:imagedata r:id="rId19" o:title=""/>
              </v:shape>
            </v:group>
            <v:group style="position:absolute;left:4528;top:469;width:29;height:2" coordorigin="4528,469" coordsize="29,2">
              <v:shape style="position:absolute;left:4528;top:469;width:29;height:2" coordorigin="4528,469" coordsize="29,0" path="m4528,469l4556,469e" filled="false" stroked="true" strokeweight=".47998pt" strokecolor="#000000">
                <v:path arrowok="t"/>
              </v:shape>
            </v:group>
            <v:group style="position:absolute;left:4528;top:489;width:29;height:2" coordorigin="4528,489" coordsize="29,2">
              <v:shape style="position:absolute;left:4528;top:489;width:29;height:2" coordorigin="4528,489" coordsize="29,0" path="m4528,489l4556,489e" filled="false" stroked="true" strokeweight=".48001pt" strokecolor="#000000">
                <v:path arrowok="t"/>
              </v:shape>
            </v:group>
            <v:group style="position:absolute;left:4556;top:469;width:2813;height:2" coordorigin="4556,469" coordsize="2813,2">
              <v:shape style="position:absolute;left:4556;top:469;width:2813;height:2" coordorigin="4556,469" coordsize="2813,0" path="m4556,469l7369,469e" filled="false" stroked="true" strokeweight=".47998pt" strokecolor="#000000">
                <v:path arrowok="t"/>
              </v:shape>
            </v:group>
            <v:group style="position:absolute;left:4556;top:489;width:2813;height:2" coordorigin="4556,489" coordsize="2813,2">
              <v:shape style="position:absolute;left:4556;top:489;width:2813;height:2" coordorigin="4556,489" coordsize="2813,0" path="m4556,489l7369,489e" filled="false" stroked="true" strokeweight=".48001pt" strokecolor="#000000">
                <v:path arrowok="t"/>
              </v:shape>
              <v:shape style="position:absolute;left:7369;top:493;width:10;height:2" type="#_x0000_t75" stroked="false">
                <v:imagedata r:id="rId19" o:title=""/>
              </v:shape>
            </v:group>
            <v:group style="position:absolute;left:7369;top:469;width:29;height:2" coordorigin="7369,469" coordsize="29,2">
              <v:shape style="position:absolute;left:7369;top:469;width:29;height:2" coordorigin="7369,469" coordsize="29,0" path="m7369,469l7398,469e" filled="false" stroked="true" strokeweight=".47998pt" strokecolor="#000000">
                <v:path arrowok="t"/>
              </v:shape>
            </v:group>
            <v:group style="position:absolute;left:7369;top:489;width:29;height:2" coordorigin="7369,489" coordsize="29,2">
              <v:shape style="position:absolute;left:7369;top:489;width:29;height:2" coordorigin="7369,489" coordsize="29,0" path="m7369,489l7398,489e" filled="false" stroked="true" strokeweight=".48001pt" strokecolor="#000000">
                <v:path arrowok="t"/>
              </v:shape>
            </v:group>
            <v:group style="position:absolute;left:7398;top:469;width:2810;height:2" coordorigin="7398,469" coordsize="2810,2">
              <v:shape style="position:absolute;left:7398;top:469;width:2810;height:2" coordorigin="7398,469" coordsize="2810,0" path="m7398,469l10207,469e" filled="false" stroked="true" strokeweight=".47998pt" strokecolor="#000000">
                <v:path arrowok="t"/>
              </v:shape>
            </v:group>
            <v:group style="position:absolute;left:7398;top:489;width:2810;height:2" coordorigin="7398,489" coordsize="2810,2">
              <v:shape style="position:absolute;left:7398;top:489;width:2810;height:2" coordorigin="7398,489" coordsize="2810,0" path="m7398,489l10207,489e" filled="false" stroked="true" strokeweight=".48001pt" strokecolor="#000000">
                <v:path arrowok="t"/>
              </v:shape>
              <v:shape style="position:absolute;left:4513;top:480;width:2880;height:389" type="#_x0000_t75" stroked="false">
                <v:imagedata r:id="rId127" o:title=""/>
              </v:shape>
              <v:shape style="position:absolute;left:1675;top:840;width:8551;height:1126" type="#_x0000_t75" stroked="false">
                <v:imagedata r:id="rId128" o:title=""/>
              </v:shape>
            </v:group>
            <w10:wrap type="none"/>
          </v:group>
        </w:pict>
      </w:r>
      <w:r>
        <w:rPr/>
        <w:t>（1）</w:t>
      </w:r>
      <w:r>
        <w:rPr>
          <w:spacing w:val="-62"/>
        </w:rPr>
        <w:t> </w:t>
      </w:r>
      <w:r>
        <w:rPr/>
        <w:t>短期借款分类</w:t>
      </w:r>
    </w:p>
    <w:p>
      <w:pPr>
        <w:spacing w:line="240" w:lineRule="auto" w:before="5"/>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2408"/>
        <w:gridCol w:w="3730"/>
        <w:gridCol w:w="2396"/>
      </w:tblGrid>
      <w:tr>
        <w:trPr>
          <w:trHeight w:val="390" w:hRule="exact"/>
        </w:trPr>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借款类别</w:t>
            </w:r>
            <w:r>
              <w:rPr>
                <w:rFonts w:ascii="宋体" w:hAnsi="宋体" w:cs="宋体" w:eastAsia="宋体" w:hint="default"/>
                <w:sz w:val="21"/>
                <w:szCs w:val="21"/>
              </w:rPr>
            </w:r>
          </w:p>
        </w:tc>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41"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9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53"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96" w:right="0"/>
              <w:jc w:val="left"/>
              <w:rPr>
                <w:rFonts w:ascii="宋体" w:hAnsi="宋体" w:cs="宋体" w:eastAsia="宋体" w:hint="default"/>
                <w:sz w:val="21"/>
                <w:szCs w:val="21"/>
              </w:rPr>
            </w:pPr>
            <w:r>
              <w:rPr>
                <w:rFonts w:ascii="宋体"/>
                <w:sz w:val="21"/>
              </w:rPr>
              <w:t>3,034,800,000.00</w:t>
            </w:r>
          </w:p>
        </w:tc>
        <w:tc>
          <w:tcPr>
            <w:tcW w:w="2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pacing w:val="-1"/>
                <w:sz w:val="21"/>
              </w:rPr>
              <w:t>1,840,000,000.00</w:t>
            </w:r>
            <w:r>
              <w:rPr>
                <w:rFonts w:ascii="宋体"/>
                <w:sz w:val="21"/>
              </w:rPr>
            </w:r>
          </w:p>
        </w:tc>
      </w:tr>
      <w:tr>
        <w:trPr>
          <w:trHeight w:val="370" w:hRule="exact"/>
        </w:trPr>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96" w:right="0"/>
              <w:jc w:val="left"/>
              <w:rPr>
                <w:rFonts w:ascii="宋体" w:hAnsi="宋体" w:cs="宋体" w:eastAsia="宋体" w:hint="default"/>
                <w:sz w:val="21"/>
                <w:szCs w:val="21"/>
              </w:rPr>
            </w:pPr>
            <w:r>
              <w:rPr>
                <w:rFonts w:ascii="宋体"/>
                <w:sz w:val="21"/>
              </w:rPr>
              <w:t>1,496,097,062.77</w:t>
            </w:r>
          </w:p>
        </w:tc>
        <w:tc>
          <w:tcPr>
            <w:tcW w:w="2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799,850,000.00</w:t>
            </w:r>
            <w:r>
              <w:rPr>
                <w:rFonts w:ascii="宋体"/>
                <w:sz w:val="21"/>
              </w:rPr>
            </w:r>
          </w:p>
        </w:tc>
      </w:tr>
      <w:tr>
        <w:trPr>
          <w:trHeight w:val="348" w:hRule="exact"/>
        </w:trPr>
        <w:tc>
          <w:tcPr>
            <w:tcW w:w="240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73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496" w:right="0"/>
              <w:jc w:val="left"/>
              <w:rPr>
                <w:rFonts w:ascii="宋体" w:hAnsi="宋体" w:cs="宋体" w:eastAsia="宋体" w:hint="default"/>
                <w:sz w:val="21"/>
                <w:szCs w:val="21"/>
              </w:rPr>
            </w:pPr>
            <w:r>
              <w:rPr>
                <w:rFonts w:ascii="宋体"/>
                <w:sz w:val="21"/>
              </w:rPr>
              <w:t>4,530,897,062.77</w:t>
            </w:r>
          </w:p>
        </w:tc>
        <w:tc>
          <w:tcPr>
            <w:tcW w:w="239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pacing w:val="-1"/>
                <w:sz w:val="21"/>
              </w:rPr>
              <w:t>2,639,850,000.00</w:t>
            </w:r>
          </w:p>
        </w:tc>
      </w:tr>
    </w:tbl>
    <w:p>
      <w:pPr>
        <w:spacing w:line="240" w:lineRule="auto" w:before="2"/>
        <w:rPr>
          <w:rFonts w:ascii="宋体" w:hAnsi="宋体" w:cs="宋体" w:eastAsia="宋体" w:hint="default"/>
          <w:sz w:val="17"/>
          <w:szCs w:val="17"/>
        </w:rPr>
      </w:pPr>
    </w:p>
    <w:p>
      <w:pPr>
        <w:pStyle w:val="BodyText"/>
        <w:spacing w:line="300" w:lineRule="auto" w:before="31"/>
        <w:ind w:right="137" w:firstLine="440"/>
        <w:jc w:val="left"/>
      </w:pPr>
      <w:r>
        <w:rPr/>
        <w:t>（2）年末短期借款较年初增加较多，其原因是：为了满足本公司业务规模扩展的需</w:t>
      </w:r>
      <w:r>
        <w:rPr>
          <w:spacing w:val="1"/>
          <w:w w:val="99"/>
        </w:rPr>
        <w:t> </w:t>
      </w:r>
      <w:r>
        <w:rPr/>
        <w:t>要，扩大粮食收购业务规模所需资金较多而增加了借款。</w:t>
      </w:r>
    </w:p>
    <w:p>
      <w:pPr>
        <w:spacing w:line="240" w:lineRule="auto" w:before="8"/>
        <w:rPr>
          <w:rFonts w:ascii="宋体" w:hAnsi="宋体" w:cs="宋体" w:eastAsia="宋体" w:hint="default"/>
          <w:sz w:val="19"/>
          <w:szCs w:val="19"/>
        </w:rPr>
      </w:pPr>
    </w:p>
    <w:p>
      <w:pPr>
        <w:pStyle w:val="BodyText"/>
        <w:spacing w:line="300" w:lineRule="auto"/>
        <w:ind w:right="137" w:firstLine="440"/>
        <w:jc w:val="left"/>
      </w:pPr>
      <w:r>
        <w:rPr/>
        <w:t>（3）保证借款是母公司为子公司麦芽公司、米业公司、鑫亚公司提供担保的借款，</w:t>
      </w:r>
      <w:r>
        <w:rPr>
          <w:spacing w:val="1"/>
          <w:w w:val="99"/>
        </w:rPr>
        <w:t> </w:t>
      </w:r>
      <w:r>
        <w:rPr/>
        <w:t>其中包含已贴现未到期的银行承兑汇票</w:t>
      </w:r>
      <w:r>
        <w:rPr>
          <w:spacing w:val="-59"/>
        </w:rPr>
        <w:t> </w:t>
      </w:r>
      <w:r>
        <w:rPr/>
        <w:t>1,049,800,000.00</w:t>
      </w:r>
      <w:r>
        <w:rPr>
          <w:spacing w:val="-59"/>
        </w:rPr>
        <w:t> </w:t>
      </w:r>
      <w:r>
        <w:rPr>
          <w:spacing w:val="-8"/>
        </w:rPr>
        <w:t>元，票据最终到期日为</w:t>
      </w:r>
      <w:r>
        <w:rPr>
          <w:spacing w:val="-58"/>
        </w:rPr>
        <w:t> </w:t>
      </w:r>
      <w:r>
        <w:rPr/>
        <w:t>2010</w:t>
      </w:r>
      <w:r>
        <w:rPr>
          <w:spacing w:val="-59"/>
        </w:rPr>
        <w:t> </w:t>
      </w:r>
      <w:r>
        <w:rPr/>
        <w:t>年</w:t>
      </w:r>
    </w:p>
    <w:p>
      <w:pPr>
        <w:pStyle w:val="BodyText"/>
        <w:spacing w:line="240" w:lineRule="auto" w:before="17"/>
        <w:ind w:right="5123"/>
        <w:jc w:val="left"/>
      </w:pPr>
      <w:r>
        <w:rPr/>
        <w:t>5</w:t>
      </w:r>
      <w:r>
        <w:rPr>
          <w:spacing w:val="-56"/>
        </w:rPr>
        <w:t> </w:t>
      </w:r>
      <w:r>
        <w:rPr/>
        <w:t>月</w:t>
      </w:r>
      <w:r>
        <w:rPr>
          <w:spacing w:val="-56"/>
        </w:rPr>
        <w:t> </w:t>
      </w:r>
      <w:r>
        <w:rPr/>
        <w:t>24</w:t>
      </w:r>
      <w:r>
        <w:rPr>
          <w:spacing w:val="-56"/>
        </w:rPr>
        <w:t> </w:t>
      </w:r>
      <w:r>
        <w:rPr/>
        <w:t>日。</w:t>
      </w:r>
    </w:p>
    <w:p>
      <w:pPr>
        <w:spacing w:line="240" w:lineRule="auto" w:before="9"/>
        <w:rPr>
          <w:rFonts w:ascii="宋体" w:hAnsi="宋体" w:cs="宋体" w:eastAsia="宋体" w:hint="default"/>
          <w:sz w:val="18"/>
          <w:szCs w:val="18"/>
        </w:rPr>
      </w:pPr>
    </w:p>
    <w:p>
      <w:pPr>
        <w:pStyle w:val="BodyText"/>
        <w:spacing w:line="240" w:lineRule="auto"/>
        <w:ind w:left="582" w:right="5123"/>
        <w:jc w:val="left"/>
      </w:pPr>
      <w:r>
        <w:rPr/>
        <w:t>19.</w:t>
      </w:r>
      <w:r>
        <w:rPr>
          <w:spacing w:val="-84"/>
        </w:rPr>
        <w:t> </w:t>
      </w:r>
      <w:r>
        <w:rPr/>
        <w:t>应付票据</w:t>
      </w:r>
    </w:p>
    <w:p>
      <w:pPr>
        <w:spacing w:after="0" w:line="240" w:lineRule="auto"/>
        <w:jc w:val="left"/>
        <w:sectPr>
          <w:pgSz w:w="11910" w:h="16840"/>
          <w:pgMar w:header="877" w:footer="865" w:top="1100" w:bottom="1060" w:left="1560" w:right="1540"/>
        </w:sectPr>
      </w:pPr>
    </w:p>
    <w:p>
      <w:pPr>
        <w:spacing w:line="240" w:lineRule="auto" w:before="11"/>
        <w:rPr>
          <w:rFonts w:ascii="宋体" w:hAnsi="宋体" w:cs="宋体" w:eastAsia="宋体" w:hint="default"/>
          <w:sz w:val="22"/>
          <w:szCs w:val="22"/>
        </w:rPr>
      </w:pPr>
    </w:p>
    <w:p>
      <w:pPr>
        <w:spacing w:line="1159" w:lineRule="exact"/>
        <w:ind w:left="11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45pt;height:58pt;mso-position-horizontal-relative:char;mso-position-vertical-relative:line" coordorigin="0,0" coordsize="8549,1160">
            <v:group style="position:absolute;left:19;top:5;width:3294;height:2" coordorigin="19,5" coordsize="3294,2">
              <v:shape style="position:absolute;left:19;top:5;width:3294;height:2" coordorigin="19,5" coordsize="3294,0" path="m19,5l3313,5e" filled="false" stroked="true" strokeweight=".47998pt" strokecolor="#000000">
                <v:path arrowok="t"/>
              </v:shape>
            </v:group>
            <v:group style="position:absolute;left:19;top:24;width:3294;height:2" coordorigin="19,24" coordsize="3294,2">
              <v:shape style="position:absolute;left:19;top:24;width:3294;height:2" coordorigin="19,24" coordsize="3294,0" path="m19,24l3313,24e" filled="false" stroked="true" strokeweight=".47998pt" strokecolor="#000000">
                <v:path arrowok="t"/>
              </v:shape>
              <v:shape style="position:absolute;left:3313;top:29;width:10;height:2" type="#_x0000_t75" stroked="false">
                <v:imagedata r:id="rId19" o:title=""/>
              </v:shape>
            </v:group>
            <v:group style="position:absolute;left:3313;top:5;width:29;height:2" coordorigin="3313,5" coordsize="29,2">
              <v:shape style="position:absolute;left:3313;top:5;width:29;height:2" coordorigin="3313,5" coordsize="29,0" path="m3313,5l3342,5e" filled="false" stroked="true" strokeweight=".47998pt" strokecolor="#000000">
                <v:path arrowok="t"/>
              </v:shape>
            </v:group>
            <v:group style="position:absolute;left:3313;top:24;width:29;height:2" coordorigin="3313,24" coordsize="29,2">
              <v:shape style="position:absolute;left:3313;top:24;width:29;height:2" coordorigin="3313,24" coordsize="29,0" path="m3313,24l3342,24e" filled="false" stroked="true" strokeweight=".47998pt" strokecolor="#000000">
                <v:path arrowok="t"/>
              </v:shape>
            </v:group>
            <v:group style="position:absolute;left:3342;top:5;width:2572;height:2" coordorigin="3342,5" coordsize="2572,2">
              <v:shape style="position:absolute;left:3342;top:5;width:2572;height:2" coordorigin="3342,5" coordsize="2572,0" path="m3342,5l5914,5e" filled="false" stroked="true" strokeweight=".47998pt" strokecolor="#000000">
                <v:path arrowok="t"/>
              </v:shape>
            </v:group>
            <v:group style="position:absolute;left:3342;top:24;width:2572;height:2" coordorigin="3342,24" coordsize="2572,2">
              <v:shape style="position:absolute;left:3342;top:24;width:2572;height:2" coordorigin="3342,24" coordsize="2572,0" path="m3342,24l5914,24e" filled="false" stroked="true" strokeweight=".47998pt" strokecolor="#000000">
                <v:path arrowok="t"/>
              </v:shape>
              <v:shape style="position:absolute;left:5914;top:29;width:10;height:2" type="#_x0000_t75" stroked="false">
                <v:imagedata r:id="rId19" o:title=""/>
              </v:shape>
            </v:group>
            <v:group style="position:absolute;left:5914;top:5;width:29;height:2" coordorigin="5914,5" coordsize="29,2">
              <v:shape style="position:absolute;left:5914;top:5;width:29;height:2" coordorigin="5914,5" coordsize="29,0" path="m5914,5l5942,5e" filled="false" stroked="true" strokeweight=".47998pt" strokecolor="#000000">
                <v:path arrowok="t"/>
              </v:shape>
            </v:group>
            <v:group style="position:absolute;left:5914;top:24;width:29;height:2" coordorigin="5914,24" coordsize="29,2">
              <v:shape style="position:absolute;left:5914;top:24;width:29;height:2" coordorigin="5914,24" coordsize="29,0" path="m5914,24l5942,24e" filled="false" stroked="true" strokeweight=".47998pt" strokecolor="#000000">
                <v:path arrowok="t"/>
              </v:shape>
            </v:group>
            <v:group style="position:absolute;left:5942;top:5;width:2590;height:2" coordorigin="5942,5" coordsize="2590,2">
              <v:shape style="position:absolute;left:5942;top:5;width:2590;height:2" coordorigin="5942,5" coordsize="2590,0" path="m5942,5l8532,5e" filled="false" stroked="true" strokeweight=".47998pt" strokecolor="#000000">
                <v:path arrowok="t"/>
              </v:shape>
            </v:group>
            <v:group style="position:absolute;left:5942;top:24;width:2590;height:2" coordorigin="5942,24" coordsize="2590,2">
              <v:shape style="position:absolute;left:5942;top:24;width:2590;height:2" coordorigin="5942,24" coordsize="2590,0" path="m5942,24l8532,24e" filled="false" stroked="true" strokeweight=".47998pt" strokecolor="#000000">
                <v:path arrowok="t"/>
              </v:shape>
              <v:shape style="position:absolute;left:3299;top:16;width:2639;height:389" type="#_x0000_t75" stroked="false">
                <v:imagedata r:id="rId129" o:title=""/>
              </v:shape>
            </v:group>
            <v:group style="position:absolute;left:5;top:1154;width:3309;height:2" coordorigin="5,1154" coordsize="3309,2">
              <v:shape style="position:absolute;left:5;top:1154;width:3309;height:2" coordorigin="5,1154" coordsize="3309,0" path="m5,1154l3313,1154e" filled="false" stroked="true" strokeweight=".48004pt" strokecolor="#000000">
                <v:path arrowok="t"/>
              </v:shape>
            </v:group>
            <v:group style="position:absolute;left:5;top:1135;width:3309;height:2" coordorigin="5,1135" coordsize="3309,2">
              <v:shape style="position:absolute;left:5;top:1135;width:3309;height:2" coordorigin="5,1135" coordsize="3309,0" path="m5,1135l3313,1135e" filled="false" stroked="true" strokeweight=".47998pt" strokecolor="#000000">
                <v:path arrowok="t"/>
              </v:shape>
            </v:group>
            <v:group style="position:absolute;left:3313;top:1135;width:29;height:2" coordorigin="3313,1135" coordsize="29,2">
              <v:shape style="position:absolute;left:3313;top:1135;width:29;height:2" coordorigin="3313,1135" coordsize="29,0" path="m3313,1135l3342,1135e" filled="false" stroked="true" strokeweight=".47998pt" strokecolor="#000000">
                <v:path arrowok="t"/>
              </v:shape>
            </v:group>
            <v:group style="position:absolute;left:3313;top:1154;width:2601;height:2" coordorigin="3313,1154" coordsize="2601,2">
              <v:shape style="position:absolute;left:3313;top:1154;width:2601;height:2" coordorigin="3313,1154" coordsize="2601,0" path="m3313,1154l5914,1154e" filled="false" stroked="true" strokeweight=".48004pt" strokecolor="#000000">
                <v:path arrowok="t"/>
              </v:shape>
            </v:group>
            <v:group style="position:absolute;left:3342;top:1135;width:2572;height:2" coordorigin="3342,1135" coordsize="2572,2">
              <v:shape style="position:absolute;left:3342;top:1135;width:2572;height:2" coordorigin="3342,1135" coordsize="2572,0" path="m3342,1135l5914,1135e" filled="false" stroked="true" strokeweight=".47998pt" strokecolor="#000000">
                <v:path arrowok="t"/>
              </v:shape>
              <v:shape style="position:absolute;left:0;top:376;width:8549;height:755" type="#_x0000_t75" stroked="false">
                <v:imagedata r:id="rId130" o:title=""/>
              </v:shape>
            </v:group>
            <v:group style="position:absolute;left:5914;top:1135;width:29;height:2" coordorigin="5914,1135" coordsize="29,2">
              <v:shape style="position:absolute;left:5914;top:1135;width:29;height:2" coordorigin="5914,1135" coordsize="29,0" path="m5914,1135l5942,1135e" filled="false" stroked="true" strokeweight=".47998pt" strokecolor="#000000">
                <v:path arrowok="t"/>
              </v:shape>
            </v:group>
            <v:group style="position:absolute;left:5914;top:1154;width:2626;height:2" coordorigin="5914,1154" coordsize="2626,2">
              <v:shape style="position:absolute;left:5914;top:1154;width:2626;height:2" coordorigin="5914,1154" coordsize="2626,0" path="m5914,1154l8539,1154e" filled="false" stroked="true" strokeweight=".48004pt" strokecolor="#000000">
                <v:path arrowok="t"/>
              </v:shape>
            </v:group>
            <v:group style="position:absolute;left:5942;top:1135;width:2597;height:2" coordorigin="5942,1135" coordsize="2597,2">
              <v:shape style="position:absolute;left:5942;top:1135;width:2597;height:2" coordorigin="5942,1135" coordsize="2597,0" path="m5942,1135l8539,1135e" filled="false" stroked="true" strokeweight=".47998pt" strokecolor="#000000">
                <v:path arrowok="t"/>
              </v:shape>
              <v:shape style="position:absolute;left:127;top:138;width:1261;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银行承兑汇票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195;top:138;width:1617;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4"/>
                        <w:ind w:left="565" w:right="0" w:firstLine="0"/>
                        <w:jc w:val="left"/>
                        <w:rPr>
                          <w:rFonts w:ascii="宋体" w:hAnsi="宋体" w:cs="宋体" w:eastAsia="宋体" w:hint="default"/>
                          <w:sz w:val="21"/>
                          <w:szCs w:val="21"/>
                        </w:rPr>
                      </w:pPr>
                      <w:r>
                        <w:rPr>
                          <w:rFonts w:ascii="宋体"/>
                          <w:sz w:val="21"/>
                        </w:rPr>
                        <w:t>550,000.00</w:t>
                      </w:r>
                    </w:p>
                    <w:p>
                      <w:pPr>
                        <w:spacing w:before="94"/>
                        <w:ind w:left="565" w:right="0" w:firstLine="0"/>
                        <w:jc w:val="left"/>
                        <w:rPr>
                          <w:rFonts w:ascii="宋体" w:hAnsi="宋体" w:cs="宋体" w:eastAsia="宋体" w:hint="default"/>
                          <w:sz w:val="21"/>
                          <w:szCs w:val="21"/>
                        </w:rPr>
                      </w:pPr>
                      <w:r>
                        <w:rPr>
                          <w:rFonts w:ascii="宋体"/>
                          <w:spacing w:val="-1"/>
                          <w:sz w:val="21"/>
                        </w:rPr>
                        <w:t>550,000.00</w:t>
                      </w:r>
                    </w:p>
                  </w:txbxContent>
                </v:textbox>
                <w10:wrap type="none"/>
              </v:shape>
              <v:shape style="position:absolute;left:680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22"/>
          <w:sz w:val="20"/>
          <w:szCs w:val="20"/>
        </w:rPr>
      </w:r>
    </w:p>
    <w:p>
      <w:pPr>
        <w:spacing w:line="240" w:lineRule="auto" w:before="2"/>
        <w:rPr>
          <w:rFonts w:ascii="宋体" w:hAnsi="宋体" w:cs="宋体" w:eastAsia="宋体" w:hint="default"/>
          <w:sz w:val="13"/>
          <w:szCs w:val="13"/>
        </w:rPr>
      </w:pPr>
    </w:p>
    <w:p>
      <w:pPr>
        <w:pStyle w:val="BodyText"/>
        <w:spacing w:line="240" w:lineRule="auto" w:before="31"/>
        <w:ind w:left="581" w:right="5123"/>
        <w:jc w:val="left"/>
      </w:pPr>
      <w:r>
        <w:rPr/>
        <w:t>20.</w:t>
      </w:r>
      <w:r>
        <w:rPr>
          <w:spacing w:val="-84"/>
        </w:rPr>
        <w:t> </w:t>
      </w:r>
      <w:r>
        <w:rPr/>
        <w:t>应付账款</w:t>
      </w:r>
    </w:p>
    <w:p>
      <w:pPr>
        <w:spacing w:line="240" w:lineRule="auto" w:before="1"/>
        <w:rPr>
          <w:rFonts w:ascii="宋体" w:hAnsi="宋体" w:cs="宋体" w:eastAsia="宋体" w:hint="default"/>
          <w:sz w:val="29"/>
          <w:szCs w:val="29"/>
        </w:rPr>
      </w:pPr>
    </w:p>
    <w:p>
      <w:pPr>
        <w:pStyle w:val="BodyText"/>
        <w:spacing w:line="240" w:lineRule="auto"/>
        <w:ind w:left="541" w:right="5123"/>
        <w:jc w:val="left"/>
      </w:pPr>
      <w:r>
        <w:rPr/>
        <w:t>（1）</w:t>
      </w:r>
      <w:r>
        <w:rPr>
          <w:spacing w:val="-63"/>
        </w:rPr>
        <w:t> </w:t>
      </w:r>
      <w:r>
        <w:rPr/>
        <w:t>应付账款</w:t>
      </w:r>
    </w:p>
    <w:p>
      <w:pPr>
        <w:spacing w:line="240" w:lineRule="auto" w:before="7"/>
        <w:rPr>
          <w:rFonts w:ascii="宋体" w:hAnsi="宋体" w:cs="宋体" w:eastAsia="宋体" w:hint="default"/>
          <w:sz w:val="13"/>
          <w:szCs w:val="13"/>
        </w:rPr>
      </w:pPr>
    </w:p>
    <w:p>
      <w:pPr>
        <w:spacing w:line="1179"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8pt;height:59pt;mso-position-horizontal-relative:char;mso-position-vertical-relative:line" coordorigin="0,0" coordsize="8556,1180">
            <v:group style="position:absolute;left:19;top:5;width:2964;height:2" coordorigin="19,5" coordsize="2964,2">
              <v:shape style="position:absolute;left:19;top:5;width:2964;height:2" coordorigin="19,5" coordsize="2964,0" path="m19,5l2983,5e" filled="false" stroked="true" strokeweight=".48004pt" strokecolor="#000000">
                <v:path arrowok="t"/>
              </v:shape>
            </v:group>
            <v:group style="position:absolute;left:19;top:24;width:2964;height:2" coordorigin="19,24" coordsize="2964,2">
              <v:shape style="position:absolute;left:19;top:24;width:2964;height:2" coordorigin="19,24" coordsize="2964,0" path="m19,24l2983,24e" filled="false" stroked="true" strokeweight=".47998pt" strokecolor="#000000">
                <v:path arrowok="t"/>
              </v:shape>
              <v:shape style="position:absolute;left:2983;top:29;width:10;height:2" type="#_x0000_t75" stroked="false">
                <v:imagedata r:id="rId19" o:title=""/>
              </v:shape>
            </v:group>
            <v:group style="position:absolute;left:2983;top:5;width:29;height:2" coordorigin="2983,5" coordsize="29,2">
              <v:shape style="position:absolute;left:2983;top:5;width:29;height:2" coordorigin="2983,5" coordsize="29,0" path="m2983,5l3012,5e" filled="false" stroked="true" strokeweight=".48004pt" strokecolor="#000000">
                <v:path arrowok="t"/>
              </v:shape>
            </v:group>
            <v:group style="position:absolute;left:2983;top:24;width:29;height:2" coordorigin="2983,24" coordsize="29,2">
              <v:shape style="position:absolute;left:2983;top:24;width:29;height:2" coordorigin="2983,24" coordsize="29,0" path="m2983,24l3012,24e" filled="false" stroked="true" strokeweight=".47998pt" strokecolor="#000000">
                <v:path arrowok="t"/>
              </v:shape>
            </v:group>
            <v:group style="position:absolute;left:3012;top:5;width:2568;height:2" coordorigin="3012,5" coordsize="2568,2">
              <v:shape style="position:absolute;left:3012;top:5;width:2568;height:2" coordorigin="3012,5" coordsize="2568,0" path="m3012,5l5580,5e" filled="false" stroked="true" strokeweight=".48004pt" strokecolor="#000000">
                <v:path arrowok="t"/>
              </v:shape>
            </v:group>
            <v:group style="position:absolute;left:3012;top:24;width:2568;height:2" coordorigin="3012,24" coordsize="2568,2">
              <v:shape style="position:absolute;left:3012;top:24;width:2568;height:2" coordorigin="3012,24" coordsize="2568,0" path="m3012,24l5580,24e" filled="false" stroked="true" strokeweight=".47998pt" strokecolor="#000000">
                <v:path arrowok="t"/>
              </v:shape>
              <v:shape style="position:absolute;left:5580;top:29;width:10;height:2" type="#_x0000_t75" stroked="false">
                <v:imagedata r:id="rId19" o:title=""/>
              </v:shape>
            </v:group>
            <v:group style="position:absolute;left:5580;top:5;width:29;height:2" coordorigin="5580,5" coordsize="29,2">
              <v:shape style="position:absolute;left:5580;top:5;width:29;height:2" coordorigin="5580,5" coordsize="29,0" path="m5580,5l5609,5e" filled="false" stroked="true" strokeweight=".48004pt" strokecolor="#000000">
                <v:path arrowok="t"/>
              </v:shape>
            </v:group>
            <v:group style="position:absolute;left:5580;top:24;width:29;height:2" coordorigin="5580,24" coordsize="29,2">
              <v:shape style="position:absolute;left:5580;top:24;width:29;height:2" coordorigin="5580,24" coordsize="29,0" path="m5580,24l5609,24e" filled="false" stroked="true" strokeweight=".47998pt" strokecolor="#000000">
                <v:path arrowok="t"/>
              </v:shape>
            </v:group>
            <v:group style="position:absolute;left:5609;top:5;width:2924;height:2" coordorigin="5609,5" coordsize="2924,2">
              <v:shape style="position:absolute;left:5609;top:5;width:2924;height:2" coordorigin="5609,5" coordsize="2924,0" path="m5609,5l8532,5e" filled="false" stroked="true" strokeweight=".48004pt" strokecolor="#000000">
                <v:path arrowok="t"/>
              </v:shape>
            </v:group>
            <v:group style="position:absolute;left:5609;top:24;width:2924;height:2" coordorigin="5609,24" coordsize="2924,2">
              <v:shape style="position:absolute;left:5609;top:24;width:2924;height:2" coordorigin="5609,24" coordsize="2924,0" path="m5609,24l8532,24e" filled="false" stroked="true" strokeweight=".47998pt" strokecolor="#000000">
                <v:path arrowok="t"/>
              </v:shape>
              <v:shape style="position:absolute;left:2964;top:11;width:2645;height:408" type="#_x0000_t75" stroked="false">
                <v:imagedata r:id="rId131" o:title=""/>
              </v:shape>
            </v:group>
            <v:group style="position:absolute;left:5;top:1175;width:2979;height:2" coordorigin="5,1175" coordsize="2979,2">
              <v:shape style="position:absolute;left:5;top:1175;width:2979;height:2" coordorigin="5,1175" coordsize="2979,0" path="m5,1175l2983,1175e" filled="false" stroked="true" strokeweight=".48004pt" strokecolor="#000000">
                <v:path arrowok="t"/>
              </v:shape>
            </v:group>
            <v:group style="position:absolute;left:5;top:1156;width:2979;height:2" coordorigin="5,1156" coordsize="2979,2">
              <v:shape style="position:absolute;left:5;top:1156;width:2979;height:2" coordorigin="5,1156" coordsize="2979,0" path="m5,1156l2983,1156e" filled="false" stroked="true" strokeweight=".48004pt" strokecolor="#000000">
                <v:path arrowok="t"/>
              </v:shape>
            </v:group>
            <v:group style="position:absolute;left:2983;top:1156;width:29;height:2" coordorigin="2983,1156" coordsize="29,2">
              <v:shape style="position:absolute;left:2983;top:1156;width:29;height:2" coordorigin="2983,1156" coordsize="29,0" path="m2983,1156l3012,1156e" filled="false" stroked="true" strokeweight=".48004pt" strokecolor="#000000">
                <v:path arrowok="t"/>
              </v:shape>
            </v:group>
            <v:group style="position:absolute;left:2983;top:1175;width:2597;height:2" coordorigin="2983,1175" coordsize="2597,2">
              <v:shape style="position:absolute;left:2983;top:1175;width:2597;height:2" coordorigin="2983,1175" coordsize="2597,0" path="m2983,1175l5580,1175e" filled="false" stroked="true" strokeweight=".48004pt" strokecolor="#000000">
                <v:path arrowok="t"/>
              </v:shape>
            </v:group>
            <v:group style="position:absolute;left:3012;top:1156;width:2568;height:2" coordorigin="3012,1156" coordsize="2568,2">
              <v:shape style="position:absolute;left:3012;top:1156;width:2568;height:2" coordorigin="3012,1156" coordsize="2568,0" path="m3012,1156l5580,1156e" filled="false" stroked="true" strokeweight=".48004pt" strokecolor="#000000">
                <v:path arrowok="t"/>
              </v:shape>
              <v:shape style="position:absolute;left:0;top:380;width:8556;height:770" type="#_x0000_t75" stroked="false">
                <v:imagedata r:id="rId132" o:title=""/>
              </v:shape>
            </v:group>
            <v:group style="position:absolute;left:5580;top:1156;width:29;height:2" coordorigin="5580,1156" coordsize="29,2">
              <v:shape style="position:absolute;left:5580;top:1156;width:29;height:2" coordorigin="5580,1156" coordsize="29,0" path="m5580,1156l5609,1156e" filled="false" stroked="true" strokeweight=".48004pt" strokecolor="#000000">
                <v:path arrowok="t"/>
              </v:shape>
            </v:group>
            <v:group style="position:absolute;left:5580;top:1175;width:2960;height:2" coordorigin="5580,1175" coordsize="2960,2">
              <v:shape style="position:absolute;left:5580;top:1175;width:2960;height:2" coordorigin="5580,1175" coordsize="2960,0" path="m5580,1175l8539,1175e" filled="false" stroked="true" strokeweight=".48004pt" strokecolor="#000000">
                <v:path arrowok="t"/>
              </v:shape>
            </v:group>
            <v:group style="position:absolute;left:5609;top:1156;width:2931;height:2" coordorigin="5609,1156" coordsize="2931,2">
              <v:shape style="position:absolute;left:5609;top:1156;width:2931;height:2" coordorigin="5609,1156" coordsize="2931,0" path="m5609,1156l8539,1156e" filled="false" stroked="true" strokeweight=".48004pt" strokecolor="#000000">
                <v:path arrowok="t"/>
              </v:shape>
              <v:shape style="position:absolute;left:127;top:142;width:1418;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100"/>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4"/>
                          <w:sz w:val="21"/>
                          <w:szCs w:val="21"/>
                        </w:rPr>
                        <w:t> </w:t>
                      </w:r>
                      <w:r>
                        <w:rPr>
                          <w:rFonts w:ascii="宋体" w:hAnsi="宋体" w:cs="宋体" w:eastAsia="宋体" w:hint="default"/>
                          <w:sz w:val="21"/>
                          <w:szCs w:val="21"/>
                        </w:rPr>
                        <w:t>年以上</w:t>
                      </w:r>
                    </w:p>
                  </w:txbxContent>
                </v:textbox>
                <w10:wrap type="none"/>
              </v:shape>
              <v:shape style="position:absolute;left:3864;top:142;width:1613;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04"/>
                        <w:ind w:left="142" w:right="0" w:firstLine="0"/>
                        <w:jc w:val="center"/>
                        <w:rPr>
                          <w:rFonts w:ascii="宋体" w:hAnsi="宋体" w:cs="宋体" w:eastAsia="宋体" w:hint="default"/>
                          <w:sz w:val="21"/>
                          <w:szCs w:val="21"/>
                        </w:rPr>
                      </w:pPr>
                      <w:r>
                        <w:rPr>
                          <w:rFonts w:ascii="宋体"/>
                          <w:spacing w:val="-1"/>
                          <w:sz w:val="21"/>
                        </w:rPr>
                        <w:t>378,916,674.75</w:t>
                      </w:r>
                    </w:p>
                    <w:p>
                      <w:pPr>
                        <w:spacing w:before="100"/>
                        <w:ind w:left="247" w:right="0" w:firstLine="0"/>
                        <w:jc w:val="center"/>
                        <w:rPr>
                          <w:rFonts w:ascii="宋体" w:hAnsi="宋体" w:cs="宋体" w:eastAsia="宋体" w:hint="default"/>
                          <w:sz w:val="21"/>
                          <w:szCs w:val="21"/>
                        </w:rPr>
                      </w:pPr>
                      <w:r>
                        <w:rPr>
                          <w:rFonts w:ascii="宋体"/>
                          <w:sz w:val="21"/>
                        </w:rPr>
                        <w:t>60,836,345.48</w:t>
                      </w:r>
                    </w:p>
                  </w:txbxContent>
                </v:textbox>
                <w10:wrap type="none"/>
              </v:shape>
              <v:shape style="position:absolute;left:6640;top:142;width:1791;height:97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120"/>
                        <w:ind w:left="321" w:right="0" w:firstLine="0"/>
                        <w:jc w:val="center"/>
                        <w:rPr>
                          <w:rFonts w:ascii="宋体" w:hAnsi="宋体" w:cs="宋体" w:eastAsia="宋体" w:hint="default"/>
                          <w:sz w:val="21"/>
                          <w:szCs w:val="21"/>
                        </w:rPr>
                      </w:pPr>
                      <w:r>
                        <w:rPr>
                          <w:rFonts w:ascii="宋体"/>
                          <w:spacing w:val="-1"/>
                          <w:sz w:val="21"/>
                        </w:rPr>
                        <w:t>307,697,895.63</w:t>
                      </w:r>
                    </w:p>
                    <w:p>
                      <w:pPr>
                        <w:spacing w:before="94"/>
                        <w:ind w:left="426" w:right="0" w:firstLine="0"/>
                        <w:jc w:val="center"/>
                        <w:rPr>
                          <w:rFonts w:ascii="宋体" w:hAnsi="宋体" w:cs="宋体" w:eastAsia="宋体" w:hint="default"/>
                          <w:sz w:val="21"/>
                          <w:szCs w:val="21"/>
                        </w:rPr>
                      </w:pPr>
                      <w:r>
                        <w:rPr>
                          <w:rFonts w:ascii="宋体"/>
                          <w:spacing w:val="-1"/>
                          <w:sz w:val="21"/>
                        </w:rPr>
                        <w:t>70,147,995.12</w:t>
                      </w:r>
                    </w:p>
                  </w:txbxContent>
                </v:textbox>
                <w10:wrap type="none"/>
              </v:shape>
            </v:group>
          </v:group>
        </w:pict>
      </w:r>
      <w:r>
        <w:rPr>
          <w:rFonts w:ascii="宋体" w:hAnsi="宋体" w:cs="宋体" w:eastAsia="宋体" w:hint="default"/>
          <w:position w:val="-23"/>
          <w:sz w:val="20"/>
          <w:szCs w:val="20"/>
        </w:rPr>
      </w:r>
    </w:p>
    <w:p>
      <w:pPr>
        <w:spacing w:line="240" w:lineRule="auto" w:before="4"/>
        <w:rPr>
          <w:rFonts w:ascii="宋体" w:hAnsi="宋体" w:cs="宋体" w:eastAsia="宋体" w:hint="default"/>
          <w:sz w:val="18"/>
          <w:szCs w:val="18"/>
        </w:rPr>
      </w:pPr>
    </w:p>
    <w:p>
      <w:pPr>
        <w:pStyle w:val="BodyText"/>
        <w:spacing w:line="300" w:lineRule="auto" w:before="31"/>
        <w:ind w:right="149" w:firstLine="403"/>
        <w:jc w:val="left"/>
      </w:pPr>
      <w:r>
        <w:rPr/>
        <w:t>（2）</w:t>
      </w:r>
      <w:r>
        <w:rPr>
          <w:spacing w:val="-49"/>
        </w:rPr>
        <w:t> </w:t>
      </w:r>
      <w:r>
        <w:rPr/>
        <w:t>年末应付账款余额较年初增加较多，其原因是：随着生产、销售规模的扩大，</w:t>
      </w:r>
      <w:r>
        <w:rPr>
          <w:spacing w:val="1"/>
          <w:w w:val="99"/>
        </w:rPr>
        <w:t> </w:t>
      </w:r>
      <w:r>
        <w:rPr/>
        <w:t>应付账款相应增加。</w:t>
      </w:r>
    </w:p>
    <w:p>
      <w:pPr>
        <w:spacing w:line="240" w:lineRule="auto" w:before="8"/>
        <w:rPr>
          <w:rFonts w:ascii="宋体" w:hAnsi="宋体" w:cs="宋体" w:eastAsia="宋体" w:hint="default"/>
          <w:sz w:val="19"/>
          <w:szCs w:val="19"/>
        </w:rPr>
      </w:pPr>
    </w:p>
    <w:p>
      <w:pPr>
        <w:pStyle w:val="BodyText"/>
        <w:spacing w:line="300" w:lineRule="auto"/>
        <w:ind w:right="137" w:firstLine="440"/>
        <w:jc w:val="left"/>
      </w:pPr>
      <w:r>
        <w:rPr>
          <w:spacing w:val="3"/>
        </w:rPr>
        <w:t>（3）年末应付账款余额中包含持本公司</w:t>
      </w:r>
      <w:r>
        <w:rPr>
          <w:spacing w:val="4"/>
        </w:rPr>
        <w:t> </w:t>
      </w:r>
      <w:r>
        <w:rPr>
          <w:spacing w:val="3"/>
        </w:rPr>
        <w:t>66.51%表决权股份的股东单位农垦集团款</w:t>
      </w:r>
      <w:r>
        <w:rPr>
          <w:w w:val="99"/>
        </w:rPr>
        <w:t> </w:t>
      </w:r>
      <w:r>
        <w:rPr/>
        <w:t>项</w:t>
      </w:r>
      <w:r>
        <w:rPr>
          <w:spacing w:val="-58"/>
        </w:rPr>
        <w:t> </w:t>
      </w:r>
      <w:r>
        <w:rPr/>
        <w:t>36,826.43</w:t>
      </w:r>
      <w:r>
        <w:rPr>
          <w:spacing w:val="-58"/>
        </w:rPr>
        <w:t> </w:t>
      </w:r>
      <w:r>
        <w:rPr/>
        <w:t>元。</w:t>
      </w:r>
    </w:p>
    <w:p>
      <w:pPr>
        <w:spacing w:line="240" w:lineRule="auto" w:before="8"/>
        <w:rPr>
          <w:rFonts w:ascii="宋体" w:hAnsi="宋体" w:cs="宋体" w:eastAsia="宋体" w:hint="default"/>
          <w:sz w:val="19"/>
          <w:szCs w:val="19"/>
        </w:rPr>
      </w:pPr>
    </w:p>
    <w:p>
      <w:pPr>
        <w:pStyle w:val="BodyText"/>
        <w:spacing w:line="240" w:lineRule="auto"/>
        <w:ind w:left="581" w:right="137"/>
        <w:jc w:val="left"/>
      </w:pPr>
      <w:r>
        <w:rPr/>
        <w:t>（4）年末应付账款余额中账龄</w:t>
      </w:r>
      <w:r>
        <w:rPr>
          <w:spacing w:val="-52"/>
        </w:rPr>
        <w:t> </w:t>
      </w:r>
      <w:r>
        <w:rPr/>
        <w:t>1</w:t>
      </w:r>
      <w:r>
        <w:rPr>
          <w:spacing w:val="-52"/>
        </w:rPr>
        <w:t> </w:t>
      </w:r>
      <w:r>
        <w:rPr/>
        <w:t>年以上的款项为未结算的材料款。</w:t>
      </w:r>
    </w:p>
    <w:p>
      <w:pPr>
        <w:spacing w:line="240" w:lineRule="auto" w:before="11"/>
        <w:rPr>
          <w:rFonts w:ascii="宋体" w:hAnsi="宋体" w:cs="宋体" w:eastAsia="宋体" w:hint="default"/>
          <w:sz w:val="23"/>
          <w:szCs w:val="23"/>
        </w:rPr>
      </w:pPr>
    </w:p>
    <w:p>
      <w:pPr>
        <w:pStyle w:val="BodyText"/>
        <w:spacing w:line="240" w:lineRule="auto"/>
        <w:ind w:left="581" w:right="5123"/>
        <w:jc w:val="left"/>
      </w:pPr>
      <w:r>
        <w:rPr/>
        <w:t>21.</w:t>
      </w:r>
      <w:r>
        <w:rPr>
          <w:spacing w:val="-84"/>
        </w:rPr>
        <w:t> </w:t>
      </w:r>
      <w:r>
        <w:rPr/>
        <w:t>预收账款</w:t>
      </w:r>
    </w:p>
    <w:p>
      <w:pPr>
        <w:spacing w:line="240" w:lineRule="auto" w:before="9"/>
        <w:rPr>
          <w:rFonts w:ascii="宋体" w:hAnsi="宋体" w:cs="宋体" w:eastAsia="宋体" w:hint="default"/>
          <w:sz w:val="18"/>
          <w:szCs w:val="18"/>
        </w:rPr>
      </w:pPr>
    </w:p>
    <w:p>
      <w:pPr>
        <w:pStyle w:val="BodyText"/>
        <w:spacing w:line="240" w:lineRule="auto"/>
        <w:ind w:left="541" w:right="5123"/>
        <w:jc w:val="left"/>
      </w:pPr>
      <w:r>
        <w:rPr/>
        <w:t>（1）</w:t>
      </w:r>
      <w:r>
        <w:rPr>
          <w:spacing w:val="-63"/>
        </w:rPr>
        <w:t> </w:t>
      </w:r>
      <w:r>
        <w:rPr/>
        <w:t>预收账款</w:t>
      </w:r>
    </w:p>
    <w:p>
      <w:pPr>
        <w:spacing w:line="240" w:lineRule="auto" w:before="7"/>
        <w:rPr>
          <w:rFonts w:ascii="宋体" w:hAnsi="宋体" w:cs="宋体" w:eastAsia="宋体" w:hint="default"/>
          <w:sz w:val="13"/>
          <w:szCs w:val="13"/>
        </w:rPr>
      </w:pPr>
    </w:p>
    <w:p>
      <w:pPr>
        <w:spacing w:line="1179"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8pt;height:59pt;mso-position-horizontal-relative:char;mso-position-vertical-relative:line" coordorigin="0,0" coordsize="8556,1180">
            <v:group style="position:absolute;left:19;top:5;width:2964;height:2" coordorigin="19,5" coordsize="2964,2">
              <v:shape style="position:absolute;left:19;top:5;width:2964;height:2" coordorigin="19,5" coordsize="2964,0" path="m19,5l2983,5e" filled="false" stroked="true" strokeweight=".47998pt" strokecolor="#000000">
                <v:path arrowok="t"/>
              </v:shape>
            </v:group>
            <v:group style="position:absolute;left:19;top:24;width:2964;height:2" coordorigin="19,24" coordsize="2964,2">
              <v:shape style="position:absolute;left:19;top:24;width:2964;height:2" coordorigin="19,24" coordsize="2964,0" path="m19,24l2983,24e" filled="false" stroked="true" strokeweight=".48001pt" strokecolor="#000000">
                <v:path arrowok="t"/>
              </v:shape>
              <v:shape style="position:absolute;left:2983;top:29;width:10;height:2" type="#_x0000_t75" stroked="false">
                <v:imagedata r:id="rId19" o:title=""/>
              </v:shape>
            </v:group>
            <v:group style="position:absolute;left:2983;top:5;width:29;height:2" coordorigin="2983,5" coordsize="29,2">
              <v:shape style="position:absolute;left:2983;top:5;width:29;height:2" coordorigin="2983,5" coordsize="29,0" path="m2983,5l3012,5e" filled="false" stroked="true" strokeweight=".47998pt" strokecolor="#000000">
                <v:path arrowok="t"/>
              </v:shape>
            </v:group>
            <v:group style="position:absolute;left:2983;top:24;width:29;height:2" coordorigin="2983,24" coordsize="29,2">
              <v:shape style="position:absolute;left:2983;top:24;width:29;height:2" coordorigin="2983,24" coordsize="29,0" path="m2983,24l3012,24e" filled="false" stroked="true" strokeweight=".48001pt" strokecolor="#000000">
                <v:path arrowok="t"/>
              </v:shape>
            </v:group>
            <v:group style="position:absolute;left:3012;top:5;width:2568;height:2" coordorigin="3012,5" coordsize="2568,2">
              <v:shape style="position:absolute;left:3012;top:5;width:2568;height:2" coordorigin="3012,5" coordsize="2568,0" path="m3012,5l5580,5e" filled="false" stroked="true" strokeweight=".47998pt" strokecolor="#000000">
                <v:path arrowok="t"/>
              </v:shape>
            </v:group>
            <v:group style="position:absolute;left:3012;top:24;width:2568;height:2" coordorigin="3012,24" coordsize="2568,2">
              <v:shape style="position:absolute;left:3012;top:24;width:2568;height:2" coordorigin="3012,24" coordsize="2568,0" path="m3012,24l5580,24e" filled="false" stroked="true" strokeweight=".48001pt" strokecolor="#000000">
                <v:path arrowok="t"/>
              </v:shape>
              <v:shape style="position:absolute;left:5580;top:29;width:10;height:2" type="#_x0000_t75" stroked="false">
                <v:imagedata r:id="rId19" o:title=""/>
              </v:shape>
            </v:group>
            <v:group style="position:absolute;left:5580;top:5;width:29;height:2" coordorigin="5580,5" coordsize="29,2">
              <v:shape style="position:absolute;left:5580;top:5;width:29;height:2" coordorigin="5580,5" coordsize="29,0" path="m5580,5l5609,5e" filled="false" stroked="true" strokeweight=".47998pt" strokecolor="#000000">
                <v:path arrowok="t"/>
              </v:shape>
            </v:group>
            <v:group style="position:absolute;left:5580;top:24;width:29;height:2" coordorigin="5580,24" coordsize="29,2">
              <v:shape style="position:absolute;left:5580;top:24;width:29;height:2" coordorigin="5580,24" coordsize="29,0" path="m5580,24l5609,24e" filled="false" stroked="true" strokeweight=".48001pt" strokecolor="#000000">
                <v:path arrowok="t"/>
              </v:shape>
            </v:group>
            <v:group style="position:absolute;left:5609;top:5;width:2924;height:2" coordorigin="5609,5" coordsize="2924,2">
              <v:shape style="position:absolute;left:5609;top:5;width:2924;height:2" coordorigin="5609,5" coordsize="2924,0" path="m5609,5l8532,5e" filled="false" stroked="true" strokeweight=".47998pt" strokecolor="#000000">
                <v:path arrowok="t"/>
              </v:shape>
            </v:group>
            <v:group style="position:absolute;left:5609;top:24;width:2924;height:2" coordorigin="5609,24" coordsize="2924,2">
              <v:shape style="position:absolute;left:5609;top:24;width:2924;height:2" coordorigin="5609,24" coordsize="2924,0" path="m5609,24l8532,24e" filled="false" stroked="true" strokeweight=".48001pt" strokecolor="#000000">
                <v:path arrowok="t"/>
              </v:shape>
              <v:shape style="position:absolute;left:2964;top:11;width:2645;height:408" type="#_x0000_t75" stroked="false">
                <v:imagedata r:id="rId133" o:title=""/>
              </v:shape>
            </v:group>
            <v:group style="position:absolute;left:5;top:1175;width:2979;height:2" coordorigin="5,1175" coordsize="2979,2">
              <v:shape style="position:absolute;left:5;top:1175;width:2979;height:2" coordorigin="5,1175" coordsize="2979,0" path="m5,1175l2983,1175e" filled="false" stroked="true" strokeweight=".48001pt" strokecolor="#000000">
                <v:path arrowok="t"/>
              </v:shape>
            </v:group>
            <v:group style="position:absolute;left:5;top:1156;width:2979;height:2" coordorigin="5,1156" coordsize="2979,2">
              <v:shape style="position:absolute;left:5;top:1156;width:2979;height:2" coordorigin="5,1156" coordsize="2979,0" path="m5,1156l2983,1156e" filled="false" stroked="true" strokeweight=".47998pt" strokecolor="#000000">
                <v:path arrowok="t"/>
              </v:shape>
            </v:group>
            <v:group style="position:absolute;left:2983;top:1156;width:29;height:2" coordorigin="2983,1156" coordsize="29,2">
              <v:shape style="position:absolute;left:2983;top:1156;width:29;height:2" coordorigin="2983,1156" coordsize="29,0" path="m2983,1156l3012,1156e" filled="false" stroked="true" strokeweight=".47998pt" strokecolor="#000000">
                <v:path arrowok="t"/>
              </v:shape>
            </v:group>
            <v:group style="position:absolute;left:2983;top:1175;width:2597;height:2" coordorigin="2983,1175" coordsize="2597,2">
              <v:shape style="position:absolute;left:2983;top:1175;width:2597;height:2" coordorigin="2983,1175" coordsize="2597,0" path="m2983,1175l5580,1175e" filled="false" stroked="true" strokeweight=".48001pt" strokecolor="#000000">
                <v:path arrowok="t"/>
              </v:shape>
            </v:group>
            <v:group style="position:absolute;left:3012;top:1156;width:2568;height:2" coordorigin="3012,1156" coordsize="2568,2">
              <v:shape style="position:absolute;left:3012;top:1156;width:2568;height:2" coordorigin="3012,1156" coordsize="2568,0" path="m3012,1156l5580,1156e" filled="false" stroked="true" strokeweight=".47998pt" strokecolor="#000000">
                <v:path arrowok="t"/>
              </v:shape>
              <v:shape style="position:absolute;left:0;top:380;width:8556;height:770" type="#_x0000_t75" stroked="false">
                <v:imagedata r:id="rId134" o:title=""/>
              </v:shape>
            </v:group>
            <v:group style="position:absolute;left:5580;top:1156;width:29;height:2" coordorigin="5580,1156" coordsize="29,2">
              <v:shape style="position:absolute;left:5580;top:1156;width:29;height:2" coordorigin="5580,1156" coordsize="29,0" path="m5580,1156l5609,1156e" filled="false" stroked="true" strokeweight=".47998pt" strokecolor="#000000">
                <v:path arrowok="t"/>
              </v:shape>
            </v:group>
            <v:group style="position:absolute;left:5580;top:1175;width:2960;height:2" coordorigin="5580,1175" coordsize="2960,2">
              <v:shape style="position:absolute;left:5580;top:1175;width:2960;height:2" coordorigin="5580,1175" coordsize="2960,0" path="m5580,1175l8539,1175e" filled="false" stroked="true" strokeweight=".48001pt" strokecolor="#000000">
                <v:path arrowok="t"/>
              </v:shape>
            </v:group>
            <v:group style="position:absolute;left:5609;top:1156;width:2931;height:2" coordorigin="5609,1156" coordsize="2931,2">
              <v:shape style="position:absolute;left:5609;top:1156;width:2931;height:2" coordorigin="5609,1156" coordsize="2931,0" path="m5609,1156l8539,1156e" filled="false" stroked="true" strokeweight=".47998pt" strokecolor="#000000">
                <v:path arrowok="t"/>
              </v:shape>
              <v:shape style="position:absolute;left:127;top:142;width:1417;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100"/>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8"/>
                          <w:sz w:val="21"/>
                          <w:szCs w:val="21"/>
                        </w:rPr>
                        <w:t> </w:t>
                      </w:r>
                      <w:r>
                        <w:rPr>
                          <w:rFonts w:ascii="宋体" w:hAnsi="宋体" w:cs="宋体" w:eastAsia="宋体" w:hint="default"/>
                          <w:sz w:val="21"/>
                          <w:szCs w:val="21"/>
                        </w:rPr>
                        <w:t>年以上</w:t>
                      </w:r>
                    </w:p>
                  </w:txbxContent>
                </v:textbox>
                <w10:wrap type="none"/>
              </v:shape>
              <v:shape style="position:absolute;left:3864;top:142;width:1613;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04"/>
                        <w:ind w:left="142" w:right="0" w:firstLine="0"/>
                        <w:jc w:val="left"/>
                        <w:rPr>
                          <w:rFonts w:ascii="宋体" w:hAnsi="宋体" w:cs="宋体" w:eastAsia="宋体" w:hint="default"/>
                          <w:sz w:val="21"/>
                          <w:szCs w:val="21"/>
                        </w:rPr>
                      </w:pPr>
                      <w:r>
                        <w:rPr>
                          <w:rFonts w:ascii="宋体"/>
                          <w:spacing w:val="-1"/>
                          <w:sz w:val="21"/>
                        </w:rPr>
                        <w:t>377,268,657.05</w:t>
                      </w:r>
                    </w:p>
                    <w:p>
                      <w:pPr>
                        <w:spacing w:before="100"/>
                        <w:ind w:left="352" w:right="0" w:firstLine="0"/>
                        <w:jc w:val="left"/>
                        <w:rPr>
                          <w:rFonts w:ascii="宋体" w:hAnsi="宋体" w:cs="宋体" w:eastAsia="宋体" w:hint="default"/>
                          <w:sz w:val="21"/>
                          <w:szCs w:val="21"/>
                        </w:rPr>
                      </w:pPr>
                      <w:r>
                        <w:rPr>
                          <w:rFonts w:ascii="宋体"/>
                          <w:spacing w:val="-1"/>
                          <w:sz w:val="21"/>
                        </w:rPr>
                        <w:t>5,086,999.70</w:t>
                      </w:r>
                      <w:r>
                        <w:rPr>
                          <w:rFonts w:ascii="宋体"/>
                          <w:sz w:val="21"/>
                        </w:rPr>
                      </w:r>
                    </w:p>
                  </w:txbxContent>
                </v:textbox>
                <w10:wrap type="none"/>
              </v:shape>
              <v:shape style="position:absolute;left:6640;top:142;width:1791;height:97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120"/>
                        <w:ind w:left="321" w:right="0" w:firstLine="0"/>
                        <w:jc w:val="left"/>
                        <w:rPr>
                          <w:rFonts w:ascii="宋体" w:hAnsi="宋体" w:cs="宋体" w:eastAsia="宋体" w:hint="default"/>
                          <w:sz w:val="21"/>
                          <w:szCs w:val="21"/>
                        </w:rPr>
                      </w:pPr>
                      <w:r>
                        <w:rPr>
                          <w:rFonts w:ascii="宋体"/>
                          <w:spacing w:val="-1"/>
                          <w:sz w:val="21"/>
                        </w:rPr>
                        <w:t>542,905,253.78</w:t>
                      </w:r>
                    </w:p>
                    <w:p>
                      <w:pPr>
                        <w:spacing w:before="94"/>
                        <w:ind w:left="531" w:right="0" w:firstLine="0"/>
                        <w:jc w:val="left"/>
                        <w:rPr>
                          <w:rFonts w:ascii="宋体" w:hAnsi="宋体" w:cs="宋体" w:eastAsia="宋体" w:hint="default"/>
                          <w:sz w:val="21"/>
                          <w:szCs w:val="21"/>
                        </w:rPr>
                      </w:pPr>
                      <w:r>
                        <w:rPr>
                          <w:rFonts w:ascii="宋体"/>
                          <w:spacing w:val="-1"/>
                          <w:sz w:val="21"/>
                        </w:rPr>
                        <w:t>3,801,326.10</w:t>
                      </w:r>
                    </w:p>
                  </w:txbxContent>
                </v:textbox>
                <w10:wrap type="none"/>
              </v:shape>
            </v:group>
          </v:group>
        </w:pict>
      </w:r>
      <w:r>
        <w:rPr>
          <w:rFonts w:ascii="宋体" w:hAnsi="宋体" w:cs="宋体" w:eastAsia="宋体" w:hint="default"/>
          <w:position w:val="-23"/>
          <w:sz w:val="20"/>
          <w:szCs w:val="20"/>
        </w:rPr>
      </w:r>
    </w:p>
    <w:p>
      <w:pPr>
        <w:spacing w:line="240" w:lineRule="auto" w:before="4"/>
        <w:rPr>
          <w:rFonts w:ascii="宋体" w:hAnsi="宋体" w:cs="宋体" w:eastAsia="宋体" w:hint="default"/>
          <w:sz w:val="18"/>
          <w:szCs w:val="18"/>
        </w:rPr>
      </w:pPr>
    </w:p>
    <w:p>
      <w:pPr>
        <w:pStyle w:val="BodyText"/>
        <w:spacing w:line="300" w:lineRule="auto" w:before="31"/>
        <w:ind w:right="137" w:firstLine="440"/>
        <w:jc w:val="left"/>
      </w:pPr>
      <w:r>
        <w:rPr/>
        <w:t>（2）年末预收账款余额较年初减少较多，其原因是：农业分公司年末预收的承包费</w:t>
      </w:r>
      <w:r>
        <w:rPr>
          <w:spacing w:val="1"/>
          <w:w w:val="99"/>
        </w:rPr>
        <w:t> </w:t>
      </w:r>
      <w:r>
        <w:rPr/>
        <w:t>较少。</w:t>
      </w:r>
    </w:p>
    <w:p>
      <w:pPr>
        <w:spacing w:line="240" w:lineRule="auto" w:before="8"/>
        <w:rPr>
          <w:rFonts w:ascii="宋体" w:hAnsi="宋体" w:cs="宋体" w:eastAsia="宋体" w:hint="default"/>
          <w:sz w:val="19"/>
          <w:szCs w:val="19"/>
        </w:rPr>
      </w:pPr>
    </w:p>
    <w:p>
      <w:pPr>
        <w:pStyle w:val="BodyText"/>
        <w:spacing w:line="300" w:lineRule="auto"/>
        <w:ind w:right="137" w:firstLine="440"/>
        <w:jc w:val="left"/>
      </w:pPr>
      <w:r>
        <w:rPr>
          <w:spacing w:val="3"/>
        </w:rPr>
        <w:t>（3）年末预收账款余额中包含持本公司</w:t>
      </w:r>
      <w:r>
        <w:rPr>
          <w:spacing w:val="4"/>
        </w:rPr>
        <w:t> </w:t>
      </w:r>
      <w:r>
        <w:rPr>
          <w:spacing w:val="3"/>
        </w:rPr>
        <w:t>66.51%表决权股份的股东单位农垦集团款</w:t>
      </w:r>
      <w:r>
        <w:rPr>
          <w:w w:val="99"/>
        </w:rPr>
        <w:t> </w:t>
      </w:r>
      <w:r>
        <w:rPr/>
        <w:t>项</w:t>
      </w:r>
      <w:r>
        <w:rPr>
          <w:spacing w:val="-59"/>
        </w:rPr>
        <w:t> </w:t>
      </w:r>
      <w:r>
        <w:rPr/>
        <w:t>405,418.88</w:t>
      </w:r>
      <w:r>
        <w:rPr>
          <w:spacing w:val="-59"/>
        </w:rPr>
        <w:t> </w:t>
      </w:r>
      <w:r>
        <w:rPr/>
        <w:t>元。</w:t>
      </w:r>
    </w:p>
    <w:p>
      <w:pPr>
        <w:spacing w:line="240" w:lineRule="auto" w:before="8"/>
        <w:rPr>
          <w:rFonts w:ascii="宋体" w:hAnsi="宋体" w:cs="宋体" w:eastAsia="宋体" w:hint="default"/>
          <w:sz w:val="19"/>
          <w:szCs w:val="19"/>
        </w:rPr>
      </w:pPr>
    </w:p>
    <w:p>
      <w:pPr>
        <w:pStyle w:val="BodyText"/>
        <w:spacing w:line="240" w:lineRule="auto"/>
        <w:ind w:left="581" w:right="137"/>
        <w:jc w:val="left"/>
      </w:pPr>
      <w:r>
        <w:rPr/>
        <w:t>（4）年末预收账款余额中账龄</w:t>
      </w:r>
      <w:r>
        <w:rPr>
          <w:spacing w:val="-53"/>
        </w:rPr>
        <w:t> </w:t>
      </w:r>
      <w:r>
        <w:rPr/>
        <w:t>1</w:t>
      </w:r>
      <w:r>
        <w:rPr>
          <w:spacing w:val="-53"/>
        </w:rPr>
        <w:t> </w:t>
      </w:r>
      <w:r>
        <w:rPr/>
        <w:t>年以上的款项为尚未结算的零星尾款。</w:t>
      </w:r>
    </w:p>
    <w:p>
      <w:pPr>
        <w:spacing w:line="240" w:lineRule="auto" w:before="9"/>
        <w:rPr>
          <w:rFonts w:ascii="宋体" w:hAnsi="宋体" w:cs="宋体" w:eastAsia="宋体" w:hint="default"/>
          <w:sz w:val="18"/>
          <w:szCs w:val="18"/>
        </w:rPr>
      </w:pPr>
    </w:p>
    <w:p>
      <w:pPr>
        <w:pStyle w:val="BodyText"/>
        <w:spacing w:line="240" w:lineRule="auto"/>
        <w:ind w:left="581" w:right="5123"/>
        <w:jc w:val="left"/>
      </w:pPr>
      <w:r>
        <w:rPr/>
        <w:pict>
          <v:group style="position:absolute;margin-left:83.760010pt;margin-top:23.230227pt;width:427.9pt;height:102.8pt;mso-position-horizontal-relative:page;mso-position-vertical-relative:paragraph;z-index:-854080" coordorigin="1675,465" coordsize="8558,2056">
            <v:group style="position:absolute;left:1694;top:469;width:1772;height:2" coordorigin="1694,469" coordsize="1772,2">
              <v:shape style="position:absolute;left:1694;top:469;width:1772;height:2" coordorigin="1694,469" coordsize="1772,0" path="m1694,469l3466,469e" filled="false" stroked="true" strokeweight=".48001pt" strokecolor="#000000">
                <v:path arrowok="t"/>
              </v:shape>
            </v:group>
            <v:group style="position:absolute;left:1694;top:489;width:1772;height:2" coordorigin="1694,489" coordsize="1772,2">
              <v:shape style="position:absolute;left:1694;top:489;width:1772;height:2" coordorigin="1694,489" coordsize="1772,0" path="m1694,489l3466,489e" filled="false" stroked="true" strokeweight=".48pt" strokecolor="#000000">
                <v:path arrowok="t"/>
              </v:shape>
              <v:shape style="position:absolute;left:3466;top:493;width:10;height:2" type="#_x0000_t75" stroked="false">
                <v:imagedata r:id="rId21" o:title=""/>
              </v:shape>
            </v:group>
            <v:group style="position:absolute;left:3466;top:469;width:29;height:2" coordorigin="3466,469" coordsize="29,2">
              <v:shape style="position:absolute;left:3466;top:469;width:29;height:2" coordorigin="3466,469" coordsize="29,0" path="m3466,469l3494,469e" filled="false" stroked="true" strokeweight=".48001pt" strokecolor="#000000">
                <v:path arrowok="t"/>
              </v:shape>
            </v:group>
            <v:group style="position:absolute;left:3466;top:489;width:29;height:2" coordorigin="3466,489" coordsize="29,2">
              <v:shape style="position:absolute;left:3466;top:489;width:29;height:2" coordorigin="3466,489" coordsize="29,0" path="m3466,489l3494,489e" filled="false" stroked="true" strokeweight=".48pt" strokecolor="#000000">
                <v:path arrowok="t"/>
              </v:shape>
            </v:group>
            <v:group style="position:absolute;left:3494;top:469;width:1658;height:2" coordorigin="3494,469" coordsize="1658,2">
              <v:shape style="position:absolute;left:3494;top:469;width:1658;height:2" coordorigin="3494,469" coordsize="1658,0" path="m3494,469l5152,469e" filled="false" stroked="true" strokeweight=".48001pt" strokecolor="#000000">
                <v:path arrowok="t"/>
              </v:shape>
            </v:group>
            <v:group style="position:absolute;left:3494;top:489;width:1658;height:2" coordorigin="3494,489" coordsize="1658,2">
              <v:shape style="position:absolute;left:3494;top:489;width:1658;height:2" coordorigin="3494,489" coordsize="1658,0" path="m3494,489l5152,489e" filled="false" stroked="true" strokeweight=".48pt" strokecolor="#000000">
                <v:path arrowok="t"/>
              </v:shape>
              <v:shape style="position:absolute;left:5152;top:493;width:10;height:2" type="#_x0000_t75" stroked="false">
                <v:imagedata r:id="rId21" o:title=""/>
              </v:shape>
            </v:group>
            <v:group style="position:absolute;left:5152;top:469;width:29;height:2" coordorigin="5152,469" coordsize="29,2">
              <v:shape style="position:absolute;left:5152;top:469;width:29;height:2" coordorigin="5152,469" coordsize="29,0" path="m5152,469l5180,469e" filled="false" stroked="true" strokeweight=".48001pt" strokecolor="#000000">
                <v:path arrowok="t"/>
              </v:shape>
            </v:group>
            <v:group style="position:absolute;left:5152;top:489;width:29;height:2" coordorigin="5152,489" coordsize="29,2">
              <v:shape style="position:absolute;left:5152;top:489;width:29;height:2" coordorigin="5152,489" coordsize="29,0" path="m5152,489l5180,489e" filled="false" stroked="true" strokeweight=".48pt" strokecolor="#000000">
                <v:path arrowok="t"/>
              </v:shape>
            </v:group>
            <v:group style="position:absolute;left:5180;top:469;width:1658;height:2" coordorigin="5180,469" coordsize="1658,2">
              <v:shape style="position:absolute;left:5180;top:469;width:1658;height:2" coordorigin="5180,469" coordsize="1658,0" path="m5180,469l6838,469e" filled="false" stroked="true" strokeweight=".48001pt" strokecolor="#000000">
                <v:path arrowok="t"/>
              </v:shape>
            </v:group>
            <v:group style="position:absolute;left:5180;top:489;width:1658;height:2" coordorigin="5180,489" coordsize="1658,2">
              <v:shape style="position:absolute;left:5180;top:489;width:1658;height:2" coordorigin="5180,489" coordsize="1658,0" path="m5180,489l6838,489e" filled="false" stroked="true" strokeweight=".48pt" strokecolor="#000000">
                <v:path arrowok="t"/>
              </v:shape>
              <v:shape style="position:absolute;left:6838;top:493;width:10;height:2" type="#_x0000_t75" stroked="false">
                <v:imagedata r:id="rId21" o:title=""/>
              </v:shape>
            </v:group>
            <v:group style="position:absolute;left:6838;top:469;width:29;height:2" coordorigin="6838,469" coordsize="29,2">
              <v:shape style="position:absolute;left:6838;top:469;width:29;height:2" coordorigin="6838,469" coordsize="29,0" path="m6838,469l6866,469e" filled="false" stroked="true" strokeweight=".48001pt" strokecolor="#000000">
                <v:path arrowok="t"/>
              </v:shape>
            </v:group>
            <v:group style="position:absolute;left:6838;top:489;width:29;height:2" coordorigin="6838,489" coordsize="29,2">
              <v:shape style="position:absolute;left:6838;top:489;width:29;height:2" coordorigin="6838,489" coordsize="29,0" path="m6838,489l6866,489e" filled="false" stroked="true" strokeweight=".48pt" strokecolor="#000000">
                <v:path arrowok="t"/>
              </v:shape>
            </v:group>
            <v:group style="position:absolute;left:6866;top:469;width:1658;height:2" coordorigin="6866,469" coordsize="1658,2">
              <v:shape style="position:absolute;left:6866;top:469;width:1658;height:2" coordorigin="6866,469" coordsize="1658,0" path="m6866,469l8524,469e" filled="false" stroked="true" strokeweight=".48001pt" strokecolor="#000000">
                <v:path arrowok="t"/>
              </v:shape>
            </v:group>
            <v:group style="position:absolute;left:6866;top:489;width:1658;height:2" coordorigin="6866,489" coordsize="1658,2">
              <v:shape style="position:absolute;left:6866;top:489;width:1658;height:2" coordorigin="6866,489" coordsize="1658,0" path="m6866,489l8524,489e" filled="false" stroked="true" strokeweight=".48pt" strokecolor="#000000">
                <v:path arrowok="t"/>
              </v:shape>
              <v:shape style="position:absolute;left:8524;top:493;width:10;height:2" type="#_x0000_t75" stroked="false">
                <v:imagedata r:id="rId21" o:title=""/>
              </v:shape>
            </v:group>
            <v:group style="position:absolute;left:8524;top:469;width:29;height:2" coordorigin="8524,469" coordsize="29,2">
              <v:shape style="position:absolute;left:8524;top:469;width:29;height:2" coordorigin="8524,469" coordsize="29,0" path="m8524,469l8552,469e" filled="false" stroked="true" strokeweight=".48001pt" strokecolor="#000000">
                <v:path arrowok="t"/>
              </v:shape>
            </v:group>
            <v:group style="position:absolute;left:8524;top:489;width:29;height:2" coordorigin="8524,489" coordsize="29,2">
              <v:shape style="position:absolute;left:8524;top:489;width:29;height:2" coordorigin="8524,489" coordsize="29,0" path="m8524,489l8552,489e" filled="false" stroked="true" strokeweight=".48pt" strokecolor="#000000">
                <v:path arrowok="t"/>
              </v:shape>
            </v:group>
            <v:group style="position:absolute;left:8552;top:469;width:1655;height:2" coordorigin="8552,469" coordsize="1655,2">
              <v:shape style="position:absolute;left:8552;top:469;width:1655;height:2" coordorigin="8552,469" coordsize="1655,0" path="m8552,469l10207,469e" filled="false" stroked="true" strokeweight=".48001pt" strokecolor="#000000">
                <v:path arrowok="t"/>
              </v:shape>
            </v:group>
            <v:group style="position:absolute;left:8552;top:489;width:1655;height:2" coordorigin="8552,489" coordsize="1655,2">
              <v:shape style="position:absolute;left:8552;top:489;width:1655;height:2" coordorigin="8552,489" coordsize="1655,0" path="m8552,489l10207,489e" filled="false" stroked="true" strokeweight=".48pt" strokecolor="#000000">
                <v:path arrowok="t"/>
              </v:shape>
              <v:shape style="position:absolute;left:3451;top:480;width:5096;height:389" type="#_x0000_t75" stroked="false">
                <v:imagedata r:id="rId135" o:title=""/>
              </v:shape>
              <v:shape style="position:absolute;left:1675;top:835;width:8557;height:1685" type="#_x0000_t75" stroked="false">
                <v:imagedata r:id="rId136" o:title=""/>
              </v:shape>
            </v:group>
            <w10:wrap type="none"/>
          </v:group>
        </w:pict>
      </w:r>
      <w:r>
        <w:rPr/>
        <w:t>22.</w:t>
      </w:r>
      <w:r>
        <w:rPr>
          <w:spacing w:val="-82"/>
        </w:rPr>
        <w:t> </w:t>
      </w:r>
      <w:r>
        <w:rPr/>
        <w:t>应付职工薪酬</w:t>
      </w:r>
    </w:p>
    <w:p>
      <w:pPr>
        <w:spacing w:line="240" w:lineRule="auto" w:before="5"/>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1745"/>
        <w:gridCol w:w="1730"/>
        <w:gridCol w:w="1686"/>
        <w:gridCol w:w="1687"/>
        <w:gridCol w:w="1686"/>
      </w:tblGrid>
      <w:tr>
        <w:trPr>
          <w:trHeight w:val="628"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54" w:lineRule="auto" w:before="35"/>
              <w:ind w:left="122" w:right="15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工资、奖金、津</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65"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9"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0"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0"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21"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贴和补贴</w:t>
            </w:r>
          </w:p>
        </w:tc>
        <w:tc>
          <w:tcPr>
            <w:tcW w:w="1730" w:type="dxa"/>
            <w:tcBorders>
              <w:top w:val="nil" w:sz="6" w:space="0" w:color="auto"/>
              <w:left w:val="nil" w:sz="6" w:space="0" w:color="auto"/>
              <w:bottom w:val="nil" w:sz="6" w:space="0" w:color="auto"/>
              <w:right w:val="nil" w:sz="6" w:space="0" w:color="auto"/>
            </w:tcBorders>
          </w:tcPr>
          <w:p>
            <w:pPr>
              <w:pStyle w:val="TableParagraph"/>
              <w:spacing w:line="246" w:lineRule="exact"/>
              <w:ind w:right="106"/>
              <w:jc w:val="right"/>
              <w:rPr>
                <w:rFonts w:ascii="宋体" w:hAnsi="宋体" w:cs="宋体" w:eastAsia="宋体" w:hint="default"/>
                <w:sz w:val="21"/>
                <w:szCs w:val="21"/>
              </w:rPr>
            </w:pPr>
            <w:r>
              <w:rPr>
                <w:rFonts w:ascii="宋体"/>
                <w:spacing w:val="-1"/>
                <w:sz w:val="21"/>
              </w:rPr>
              <w:t>138,882,613.35</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36" w:lineRule="exact"/>
              <w:ind w:right="107"/>
              <w:jc w:val="right"/>
              <w:rPr>
                <w:rFonts w:ascii="宋体" w:hAnsi="宋体" w:cs="宋体" w:eastAsia="宋体" w:hint="default"/>
                <w:sz w:val="21"/>
                <w:szCs w:val="21"/>
              </w:rPr>
            </w:pPr>
            <w:r>
              <w:rPr>
                <w:rFonts w:ascii="宋体"/>
                <w:spacing w:val="-1"/>
                <w:sz w:val="21"/>
              </w:rPr>
              <w:t>319,460,355.50</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36" w:lineRule="exact"/>
              <w:ind w:right="108"/>
              <w:jc w:val="right"/>
              <w:rPr>
                <w:rFonts w:ascii="宋体" w:hAnsi="宋体" w:cs="宋体" w:eastAsia="宋体" w:hint="default"/>
                <w:sz w:val="21"/>
                <w:szCs w:val="21"/>
              </w:rPr>
            </w:pPr>
            <w:r>
              <w:rPr>
                <w:rFonts w:ascii="宋体"/>
                <w:spacing w:val="-1"/>
                <w:sz w:val="21"/>
              </w:rPr>
              <w:t>289,831,851.49</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36" w:lineRule="exact"/>
              <w:ind w:right="107"/>
              <w:jc w:val="right"/>
              <w:rPr>
                <w:rFonts w:ascii="宋体" w:hAnsi="宋体" w:cs="宋体" w:eastAsia="宋体" w:hint="default"/>
                <w:sz w:val="21"/>
                <w:szCs w:val="21"/>
              </w:rPr>
            </w:pPr>
            <w:r>
              <w:rPr>
                <w:rFonts w:ascii="宋体"/>
                <w:spacing w:val="-1"/>
                <w:sz w:val="21"/>
              </w:rPr>
              <w:t>168,511,117.36</w:t>
            </w:r>
            <w:r>
              <w:rPr>
                <w:rFonts w:ascii="宋体"/>
                <w:sz w:val="21"/>
              </w:rPr>
            </w:r>
          </w:p>
        </w:tc>
      </w:tr>
      <w:tr>
        <w:trPr>
          <w:trHeight w:val="365"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1730"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z w:val="21"/>
              </w:rPr>
              <w:t>15,339,528.36</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z w:val="21"/>
              </w:rPr>
              <w:t>15,339,528.36</w:t>
            </w:r>
          </w:p>
        </w:tc>
        <w:tc>
          <w:tcPr>
            <w:tcW w:w="1686" w:type="dxa"/>
            <w:tcBorders>
              <w:top w:val="nil" w:sz="6" w:space="0" w:color="auto"/>
              <w:left w:val="nil" w:sz="6" w:space="0" w:color="auto"/>
              <w:bottom w:val="nil" w:sz="6" w:space="0" w:color="auto"/>
              <w:right w:val="nil" w:sz="6" w:space="0" w:color="auto"/>
            </w:tcBorders>
          </w:tcPr>
          <w:p>
            <w:pPr/>
          </w:p>
        </w:tc>
      </w:tr>
      <w:tr>
        <w:trPr>
          <w:trHeight w:val="374"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1"/>
                <w:szCs w:val="21"/>
              </w:rPr>
            </w:pPr>
            <w:r>
              <w:rPr>
                <w:rFonts w:ascii="宋体"/>
                <w:spacing w:val="-1"/>
                <w:sz w:val="21"/>
              </w:rPr>
              <w:t>33,971,440.28</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139,901,849.87</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154,685,867.80</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19,187,422.35</w:t>
            </w:r>
          </w:p>
        </w:tc>
      </w:tr>
      <w:tr>
        <w:trPr>
          <w:trHeight w:val="344" w:hRule="exact"/>
        </w:trPr>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住房公积金</w:t>
            </w:r>
          </w:p>
        </w:tc>
        <w:tc>
          <w:tcPr>
            <w:tcW w:w="1730"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17,739,697.97</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25,365,499.79</w:t>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35,838,398.58</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7,266,799.18</w:t>
            </w:r>
          </w:p>
        </w:tc>
      </w:tr>
    </w:tbl>
    <w:p>
      <w:pPr>
        <w:spacing w:after="0" w:line="240" w:lineRule="auto"/>
        <w:jc w:val="right"/>
        <w:rPr>
          <w:rFonts w:ascii="宋体" w:hAnsi="宋体" w:cs="宋体" w:eastAsia="宋体" w:hint="default"/>
          <w:sz w:val="21"/>
          <w:szCs w:val="21"/>
        </w:rPr>
        <w:sectPr>
          <w:pgSz w:w="11910" w:h="16840"/>
          <w:pgMar w:header="877" w:footer="865" w:top="1100" w:bottom="1060" w:left="1560" w:right="1540"/>
        </w:sectPr>
      </w:pPr>
    </w:p>
    <w:p>
      <w:pPr>
        <w:spacing w:line="240" w:lineRule="auto" w:before="9"/>
        <w:rPr>
          <w:rFonts w:ascii="宋体" w:hAnsi="宋体" w:cs="宋体" w:eastAsia="宋体" w:hint="default"/>
          <w:sz w:val="25"/>
          <w:szCs w:val="25"/>
        </w:rPr>
      </w:pPr>
    </w:p>
    <w:tbl>
      <w:tblPr>
        <w:tblW w:w="0" w:type="auto"/>
        <w:jc w:val="left"/>
        <w:tblInd w:w="120" w:type="dxa"/>
        <w:tblLayout w:type="fixed"/>
        <w:tblCellMar>
          <w:top w:w="0" w:type="dxa"/>
          <w:left w:w="0" w:type="dxa"/>
          <w:bottom w:w="0" w:type="dxa"/>
          <w:right w:w="0" w:type="dxa"/>
        </w:tblCellMar>
        <w:tblLook w:val="01E0"/>
      </w:tblPr>
      <w:tblGrid>
        <w:gridCol w:w="1745"/>
        <w:gridCol w:w="1730"/>
        <w:gridCol w:w="1685"/>
        <w:gridCol w:w="1687"/>
        <w:gridCol w:w="1686"/>
      </w:tblGrid>
      <w:tr>
        <w:trPr>
          <w:trHeight w:val="628"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54" w:lineRule="auto" w:before="35"/>
              <w:ind w:left="122" w:right="152"/>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工会经费和职工</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64"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9"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0"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0"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21"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教育经费</w:t>
            </w:r>
          </w:p>
        </w:tc>
        <w:tc>
          <w:tcPr>
            <w:tcW w:w="1730" w:type="dxa"/>
            <w:tcBorders>
              <w:top w:val="nil" w:sz="6" w:space="0" w:color="auto"/>
              <w:left w:val="nil" w:sz="6" w:space="0" w:color="auto"/>
              <w:bottom w:val="nil" w:sz="6" w:space="0" w:color="auto"/>
              <w:right w:val="nil" w:sz="6" w:space="0" w:color="auto"/>
            </w:tcBorders>
          </w:tcPr>
          <w:p>
            <w:pPr>
              <w:pStyle w:val="TableParagraph"/>
              <w:spacing w:line="246" w:lineRule="exact"/>
              <w:ind w:right="105"/>
              <w:jc w:val="right"/>
              <w:rPr>
                <w:rFonts w:ascii="宋体" w:hAnsi="宋体" w:cs="宋体" w:eastAsia="宋体" w:hint="default"/>
                <w:sz w:val="21"/>
                <w:szCs w:val="21"/>
              </w:rPr>
            </w:pPr>
            <w:r>
              <w:rPr>
                <w:rFonts w:ascii="宋体"/>
                <w:sz w:val="21"/>
              </w:rPr>
              <w:t>29,070,629.64</w:t>
            </w:r>
          </w:p>
        </w:tc>
        <w:tc>
          <w:tcPr>
            <w:tcW w:w="1685" w:type="dxa"/>
            <w:tcBorders>
              <w:top w:val="nil" w:sz="6" w:space="0" w:color="auto"/>
              <w:left w:val="nil" w:sz="6" w:space="0" w:color="auto"/>
              <w:bottom w:val="nil" w:sz="6" w:space="0" w:color="auto"/>
              <w:right w:val="nil" w:sz="6" w:space="0" w:color="auto"/>
            </w:tcBorders>
          </w:tcPr>
          <w:p>
            <w:pPr>
              <w:pStyle w:val="TableParagraph"/>
              <w:spacing w:line="236" w:lineRule="exact"/>
              <w:ind w:right="106"/>
              <w:jc w:val="right"/>
              <w:rPr>
                <w:rFonts w:ascii="宋体" w:hAnsi="宋体" w:cs="宋体" w:eastAsia="宋体" w:hint="default"/>
                <w:sz w:val="21"/>
                <w:szCs w:val="21"/>
              </w:rPr>
            </w:pPr>
            <w:r>
              <w:rPr>
                <w:rFonts w:ascii="宋体"/>
                <w:spacing w:val="-1"/>
                <w:sz w:val="21"/>
              </w:rPr>
              <w:t>19,569,190.16</w:t>
            </w:r>
          </w:p>
        </w:tc>
        <w:tc>
          <w:tcPr>
            <w:tcW w:w="1687" w:type="dxa"/>
            <w:tcBorders>
              <w:top w:val="nil" w:sz="6" w:space="0" w:color="auto"/>
              <w:left w:val="nil" w:sz="6" w:space="0" w:color="auto"/>
              <w:bottom w:val="nil" w:sz="6" w:space="0" w:color="auto"/>
              <w:right w:val="nil" w:sz="6" w:space="0" w:color="auto"/>
            </w:tcBorders>
          </w:tcPr>
          <w:p>
            <w:pPr>
              <w:pStyle w:val="TableParagraph"/>
              <w:spacing w:line="236" w:lineRule="exact"/>
              <w:ind w:right="106"/>
              <w:jc w:val="right"/>
              <w:rPr>
                <w:rFonts w:ascii="宋体" w:hAnsi="宋体" w:cs="宋体" w:eastAsia="宋体" w:hint="default"/>
                <w:sz w:val="21"/>
                <w:szCs w:val="21"/>
              </w:rPr>
            </w:pPr>
            <w:r>
              <w:rPr>
                <w:rFonts w:ascii="宋体"/>
                <w:spacing w:val="-1"/>
                <w:sz w:val="21"/>
              </w:rPr>
              <w:t>15,363,395.81</w:t>
            </w:r>
          </w:p>
        </w:tc>
        <w:tc>
          <w:tcPr>
            <w:tcW w:w="1686" w:type="dxa"/>
            <w:tcBorders>
              <w:top w:val="nil" w:sz="6" w:space="0" w:color="auto"/>
              <w:left w:val="nil" w:sz="6" w:space="0" w:color="auto"/>
              <w:bottom w:val="nil" w:sz="6" w:space="0" w:color="auto"/>
              <w:right w:val="nil" w:sz="6" w:space="0" w:color="auto"/>
            </w:tcBorders>
          </w:tcPr>
          <w:p>
            <w:pPr>
              <w:pStyle w:val="TableParagraph"/>
              <w:spacing w:line="236" w:lineRule="exact"/>
              <w:ind w:right="106"/>
              <w:jc w:val="right"/>
              <w:rPr>
                <w:rFonts w:ascii="宋体" w:hAnsi="宋体" w:cs="宋体" w:eastAsia="宋体" w:hint="default"/>
                <w:sz w:val="21"/>
                <w:szCs w:val="21"/>
              </w:rPr>
            </w:pPr>
            <w:r>
              <w:rPr>
                <w:rFonts w:ascii="宋体"/>
                <w:spacing w:val="-1"/>
                <w:sz w:val="21"/>
              </w:rPr>
              <w:t>33,276,423.99</w:t>
            </w:r>
          </w:p>
        </w:tc>
      </w:tr>
      <w:tr>
        <w:trPr>
          <w:trHeight w:val="370"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64,593.60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1,514,773.73</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670,477.33</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908,890.00</w:t>
            </w:r>
          </w:p>
        </w:tc>
      </w:tr>
      <w:tr>
        <w:trPr>
          <w:trHeight w:val="344" w:hRule="exact"/>
        </w:trPr>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30"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219,728,974.84</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521,151,197.41</w:t>
            </w:r>
            <w:r>
              <w:rPr>
                <w:rFonts w:ascii="宋体"/>
                <w:sz w:val="21"/>
              </w:rPr>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8"/>
              <w:jc w:val="right"/>
              <w:rPr>
                <w:rFonts w:ascii="宋体" w:hAnsi="宋体" w:cs="宋体" w:eastAsia="宋体" w:hint="default"/>
                <w:sz w:val="21"/>
                <w:szCs w:val="21"/>
              </w:rPr>
            </w:pPr>
            <w:r>
              <w:rPr>
                <w:rFonts w:ascii="宋体"/>
                <w:spacing w:val="-1"/>
                <w:sz w:val="21"/>
              </w:rPr>
              <w:t>511,729,519.37</w:t>
            </w:r>
            <w:r>
              <w:rPr>
                <w:rFonts w:ascii="宋体"/>
                <w:sz w:val="21"/>
              </w:rPr>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229,150,652.88</w:t>
            </w:r>
            <w:r>
              <w:rPr>
                <w:rFonts w:ascii="宋体"/>
                <w:sz w:val="21"/>
              </w:rPr>
            </w:r>
          </w:p>
        </w:tc>
      </w:tr>
    </w:tbl>
    <w:p>
      <w:pPr>
        <w:spacing w:line="240" w:lineRule="auto" w:before="1"/>
        <w:rPr>
          <w:rFonts w:ascii="宋体" w:hAnsi="宋体" w:cs="宋体" w:eastAsia="宋体" w:hint="default"/>
          <w:sz w:val="12"/>
          <w:szCs w:val="12"/>
        </w:rPr>
      </w:pPr>
    </w:p>
    <w:p>
      <w:pPr>
        <w:pStyle w:val="BodyText"/>
        <w:spacing w:line="240" w:lineRule="auto" w:before="31"/>
        <w:ind w:left="581" w:right="5123"/>
        <w:jc w:val="left"/>
      </w:pPr>
      <w:r>
        <w:rPr/>
        <w:pict>
          <v:group style="position:absolute;margin-left:83.760010pt;margin-top:-94.382034pt;width:427.9pt;height:84.3pt;mso-position-horizontal-relative:page;mso-position-vertical-relative:paragraph;z-index:-853960" coordorigin="1675,-1888" coordsize="8558,1686">
            <v:group style="position:absolute;left:1694;top:-1883;width:1772;height:2" coordorigin="1694,-1883" coordsize="1772,2">
              <v:shape style="position:absolute;left:1694;top:-1883;width:1772;height:2" coordorigin="1694,-1883" coordsize="1772,0" path="m1694,-1883l3466,-1883e" filled="false" stroked="true" strokeweight=".47998pt" strokecolor="#000000">
                <v:path arrowok="t"/>
              </v:shape>
            </v:group>
            <v:group style="position:absolute;left:1694;top:-1864;width:1772;height:2" coordorigin="1694,-1864" coordsize="1772,2">
              <v:shape style="position:absolute;left:1694;top:-1864;width:1772;height:2" coordorigin="1694,-1864" coordsize="1772,0" path="m1694,-1864l3466,-1864e" filled="false" stroked="true" strokeweight=".47998pt" strokecolor="#000000">
                <v:path arrowok="t"/>
              </v:shape>
              <v:shape style="position:absolute;left:3466;top:-1859;width:10;height:2" type="#_x0000_t75" stroked="false">
                <v:imagedata r:id="rId19" o:title=""/>
              </v:shape>
            </v:group>
            <v:group style="position:absolute;left:3466;top:-1883;width:29;height:2" coordorigin="3466,-1883" coordsize="29,2">
              <v:shape style="position:absolute;left:3466;top:-1883;width:29;height:2" coordorigin="3466,-1883" coordsize="29,0" path="m3466,-1883l3494,-1883e" filled="false" stroked="true" strokeweight=".47998pt" strokecolor="#000000">
                <v:path arrowok="t"/>
              </v:shape>
            </v:group>
            <v:group style="position:absolute;left:3466;top:-1864;width:29;height:2" coordorigin="3466,-1864" coordsize="29,2">
              <v:shape style="position:absolute;left:3466;top:-1864;width:29;height:2" coordorigin="3466,-1864" coordsize="29,0" path="m3466,-1864l3494,-1864e" filled="false" stroked="true" strokeweight=".47998pt" strokecolor="#000000">
                <v:path arrowok="t"/>
              </v:shape>
            </v:group>
            <v:group style="position:absolute;left:3494;top:-1883;width:1658;height:2" coordorigin="3494,-1883" coordsize="1658,2">
              <v:shape style="position:absolute;left:3494;top:-1883;width:1658;height:2" coordorigin="3494,-1883" coordsize="1658,0" path="m3494,-1883l5152,-1883e" filled="false" stroked="true" strokeweight=".47998pt" strokecolor="#000000">
                <v:path arrowok="t"/>
              </v:shape>
            </v:group>
            <v:group style="position:absolute;left:3494;top:-1864;width:1658;height:2" coordorigin="3494,-1864" coordsize="1658,2">
              <v:shape style="position:absolute;left:3494;top:-1864;width:1658;height:2" coordorigin="3494,-1864" coordsize="1658,0" path="m3494,-1864l5152,-1864e" filled="false" stroked="true" strokeweight=".47998pt" strokecolor="#000000">
                <v:path arrowok="t"/>
              </v:shape>
              <v:shape style="position:absolute;left:5152;top:-1859;width:10;height:2" type="#_x0000_t75" stroked="false">
                <v:imagedata r:id="rId19" o:title=""/>
              </v:shape>
            </v:group>
            <v:group style="position:absolute;left:5152;top:-1883;width:29;height:2" coordorigin="5152,-1883" coordsize="29,2">
              <v:shape style="position:absolute;left:5152;top:-1883;width:29;height:2" coordorigin="5152,-1883" coordsize="29,0" path="m5152,-1883l5180,-1883e" filled="false" stroked="true" strokeweight=".47998pt" strokecolor="#000000">
                <v:path arrowok="t"/>
              </v:shape>
            </v:group>
            <v:group style="position:absolute;left:5152;top:-1864;width:29;height:2" coordorigin="5152,-1864" coordsize="29,2">
              <v:shape style="position:absolute;left:5152;top:-1864;width:29;height:2" coordorigin="5152,-1864" coordsize="29,0" path="m5152,-1864l5180,-1864e" filled="false" stroked="true" strokeweight=".47998pt" strokecolor="#000000">
                <v:path arrowok="t"/>
              </v:shape>
            </v:group>
            <v:group style="position:absolute;left:5180;top:-1883;width:1658;height:2" coordorigin="5180,-1883" coordsize="1658,2">
              <v:shape style="position:absolute;left:5180;top:-1883;width:1658;height:2" coordorigin="5180,-1883" coordsize="1658,0" path="m5180,-1883l6838,-1883e" filled="false" stroked="true" strokeweight=".47998pt" strokecolor="#000000">
                <v:path arrowok="t"/>
              </v:shape>
            </v:group>
            <v:group style="position:absolute;left:5180;top:-1864;width:1658;height:2" coordorigin="5180,-1864" coordsize="1658,2">
              <v:shape style="position:absolute;left:5180;top:-1864;width:1658;height:2" coordorigin="5180,-1864" coordsize="1658,0" path="m5180,-1864l6838,-1864e" filled="false" stroked="true" strokeweight=".47998pt" strokecolor="#000000">
                <v:path arrowok="t"/>
              </v:shape>
              <v:shape style="position:absolute;left:6838;top:-1859;width:10;height:2" type="#_x0000_t75" stroked="false">
                <v:imagedata r:id="rId19" o:title=""/>
              </v:shape>
            </v:group>
            <v:group style="position:absolute;left:6838;top:-1883;width:29;height:2" coordorigin="6838,-1883" coordsize="29,2">
              <v:shape style="position:absolute;left:6838;top:-1883;width:29;height:2" coordorigin="6838,-1883" coordsize="29,0" path="m6838,-1883l6866,-1883e" filled="false" stroked="true" strokeweight=".47998pt" strokecolor="#000000">
                <v:path arrowok="t"/>
              </v:shape>
            </v:group>
            <v:group style="position:absolute;left:6838;top:-1864;width:29;height:2" coordorigin="6838,-1864" coordsize="29,2">
              <v:shape style="position:absolute;left:6838;top:-1864;width:29;height:2" coordorigin="6838,-1864" coordsize="29,0" path="m6838,-1864l6866,-1864e" filled="false" stroked="true" strokeweight=".47998pt" strokecolor="#000000">
                <v:path arrowok="t"/>
              </v:shape>
            </v:group>
            <v:group style="position:absolute;left:6866;top:-1883;width:1658;height:2" coordorigin="6866,-1883" coordsize="1658,2">
              <v:shape style="position:absolute;left:6866;top:-1883;width:1658;height:2" coordorigin="6866,-1883" coordsize="1658,0" path="m6866,-1883l8524,-1883e" filled="false" stroked="true" strokeweight=".47998pt" strokecolor="#000000">
                <v:path arrowok="t"/>
              </v:shape>
            </v:group>
            <v:group style="position:absolute;left:6866;top:-1864;width:1658;height:2" coordorigin="6866,-1864" coordsize="1658,2">
              <v:shape style="position:absolute;left:6866;top:-1864;width:1658;height:2" coordorigin="6866,-1864" coordsize="1658,0" path="m6866,-1864l8524,-1864e" filled="false" stroked="true" strokeweight=".47998pt" strokecolor="#000000">
                <v:path arrowok="t"/>
              </v:shape>
              <v:shape style="position:absolute;left:8524;top:-1859;width:10;height:2" type="#_x0000_t75" stroked="false">
                <v:imagedata r:id="rId19" o:title=""/>
              </v:shape>
            </v:group>
            <v:group style="position:absolute;left:8524;top:-1883;width:29;height:2" coordorigin="8524,-1883" coordsize="29,2">
              <v:shape style="position:absolute;left:8524;top:-1883;width:29;height:2" coordorigin="8524,-1883" coordsize="29,0" path="m8524,-1883l8552,-1883e" filled="false" stroked="true" strokeweight=".47998pt" strokecolor="#000000">
                <v:path arrowok="t"/>
              </v:shape>
            </v:group>
            <v:group style="position:absolute;left:8524;top:-1864;width:29;height:2" coordorigin="8524,-1864" coordsize="29,2">
              <v:shape style="position:absolute;left:8524;top:-1864;width:29;height:2" coordorigin="8524,-1864" coordsize="29,0" path="m8524,-1864l8552,-1864e" filled="false" stroked="true" strokeweight=".47998pt" strokecolor="#000000">
                <v:path arrowok="t"/>
              </v:shape>
            </v:group>
            <v:group style="position:absolute;left:8552;top:-1883;width:1655;height:2" coordorigin="8552,-1883" coordsize="1655,2">
              <v:shape style="position:absolute;left:8552;top:-1883;width:1655;height:2" coordorigin="8552,-1883" coordsize="1655,0" path="m8552,-1883l10207,-1883e" filled="false" stroked="true" strokeweight=".47998pt" strokecolor="#000000">
                <v:path arrowok="t"/>
              </v:shape>
            </v:group>
            <v:group style="position:absolute;left:8552;top:-1864;width:1655;height:2" coordorigin="8552,-1864" coordsize="1655,2">
              <v:shape style="position:absolute;left:8552;top:-1864;width:1655;height:2" coordorigin="8552,-1864" coordsize="1655,0" path="m8552,-1864l10207,-1864e" filled="false" stroked="true" strokeweight=".47998pt" strokecolor="#000000">
                <v:path arrowok="t"/>
              </v:shape>
              <v:shape style="position:absolute;left:3451;top:-1872;width:5096;height:389" type="#_x0000_t75" stroked="false">
                <v:imagedata r:id="rId137" o:title=""/>
              </v:shape>
              <v:shape style="position:absolute;left:1675;top:-1517;width:8557;height:1315" type="#_x0000_t75" stroked="false">
                <v:imagedata r:id="rId138" o:title=""/>
              </v:shape>
            </v:group>
            <w10:wrap type="none"/>
          </v:group>
        </w:pict>
      </w:r>
      <w:r>
        <w:rPr/>
        <w:pict>
          <v:group style="position:absolute;margin-left:83.760010pt;margin-top:24.717909pt;width:427.75pt;height:149.1pt;mso-position-horizontal-relative:page;mso-position-vertical-relative:paragraph;z-index:-853936" coordorigin="1675,494" coordsize="8555,2982">
            <v:group style="position:absolute;left:1694;top:499;width:3597;height:2" coordorigin="1694,499" coordsize="3597,2">
              <v:shape style="position:absolute;left:1694;top:499;width:3597;height:2" coordorigin="1694,499" coordsize="3597,0" path="m1694,499l5291,499e" filled="false" stroked="true" strokeweight=".48004pt" strokecolor="#000000">
                <v:path arrowok="t"/>
              </v:shape>
            </v:group>
            <v:group style="position:absolute;left:1694;top:518;width:3597;height:2" coordorigin="1694,518" coordsize="3597,2">
              <v:shape style="position:absolute;left:1694;top:518;width:3597;height:2" coordorigin="1694,518" coordsize="3597,0" path="m1694,518l5291,518e" filled="false" stroked="true" strokeweight=".48004pt" strokecolor="#000000">
                <v:path arrowok="t"/>
              </v:shape>
              <v:shape style="position:absolute;left:5291;top:523;width:10;height:2" type="#_x0000_t75" stroked="false">
                <v:imagedata r:id="rId19" o:title=""/>
              </v:shape>
            </v:group>
            <v:group style="position:absolute;left:5291;top:499;width:29;height:2" coordorigin="5291,499" coordsize="29,2">
              <v:shape style="position:absolute;left:5291;top:499;width:29;height:2" coordorigin="5291,499" coordsize="29,0" path="m5291,499l5320,499e" filled="false" stroked="true" strokeweight=".48004pt" strokecolor="#000000">
                <v:path arrowok="t"/>
              </v:shape>
            </v:group>
            <v:group style="position:absolute;left:5291;top:518;width:29;height:2" coordorigin="5291,518" coordsize="29,2">
              <v:shape style="position:absolute;left:5291;top:518;width:29;height:2" coordorigin="5291,518" coordsize="29,0" path="m5291,518l5320,518e" filled="false" stroked="true" strokeweight=".48004pt" strokecolor="#000000">
                <v:path arrowok="t"/>
              </v:shape>
            </v:group>
            <v:group style="position:absolute;left:5320;top:499;width:2572;height:2" coordorigin="5320,499" coordsize="2572,2">
              <v:shape style="position:absolute;left:5320;top:499;width:2572;height:2" coordorigin="5320,499" coordsize="2572,0" path="m5320,499l7891,499e" filled="false" stroked="true" strokeweight=".48004pt" strokecolor="#000000">
                <v:path arrowok="t"/>
              </v:shape>
            </v:group>
            <v:group style="position:absolute;left:5320;top:518;width:2572;height:2" coordorigin="5320,518" coordsize="2572,2">
              <v:shape style="position:absolute;left:5320;top:518;width:2572;height:2" coordorigin="5320,518" coordsize="2572,0" path="m5320,518l7891,518e" filled="false" stroked="true" strokeweight=".48004pt" strokecolor="#000000">
                <v:path arrowok="t"/>
              </v:shape>
              <v:shape style="position:absolute;left:7891;top:523;width:10;height:2" type="#_x0000_t75" stroked="false">
                <v:imagedata r:id="rId19" o:title=""/>
              </v:shape>
            </v:group>
            <v:group style="position:absolute;left:7891;top:499;width:29;height:2" coordorigin="7891,499" coordsize="29,2">
              <v:shape style="position:absolute;left:7891;top:499;width:29;height:2" coordorigin="7891,499" coordsize="29,0" path="m7891,499l7920,499e" filled="false" stroked="true" strokeweight=".48004pt" strokecolor="#000000">
                <v:path arrowok="t"/>
              </v:shape>
            </v:group>
            <v:group style="position:absolute;left:7891;top:518;width:29;height:2" coordorigin="7891,518" coordsize="29,2">
              <v:shape style="position:absolute;left:7891;top:518;width:29;height:2" coordorigin="7891,518" coordsize="29,0" path="m7891,518l7920,518e" filled="false" stroked="true" strokeweight=".48004pt" strokecolor="#000000">
                <v:path arrowok="t"/>
              </v:shape>
            </v:group>
            <v:group style="position:absolute;left:7920;top:499;width:2288;height:2" coordorigin="7920,499" coordsize="2288,2">
              <v:shape style="position:absolute;left:7920;top:499;width:2288;height:2" coordorigin="7920,499" coordsize="2288,0" path="m7920,499l10207,499e" filled="false" stroked="true" strokeweight=".48pt" strokecolor="#000000">
                <v:path arrowok="t"/>
              </v:shape>
            </v:group>
            <v:group style="position:absolute;left:7920;top:518;width:2288;height:2" coordorigin="7920,518" coordsize="2288,2">
              <v:shape style="position:absolute;left:7920;top:518;width:2288;height:2" coordorigin="7920,518" coordsize="2288,0" path="m7920,518l10207,518e" filled="false" stroked="true" strokeweight=".48pt" strokecolor="#000000">
                <v:path arrowok="t"/>
              </v:shape>
              <v:shape style="position:absolute;left:5276;top:510;width:2639;height:389" type="#_x0000_t75" stroked="false">
                <v:imagedata r:id="rId139" o:title=""/>
              </v:shape>
              <v:shape style="position:absolute;left:1675;top:869;width:8555;height:2608" type="#_x0000_t75" stroked="false">
                <v:imagedata r:id="rId140" o:title=""/>
              </v:shape>
            </v:group>
            <w10:wrap type="none"/>
          </v:group>
        </w:pict>
      </w:r>
      <w:r>
        <w:rPr/>
        <w:t>23.</w:t>
      </w:r>
      <w:r>
        <w:rPr>
          <w:spacing w:val="-84"/>
        </w:rPr>
        <w:t> </w:t>
      </w:r>
      <w:r>
        <w:rPr/>
        <w:t>应交税费</w:t>
      </w:r>
    </w:p>
    <w:p>
      <w:pPr>
        <w:spacing w:line="240" w:lineRule="auto" w:before="4"/>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3043"/>
        <w:gridCol w:w="3437"/>
        <w:gridCol w:w="2054"/>
      </w:tblGrid>
      <w:tr>
        <w:trPr>
          <w:trHeight w:val="39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49"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7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0"/>
              <w:jc w:val="right"/>
              <w:rPr>
                <w:rFonts w:ascii="宋体" w:hAnsi="宋体" w:cs="宋体" w:eastAsia="宋体" w:hint="default"/>
                <w:sz w:val="21"/>
                <w:szCs w:val="21"/>
              </w:rPr>
            </w:pPr>
            <w:r>
              <w:rPr>
                <w:rFonts w:ascii="宋体"/>
                <w:spacing w:val="-1"/>
                <w:sz w:val="21"/>
              </w:rPr>
              <w:t>-349,209,773.62</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-252,695,978.51</w:t>
            </w:r>
            <w:r>
              <w:rPr>
                <w:rFonts w:ascii="宋体"/>
                <w:sz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1"/>
              <w:jc w:val="right"/>
              <w:rPr>
                <w:rFonts w:ascii="宋体" w:hAnsi="宋体" w:cs="宋体" w:eastAsia="宋体" w:hint="default"/>
                <w:sz w:val="21"/>
                <w:szCs w:val="21"/>
              </w:rPr>
            </w:pPr>
            <w:r>
              <w:rPr>
                <w:rFonts w:ascii="宋体"/>
                <w:spacing w:val="-1"/>
                <w:sz w:val="21"/>
              </w:rPr>
              <w:t>2,784,716.36</w:t>
            </w:r>
            <w:r>
              <w:rPr>
                <w:rFonts w:ascii="宋体"/>
                <w:sz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1,432,490.07</w:t>
            </w:r>
            <w:r>
              <w:rPr>
                <w:rFonts w:ascii="宋体"/>
                <w:sz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1"/>
              <w:jc w:val="right"/>
              <w:rPr>
                <w:rFonts w:ascii="宋体" w:hAnsi="宋体" w:cs="宋体" w:eastAsia="宋体" w:hint="default"/>
                <w:sz w:val="21"/>
                <w:szCs w:val="21"/>
              </w:rPr>
            </w:pPr>
            <w:r>
              <w:rPr>
                <w:rFonts w:ascii="宋体"/>
                <w:spacing w:val="-1"/>
                <w:sz w:val="21"/>
              </w:rPr>
              <w:t>9,975,045.07</w:t>
            </w:r>
            <w:r>
              <w:rPr>
                <w:rFonts w:ascii="宋体"/>
                <w:sz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2,174,679.84</w:t>
            </w:r>
            <w:r>
              <w:rPr>
                <w:rFonts w:ascii="宋体"/>
                <w:sz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1"/>
              <w:jc w:val="right"/>
              <w:rPr>
                <w:rFonts w:ascii="宋体" w:hAnsi="宋体" w:cs="宋体" w:eastAsia="宋体" w:hint="default"/>
                <w:sz w:val="21"/>
                <w:szCs w:val="21"/>
              </w:rPr>
            </w:pPr>
            <w:r>
              <w:rPr>
                <w:rFonts w:ascii="宋体"/>
                <w:spacing w:val="-1"/>
                <w:sz w:val="21"/>
              </w:rPr>
              <w:t>6,900,019.15</w:t>
            </w:r>
            <w:r>
              <w:rPr>
                <w:rFonts w:ascii="宋体"/>
                <w:sz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2,628,090.25</w:t>
            </w:r>
            <w:r>
              <w:rPr>
                <w:rFonts w:ascii="宋体"/>
                <w:sz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8"/>
              <w:jc w:val="right"/>
              <w:rPr>
                <w:rFonts w:ascii="宋体" w:hAnsi="宋体" w:cs="宋体" w:eastAsia="宋体" w:hint="default"/>
                <w:sz w:val="21"/>
                <w:szCs w:val="21"/>
              </w:rPr>
            </w:pPr>
            <w:r>
              <w:rPr>
                <w:rFonts w:ascii="宋体"/>
                <w:sz w:val="21"/>
              </w:rPr>
              <w:t>475,360.42</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886,116.60</w:t>
            </w:r>
          </w:p>
        </w:tc>
      </w:tr>
      <w:tr>
        <w:trPr>
          <w:trHeight w:val="374"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0"/>
              <w:jc w:val="right"/>
              <w:rPr>
                <w:rFonts w:ascii="宋体" w:hAnsi="宋体" w:cs="宋体" w:eastAsia="宋体" w:hint="default"/>
                <w:sz w:val="21"/>
                <w:szCs w:val="21"/>
              </w:rPr>
            </w:pPr>
            <w:r>
              <w:rPr>
                <w:rFonts w:ascii="宋体"/>
                <w:spacing w:val="-1"/>
                <w:sz w:val="21"/>
              </w:rPr>
              <w:t>9,077,395.74</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4,050,612.53</w:t>
            </w:r>
          </w:p>
        </w:tc>
      </w:tr>
      <w:tr>
        <w:trPr>
          <w:trHeight w:val="344" w:hRule="exact"/>
        </w:trPr>
        <w:tc>
          <w:tcPr>
            <w:tcW w:w="304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43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70"/>
              <w:jc w:val="right"/>
              <w:rPr>
                <w:rFonts w:ascii="宋体" w:hAnsi="宋体" w:cs="宋体" w:eastAsia="宋体" w:hint="default"/>
                <w:sz w:val="21"/>
                <w:szCs w:val="21"/>
              </w:rPr>
            </w:pPr>
            <w:r>
              <w:rPr>
                <w:rFonts w:ascii="宋体"/>
                <w:spacing w:val="-1"/>
                <w:sz w:val="21"/>
              </w:rPr>
              <w:t>-319,997,236.88</w:t>
            </w:r>
          </w:p>
        </w:tc>
        <w:tc>
          <w:tcPr>
            <w:tcW w:w="2054"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-241,523,989.22</w:t>
            </w:r>
          </w:p>
        </w:tc>
      </w:tr>
    </w:tbl>
    <w:p>
      <w:pPr>
        <w:spacing w:line="240" w:lineRule="auto" w:before="1"/>
        <w:rPr>
          <w:rFonts w:ascii="宋体" w:hAnsi="宋体" w:cs="宋体" w:eastAsia="宋体" w:hint="default"/>
          <w:sz w:val="12"/>
          <w:szCs w:val="12"/>
        </w:rPr>
      </w:pPr>
    </w:p>
    <w:p>
      <w:pPr>
        <w:pStyle w:val="BodyText"/>
        <w:spacing w:line="240" w:lineRule="auto" w:before="31"/>
        <w:ind w:left="581" w:right="5123"/>
        <w:jc w:val="left"/>
      </w:pPr>
      <w:r>
        <w:rPr/>
        <w:pict>
          <v:group style="position:absolute;margin-left:83.760010pt;margin-top:24.717945pt;width:427.75pt;height:75.1pt;mso-position-horizontal-relative:page;mso-position-vertical-relative:paragraph;z-index:-853912" coordorigin="1675,494" coordsize="8555,1502">
            <v:group style="position:absolute;left:1694;top:499;width:3597;height:2" coordorigin="1694,499" coordsize="3597,2">
              <v:shape style="position:absolute;left:1694;top:499;width:3597;height:2" coordorigin="1694,499" coordsize="3597,0" path="m1694,499l5291,499e" filled="false" stroked="true" strokeweight=".48001pt" strokecolor="#000000">
                <v:path arrowok="t"/>
              </v:shape>
            </v:group>
            <v:group style="position:absolute;left:1694;top:518;width:3597;height:2" coordorigin="1694,518" coordsize="3597,2">
              <v:shape style="position:absolute;left:1694;top:518;width:3597;height:2" coordorigin="1694,518" coordsize="3597,0" path="m1694,518l5291,518e" filled="false" stroked="true" strokeweight=".48001pt" strokecolor="#000000">
                <v:path arrowok="t"/>
              </v:shape>
              <v:shape style="position:absolute;left:5291;top:523;width:10;height:2" type="#_x0000_t75" stroked="false">
                <v:imagedata r:id="rId19" o:title=""/>
              </v:shape>
            </v:group>
            <v:group style="position:absolute;left:5291;top:499;width:29;height:2" coordorigin="5291,499" coordsize="29,2">
              <v:shape style="position:absolute;left:5291;top:499;width:29;height:2" coordorigin="5291,499" coordsize="29,0" path="m5291,499l5320,499e" filled="false" stroked="true" strokeweight=".48001pt" strokecolor="#000000">
                <v:path arrowok="t"/>
              </v:shape>
            </v:group>
            <v:group style="position:absolute;left:5291;top:518;width:29;height:2" coordorigin="5291,518" coordsize="29,2">
              <v:shape style="position:absolute;left:5291;top:518;width:29;height:2" coordorigin="5291,518" coordsize="29,0" path="m5291,518l5320,518e" filled="false" stroked="true" strokeweight=".48001pt" strokecolor="#000000">
                <v:path arrowok="t"/>
              </v:shape>
            </v:group>
            <v:group style="position:absolute;left:5320;top:499;width:2572;height:2" coordorigin="5320,499" coordsize="2572,2">
              <v:shape style="position:absolute;left:5320;top:499;width:2572;height:2" coordorigin="5320,499" coordsize="2572,0" path="m5320,499l7891,499e" filled="false" stroked="true" strokeweight=".48001pt" strokecolor="#000000">
                <v:path arrowok="t"/>
              </v:shape>
            </v:group>
            <v:group style="position:absolute;left:5320;top:518;width:2572;height:2" coordorigin="5320,518" coordsize="2572,2">
              <v:shape style="position:absolute;left:5320;top:518;width:2572;height:2" coordorigin="5320,518" coordsize="2572,0" path="m5320,518l7891,518e" filled="false" stroked="true" strokeweight=".48001pt" strokecolor="#000000">
                <v:path arrowok="t"/>
              </v:shape>
              <v:shape style="position:absolute;left:7891;top:523;width:10;height:2" type="#_x0000_t75" stroked="false">
                <v:imagedata r:id="rId19" o:title=""/>
              </v:shape>
            </v:group>
            <v:group style="position:absolute;left:7891;top:499;width:29;height:2" coordorigin="7891,499" coordsize="29,2">
              <v:shape style="position:absolute;left:7891;top:499;width:29;height:2" coordorigin="7891,499" coordsize="29,0" path="m7891,499l7920,499e" filled="false" stroked="true" strokeweight=".48001pt" strokecolor="#000000">
                <v:path arrowok="t"/>
              </v:shape>
            </v:group>
            <v:group style="position:absolute;left:7891;top:518;width:29;height:2" coordorigin="7891,518" coordsize="29,2">
              <v:shape style="position:absolute;left:7891;top:518;width:29;height:2" coordorigin="7891,518" coordsize="29,0" path="m7891,518l7920,518e" filled="false" stroked="true" strokeweight=".48001pt" strokecolor="#000000">
                <v:path arrowok="t"/>
              </v:shape>
            </v:group>
            <v:group style="position:absolute;left:7920;top:499;width:2288;height:2" coordorigin="7920,499" coordsize="2288,2">
              <v:shape style="position:absolute;left:7920;top:499;width:2288;height:2" coordorigin="7920,499" coordsize="2288,0" path="m7920,499l10207,499e" filled="false" stroked="true" strokeweight=".48pt" strokecolor="#000000">
                <v:path arrowok="t"/>
              </v:shape>
            </v:group>
            <v:group style="position:absolute;left:7920;top:518;width:2288;height:2" coordorigin="7920,518" coordsize="2288,2">
              <v:shape style="position:absolute;left:7920;top:518;width:2288;height:2" coordorigin="7920,518" coordsize="2288,0" path="m7920,518l10207,518e" filled="false" stroked="true" strokeweight=".48pt" strokecolor="#000000">
                <v:path arrowok="t"/>
              </v:shape>
              <v:shape style="position:absolute;left:5276;top:510;width:2639;height:389" type="#_x0000_t75" stroked="false">
                <v:imagedata r:id="rId141" o:title=""/>
              </v:shape>
              <v:shape style="position:absolute;left:1675;top:869;width:8555;height:1127" type="#_x0000_t75" stroked="false">
                <v:imagedata r:id="rId142" o:title=""/>
              </v:shape>
            </v:group>
            <w10:wrap type="none"/>
          </v:group>
        </w:pict>
      </w:r>
      <w:r>
        <w:rPr/>
        <w:t>24.</w:t>
      </w:r>
      <w:r>
        <w:rPr>
          <w:spacing w:val="-84"/>
        </w:rPr>
        <w:t> </w:t>
      </w:r>
      <w:r>
        <w:rPr/>
        <w:t>应付利息</w:t>
      </w:r>
    </w:p>
    <w:p>
      <w:pPr>
        <w:spacing w:line="240" w:lineRule="auto" w:before="4"/>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2938"/>
        <w:gridCol w:w="3593"/>
        <w:gridCol w:w="2004"/>
      </w:tblGrid>
      <w:tr>
        <w:trPr>
          <w:trHeight w:val="390"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59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55"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1"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企业债券利息</w:t>
            </w:r>
          </w:p>
        </w:tc>
        <w:tc>
          <w:tcPr>
            <w:tcW w:w="35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19"/>
              <w:jc w:val="right"/>
              <w:rPr>
                <w:rFonts w:ascii="宋体" w:hAnsi="宋体" w:cs="宋体" w:eastAsia="宋体" w:hint="default"/>
                <w:sz w:val="21"/>
                <w:szCs w:val="21"/>
              </w:rPr>
            </w:pPr>
            <w:r>
              <w:rPr>
                <w:rFonts w:ascii="宋体"/>
                <w:sz w:val="21"/>
              </w:rPr>
              <w:t>466,402.70</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2,789,317.03</w:t>
            </w:r>
            <w:r>
              <w:rPr>
                <w:rFonts w:ascii="宋体"/>
                <w:sz w:val="21"/>
              </w:rPr>
            </w:r>
          </w:p>
        </w:tc>
      </w:tr>
      <w:tr>
        <w:trPr>
          <w:trHeight w:val="370"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借款利息</w:t>
            </w:r>
          </w:p>
        </w:tc>
        <w:tc>
          <w:tcPr>
            <w:tcW w:w="35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22"/>
              <w:jc w:val="right"/>
              <w:rPr>
                <w:rFonts w:ascii="宋体" w:hAnsi="宋体" w:cs="宋体" w:eastAsia="宋体" w:hint="default"/>
                <w:sz w:val="21"/>
                <w:szCs w:val="21"/>
              </w:rPr>
            </w:pPr>
            <w:r>
              <w:rPr>
                <w:rFonts w:ascii="宋体"/>
                <w:spacing w:val="-1"/>
                <w:sz w:val="21"/>
              </w:rPr>
              <w:t>4,682,474.22</w:t>
            </w:r>
            <w:r>
              <w:rPr>
                <w:rFonts w:ascii="宋体"/>
                <w:sz w:val="21"/>
              </w:rPr>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4,248,506.68</w:t>
            </w:r>
            <w:r>
              <w:rPr>
                <w:rFonts w:ascii="宋体"/>
                <w:sz w:val="21"/>
              </w:rPr>
            </w:r>
          </w:p>
        </w:tc>
      </w:tr>
      <w:tr>
        <w:trPr>
          <w:trHeight w:val="348" w:hRule="exact"/>
        </w:trPr>
        <w:tc>
          <w:tcPr>
            <w:tcW w:w="293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9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421"/>
              <w:jc w:val="right"/>
              <w:rPr>
                <w:rFonts w:ascii="宋体" w:hAnsi="宋体" w:cs="宋体" w:eastAsia="宋体" w:hint="default"/>
                <w:sz w:val="21"/>
                <w:szCs w:val="21"/>
              </w:rPr>
            </w:pPr>
            <w:r>
              <w:rPr>
                <w:rFonts w:ascii="宋体"/>
                <w:spacing w:val="-1"/>
                <w:sz w:val="21"/>
              </w:rPr>
              <w:t>5,148,876.92</w:t>
            </w:r>
          </w:p>
        </w:tc>
        <w:tc>
          <w:tcPr>
            <w:tcW w:w="200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7,037,823.71</w:t>
            </w:r>
          </w:p>
        </w:tc>
      </w:tr>
    </w:tbl>
    <w:p>
      <w:pPr>
        <w:spacing w:line="240" w:lineRule="auto" w:before="1"/>
        <w:rPr>
          <w:rFonts w:ascii="宋体" w:hAnsi="宋体" w:cs="宋体" w:eastAsia="宋体" w:hint="default"/>
          <w:sz w:val="12"/>
          <w:szCs w:val="12"/>
        </w:rPr>
      </w:pPr>
    </w:p>
    <w:p>
      <w:pPr>
        <w:pStyle w:val="BodyText"/>
        <w:spacing w:line="240" w:lineRule="auto" w:before="31"/>
        <w:ind w:left="581" w:right="5123"/>
        <w:jc w:val="left"/>
      </w:pPr>
      <w:r>
        <w:rPr/>
        <w:t>25.</w:t>
      </w:r>
      <w:r>
        <w:rPr>
          <w:spacing w:val="-83"/>
        </w:rPr>
        <w:t> </w:t>
      </w:r>
      <w:r>
        <w:rPr/>
        <w:t>其他应付款</w:t>
      </w:r>
    </w:p>
    <w:p>
      <w:pPr>
        <w:spacing w:line="240" w:lineRule="auto" w:before="1"/>
        <w:rPr>
          <w:rFonts w:ascii="宋体" w:hAnsi="宋体" w:cs="宋体" w:eastAsia="宋体" w:hint="default"/>
          <w:sz w:val="29"/>
          <w:szCs w:val="29"/>
        </w:rPr>
      </w:pPr>
    </w:p>
    <w:p>
      <w:pPr>
        <w:pStyle w:val="BodyText"/>
        <w:spacing w:line="240" w:lineRule="auto"/>
        <w:ind w:left="541" w:right="5123"/>
        <w:jc w:val="left"/>
      </w:pPr>
      <w:r>
        <w:rPr/>
        <w:t>（1）</w:t>
      </w:r>
      <w:r>
        <w:rPr>
          <w:spacing w:val="-62"/>
        </w:rPr>
        <w:t> </w:t>
      </w:r>
      <w:r>
        <w:rPr/>
        <w:t>其他应付款</w:t>
      </w:r>
    </w:p>
    <w:p>
      <w:pPr>
        <w:spacing w:line="240" w:lineRule="auto" w:before="5"/>
        <w:rPr>
          <w:rFonts w:ascii="宋体" w:hAnsi="宋体" w:cs="宋体" w:eastAsia="宋体" w:hint="default"/>
          <w:sz w:val="13"/>
          <w:szCs w:val="13"/>
        </w:rPr>
      </w:pPr>
    </w:p>
    <w:p>
      <w:pPr>
        <w:spacing w:line="1180"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55pt;height:59.05pt;mso-position-horizontal-relative:char;mso-position-vertical-relative:line" coordorigin="0,0" coordsize="8551,1181">
            <v:group style="position:absolute;left:19;top:5;width:3496;height:2" coordorigin="19,5" coordsize="3496,2">
              <v:shape style="position:absolute;left:19;top:5;width:3496;height:2" coordorigin="19,5" coordsize="3496,0" path="m19,5l3515,5e" filled="false" stroked="true" strokeweight=".48001pt" strokecolor="#000000">
                <v:path arrowok="t"/>
              </v:shape>
            </v:group>
            <v:group style="position:absolute;left:19;top:24;width:3496;height:2" coordorigin="19,24" coordsize="3496,2">
              <v:shape style="position:absolute;left:19;top:24;width:3496;height:2" coordorigin="19,24" coordsize="3496,0" path="m19,24l3515,24e" filled="false" stroked="true" strokeweight=".47998pt" strokecolor="#000000">
                <v:path arrowok="t"/>
              </v:shape>
              <v:shape style="position:absolute;left:3515;top:29;width:10;height:2" type="#_x0000_t75" stroked="false">
                <v:imagedata r:id="rId19" o:title=""/>
              </v:shape>
            </v:group>
            <v:group style="position:absolute;left:3515;top:5;width:29;height:2" coordorigin="3515,5" coordsize="29,2">
              <v:shape style="position:absolute;left:3515;top:5;width:29;height:2" coordorigin="3515,5" coordsize="29,0" path="m3515,5l3544,5e" filled="false" stroked="true" strokeweight=".48001pt" strokecolor="#000000">
                <v:path arrowok="t"/>
              </v:shape>
            </v:group>
            <v:group style="position:absolute;left:3515;top:24;width:29;height:2" coordorigin="3515,24" coordsize="29,2">
              <v:shape style="position:absolute;left:3515;top:24;width:29;height:2" coordorigin="3515,24" coordsize="29,0" path="m3515,24l3544,24e" filled="false" stroked="true" strokeweight=".47998pt" strokecolor="#000000">
                <v:path arrowok="t"/>
              </v:shape>
            </v:group>
            <v:group style="position:absolute;left:3544;top:5;width:2672;height:2" coordorigin="3544,5" coordsize="2672,2">
              <v:shape style="position:absolute;left:3544;top:5;width:2672;height:2" coordorigin="3544,5" coordsize="2672,0" path="m3544,5l6215,5e" filled="false" stroked="true" strokeweight=".48001pt" strokecolor="#000000">
                <v:path arrowok="t"/>
              </v:shape>
            </v:group>
            <v:group style="position:absolute;left:3544;top:24;width:2672;height:2" coordorigin="3544,24" coordsize="2672,2">
              <v:shape style="position:absolute;left:3544;top:24;width:2672;height:2" coordorigin="3544,24" coordsize="2672,0" path="m3544,24l6215,24e" filled="false" stroked="true" strokeweight=".47998pt" strokecolor="#000000">
                <v:path arrowok="t"/>
              </v:shape>
              <v:shape style="position:absolute;left:6215;top:29;width:10;height:2" type="#_x0000_t75" stroked="false">
                <v:imagedata r:id="rId19" o:title=""/>
              </v:shape>
            </v:group>
            <v:group style="position:absolute;left:6215;top:5;width:29;height:2" coordorigin="6215,5" coordsize="29,2">
              <v:shape style="position:absolute;left:6215;top:5;width:29;height:2" coordorigin="6215,5" coordsize="29,0" path="m6215,5l6244,5e" filled="false" stroked="true" strokeweight=".48001pt" strokecolor="#000000">
                <v:path arrowok="t"/>
              </v:shape>
            </v:group>
            <v:group style="position:absolute;left:6215;top:24;width:29;height:2" coordorigin="6215,24" coordsize="29,2">
              <v:shape style="position:absolute;left:6215;top:24;width:29;height:2" coordorigin="6215,24" coordsize="29,0" path="m6215,24l6244,24e" filled="false" stroked="true" strokeweight=".47998pt" strokecolor="#000000">
                <v:path arrowok="t"/>
              </v:shape>
            </v:group>
            <v:group style="position:absolute;left:6244;top:5;width:2289;height:2" coordorigin="6244,5" coordsize="2289,2">
              <v:shape style="position:absolute;left:6244;top:5;width:2289;height:2" coordorigin="6244,5" coordsize="2289,0" path="m6244,5l8532,5e" filled="false" stroked="true" strokeweight=".48pt" strokecolor="#000000">
                <v:path arrowok="t"/>
              </v:shape>
            </v:group>
            <v:group style="position:absolute;left:6244;top:24;width:2289;height:2" coordorigin="6244,24" coordsize="2289,2">
              <v:shape style="position:absolute;left:6244;top:24;width:2289;height:2" coordorigin="6244,24" coordsize="2289,0" path="m6244,24l8532,24e" filled="false" stroked="true" strokeweight=".48pt" strokecolor="#000000">
                <v:path arrowok="t"/>
              </v:shape>
              <v:shape style="position:absolute;left:3496;top:11;width:2748;height:409" type="#_x0000_t75" stroked="false">
                <v:imagedata r:id="rId143" o:title=""/>
              </v:shape>
            </v:group>
            <v:group style="position:absolute;left:5;top:1176;width:3510;height:2" coordorigin="5,1176" coordsize="3510,2">
              <v:shape style="position:absolute;left:5;top:1176;width:3510;height:2" coordorigin="5,1176" coordsize="3510,0" path="m5,1176l3515,1176e" filled="false" stroked="true" strokeweight=".48001pt" strokecolor="#000000">
                <v:path arrowok="t"/>
              </v:shape>
            </v:group>
            <v:group style="position:absolute;left:5;top:1157;width:3510;height:2" coordorigin="5,1157" coordsize="3510,2">
              <v:shape style="position:absolute;left:5;top:1157;width:3510;height:2" coordorigin="5,1157" coordsize="3510,0" path="m5,1157l3515,1157e" filled="false" stroked="true" strokeweight=".48001pt" strokecolor="#000000">
                <v:path arrowok="t"/>
              </v:shape>
            </v:group>
            <v:group style="position:absolute;left:3515;top:1157;width:29;height:2" coordorigin="3515,1157" coordsize="29,2">
              <v:shape style="position:absolute;left:3515;top:1157;width:29;height:2" coordorigin="3515,1157" coordsize="29,0" path="m3515,1157l3544,1157e" filled="false" stroked="true" strokeweight=".48001pt" strokecolor="#000000">
                <v:path arrowok="t"/>
              </v:shape>
            </v:group>
            <v:group style="position:absolute;left:3515;top:1176;width:2700;height:2" coordorigin="3515,1176" coordsize="2700,2">
              <v:shape style="position:absolute;left:3515;top:1176;width:2700;height:2" coordorigin="3515,1176" coordsize="2700,0" path="m3515,1176l6215,1176e" filled="false" stroked="true" strokeweight=".48001pt" strokecolor="#000000">
                <v:path arrowok="t"/>
              </v:shape>
            </v:group>
            <v:group style="position:absolute;left:3544;top:1157;width:2672;height:2" coordorigin="3544,1157" coordsize="2672,2">
              <v:shape style="position:absolute;left:3544;top:1157;width:2672;height:2" coordorigin="3544,1157" coordsize="2672,0" path="m3544,1157l6215,1157e" filled="false" stroked="true" strokeweight=".48001pt" strokecolor="#000000">
                <v:path arrowok="t"/>
              </v:shape>
              <v:shape style="position:absolute;left:6;top:388;width:8544;height:764" type="#_x0000_t75" stroked="false">
                <v:imagedata r:id="rId144" o:title=""/>
              </v:shape>
            </v:group>
            <v:group style="position:absolute;left:6215;top:1157;width:29;height:2" coordorigin="6215,1157" coordsize="29,2">
              <v:shape style="position:absolute;left:6215;top:1157;width:29;height:2" coordorigin="6215,1157" coordsize="29,0" path="m6215,1157l6244,1157e" filled="false" stroked="true" strokeweight=".48001pt" strokecolor="#000000">
                <v:path arrowok="t"/>
              </v:shape>
            </v:group>
            <v:group style="position:absolute;left:6215;top:1176;width:29;height:2" coordorigin="6215,1176" coordsize="29,2">
              <v:shape style="position:absolute;left:6215;top:1176;width:29;height:2" coordorigin="6215,1176" coordsize="29,0" path="m6215,1176l6244,1176e" filled="false" stroked="true" strokeweight=".48001pt" strokecolor="#000000">
                <v:path arrowok="t"/>
              </v:shape>
            </v:group>
            <v:group style="position:absolute;left:6244;top:1176;width:2296;height:2" coordorigin="6244,1176" coordsize="2296,2">
              <v:shape style="position:absolute;left:6244;top:1176;width:2296;height:2" coordorigin="6244,1176" coordsize="2296,0" path="m6244,1176l8539,1176e" filled="false" stroked="true" strokeweight=".48pt" strokecolor="#000000">
                <v:path arrowok="t"/>
              </v:shape>
            </v:group>
            <v:group style="position:absolute;left:6244;top:1157;width:2296;height:2" coordorigin="6244,1157" coordsize="2296,2">
              <v:shape style="position:absolute;left:6244;top:1157;width:2296;height:2" coordorigin="6244,1157" coordsize="2296,0" path="m6244,1157l8539,1157e" filled="false" stroked="true" strokeweight=".48pt" strokecolor="#000000">
                <v:path arrowok="t"/>
              </v:shape>
              <v:shape style="position:absolute;left:127;top:142;width:1417;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0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99"/>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8"/>
                          <w:sz w:val="21"/>
                          <w:szCs w:val="21"/>
                        </w:rPr>
                        <w:t> </w:t>
                      </w:r>
                      <w:r>
                        <w:rPr>
                          <w:rFonts w:ascii="宋体" w:hAnsi="宋体" w:cs="宋体" w:eastAsia="宋体" w:hint="default"/>
                          <w:sz w:val="21"/>
                          <w:szCs w:val="21"/>
                        </w:rPr>
                        <w:t>年以上</w:t>
                      </w:r>
                    </w:p>
                  </w:txbxContent>
                </v:textbox>
                <w10:wrap type="none"/>
              </v:shape>
              <v:shape style="position:absolute;left:4447;top:142;width:1664;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05"/>
                        <w:ind w:left="194" w:right="0" w:firstLine="0"/>
                        <w:jc w:val="left"/>
                        <w:rPr>
                          <w:rFonts w:ascii="宋体" w:hAnsi="宋体" w:cs="宋体" w:eastAsia="宋体" w:hint="default"/>
                          <w:sz w:val="21"/>
                          <w:szCs w:val="21"/>
                        </w:rPr>
                      </w:pPr>
                      <w:r>
                        <w:rPr>
                          <w:rFonts w:ascii="宋体"/>
                          <w:spacing w:val="-1"/>
                          <w:sz w:val="21"/>
                        </w:rPr>
                        <w:t>967,115,132.42</w:t>
                      </w:r>
                    </w:p>
                    <w:p>
                      <w:pPr>
                        <w:spacing w:before="99"/>
                        <w:ind w:left="194" w:right="0" w:firstLine="0"/>
                        <w:jc w:val="left"/>
                        <w:rPr>
                          <w:rFonts w:ascii="宋体" w:hAnsi="宋体" w:cs="宋体" w:eastAsia="宋体" w:hint="default"/>
                          <w:sz w:val="21"/>
                          <w:szCs w:val="21"/>
                        </w:rPr>
                      </w:pPr>
                      <w:r>
                        <w:rPr>
                          <w:rFonts w:ascii="宋体"/>
                          <w:spacing w:val="-1"/>
                          <w:sz w:val="21"/>
                        </w:rPr>
                        <w:t>416,272,911.97</w:t>
                      </w:r>
                      <w:r>
                        <w:rPr>
                          <w:rFonts w:ascii="宋体"/>
                          <w:sz w:val="21"/>
                        </w:rPr>
                      </w:r>
                    </w:p>
                  </w:txbxContent>
                </v:textbox>
                <w10:wrap type="none"/>
              </v:shape>
              <v:shape style="position:absolute;left:6956;top:142;width:1475;height:97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121"/>
                        <w:ind w:left="4" w:right="0" w:firstLine="0"/>
                        <w:jc w:val="left"/>
                        <w:rPr>
                          <w:rFonts w:ascii="宋体" w:hAnsi="宋体" w:cs="宋体" w:eastAsia="宋体" w:hint="default"/>
                          <w:sz w:val="21"/>
                          <w:szCs w:val="21"/>
                        </w:rPr>
                      </w:pPr>
                      <w:r>
                        <w:rPr>
                          <w:rFonts w:ascii="宋体"/>
                          <w:spacing w:val="-1"/>
                          <w:sz w:val="21"/>
                        </w:rPr>
                        <w:t>907,506,848.10</w:t>
                      </w:r>
                    </w:p>
                    <w:p>
                      <w:pPr>
                        <w:spacing w:before="93"/>
                        <w:ind w:left="4" w:right="0" w:firstLine="0"/>
                        <w:jc w:val="left"/>
                        <w:rPr>
                          <w:rFonts w:ascii="宋体" w:hAnsi="宋体" w:cs="宋体" w:eastAsia="宋体" w:hint="default"/>
                          <w:sz w:val="21"/>
                          <w:szCs w:val="21"/>
                        </w:rPr>
                      </w:pPr>
                      <w:r>
                        <w:rPr>
                          <w:rFonts w:ascii="宋体"/>
                          <w:spacing w:val="-1"/>
                          <w:sz w:val="21"/>
                        </w:rPr>
                        <w:t>425,845,643.71</w:t>
                      </w:r>
                    </w:p>
                  </w:txbxContent>
                </v:textbox>
                <w10:wrap type="none"/>
              </v:shape>
            </v:group>
          </v:group>
        </w:pict>
      </w:r>
      <w:r>
        <w:rPr>
          <w:rFonts w:ascii="宋体" w:hAnsi="宋体" w:cs="宋体" w:eastAsia="宋体" w:hint="default"/>
          <w:position w:val="-23"/>
          <w:sz w:val="20"/>
          <w:szCs w:val="20"/>
        </w:rPr>
      </w:r>
    </w:p>
    <w:p>
      <w:pPr>
        <w:spacing w:line="240" w:lineRule="auto" w:before="13"/>
        <w:rPr>
          <w:rFonts w:ascii="宋体" w:hAnsi="宋体" w:cs="宋体" w:eastAsia="宋体" w:hint="default"/>
          <w:sz w:val="18"/>
          <w:szCs w:val="18"/>
        </w:rPr>
      </w:pPr>
    </w:p>
    <w:p>
      <w:pPr>
        <w:pStyle w:val="BodyText"/>
        <w:spacing w:line="300" w:lineRule="auto" w:before="31"/>
        <w:ind w:right="137" w:firstLine="440"/>
        <w:jc w:val="left"/>
      </w:pPr>
      <w:r>
        <w:rPr>
          <w:spacing w:val="3"/>
        </w:rPr>
        <w:t>（2）年末其他应付款余额中包含持本公司</w:t>
      </w:r>
      <w:r>
        <w:rPr>
          <w:spacing w:val="20"/>
        </w:rPr>
        <w:t> </w:t>
      </w:r>
      <w:r>
        <w:rPr>
          <w:spacing w:val="2"/>
        </w:rPr>
        <w:t>66.51%表决权股份的股东单位农垦集团</w:t>
      </w:r>
      <w:r>
        <w:rPr>
          <w:w w:val="99"/>
        </w:rPr>
        <w:t> </w:t>
      </w:r>
      <w:r>
        <w:rPr/>
        <w:t>款项</w:t>
      </w:r>
      <w:r>
        <w:rPr>
          <w:spacing w:val="-60"/>
        </w:rPr>
        <w:t> </w:t>
      </w:r>
      <w:r>
        <w:rPr/>
        <w:t>34,695,767.44</w:t>
      </w:r>
      <w:r>
        <w:rPr>
          <w:spacing w:val="-60"/>
        </w:rPr>
        <w:t> </w:t>
      </w:r>
      <w:r>
        <w:rPr/>
        <w:t>元。</w:t>
      </w:r>
    </w:p>
    <w:p>
      <w:pPr>
        <w:pStyle w:val="BodyText"/>
        <w:spacing w:line="240" w:lineRule="auto" w:before="181"/>
        <w:ind w:left="582" w:right="5123"/>
        <w:jc w:val="left"/>
      </w:pPr>
      <w:r>
        <w:rPr/>
        <w:pict>
          <v:group style="position:absolute;margin-left:83.760010pt;margin-top:32.218208pt;width:427.5pt;height:93.6pt;mso-position-horizontal-relative:page;mso-position-vertical-relative:paragraph;z-index:-853888" coordorigin="1675,644" coordsize="8550,1872">
            <v:group style="position:absolute;left:1694;top:649;width:1698;height:2" coordorigin="1694,649" coordsize="1698,2">
              <v:shape style="position:absolute;left:1694;top:649;width:1698;height:2" coordorigin="1694,649" coordsize="1698,0" path="m1694,649l3392,649e" filled="false" stroked="true" strokeweight=".48pt" strokecolor="#000000">
                <v:path arrowok="t"/>
              </v:shape>
            </v:group>
            <v:group style="position:absolute;left:1694;top:668;width:1698;height:2" coordorigin="1694,668" coordsize="1698,2">
              <v:shape style="position:absolute;left:1694;top:668;width:1698;height:2" coordorigin="1694,668" coordsize="1698,0" path="m1694,668l3392,668e" filled="false" stroked="true" strokeweight=".48pt" strokecolor="#000000">
                <v:path arrowok="t"/>
              </v:shape>
              <v:shape style="position:absolute;left:3392;top:673;width:10;height:2" type="#_x0000_t75" stroked="false">
                <v:imagedata r:id="rId21" o:title=""/>
              </v:shape>
            </v:group>
            <v:group style="position:absolute;left:3392;top:649;width:29;height:2" coordorigin="3392,649" coordsize="29,2">
              <v:shape style="position:absolute;left:3392;top:649;width:29;height:2" coordorigin="3392,649" coordsize="29,0" path="m3392,649l3421,649e" filled="false" stroked="true" strokeweight=".48pt" strokecolor="#000000">
                <v:path arrowok="t"/>
              </v:shape>
            </v:group>
            <v:group style="position:absolute;left:3392;top:668;width:29;height:2" coordorigin="3392,668" coordsize="29,2">
              <v:shape style="position:absolute;left:3392;top:668;width:29;height:2" coordorigin="3392,668" coordsize="29,0" path="m3392,668l3421,668e" filled="false" stroked="true" strokeweight=".48pt" strokecolor="#000000">
                <v:path arrowok="t"/>
              </v:shape>
            </v:group>
            <v:group style="position:absolute;left:3421;top:649;width:1870;height:2" coordorigin="3421,649" coordsize="1870,2">
              <v:shape style="position:absolute;left:3421;top:649;width:1870;height:2" coordorigin="3421,649" coordsize="1870,0" path="m3421,649l5291,649e" filled="false" stroked="true" strokeweight=".48pt" strokecolor="#000000">
                <v:path arrowok="t"/>
              </v:shape>
            </v:group>
            <v:group style="position:absolute;left:3421;top:668;width:1870;height:2" coordorigin="3421,668" coordsize="1870,2">
              <v:shape style="position:absolute;left:3421;top:668;width:1870;height:2" coordorigin="3421,668" coordsize="1870,0" path="m3421,668l5291,668e" filled="false" stroked="true" strokeweight=".48pt" strokecolor="#000000">
                <v:path arrowok="t"/>
              </v:shape>
              <v:shape style="position:absolute;left:5291;top:673;width:10;height:2" type="#_x0000_t75" stroked="false">
                <v:imagedata r:id="rId21" o:title=""/>
              </v:shape>
            </v:group>
            <v:group style="position:absolute;left:5291;top:649;width:29;height:2" coordorigin="5291,649" coordsize="29,2">
              <v:shape style="position:absolute;left:5291;top:649;width:29;height:2" coordorigin="5291,649" coordsize="29,0" path="m5291,649l5320,649e" filled="false" stroked="true" strokeweight=".48pt" strokecolor="#000000">
                <v:path arrowok="t"/>
              </v:shape>
            </v:group>
            <v:group style="position:absolute;left:5291;top:668;width:29;height:2" coordorigin="5291,668" coordsize="29,2">
              <v:shape style="position:absolute;left:5291;top:668;width:29;height:2" coordorigin="5291,668" coordsize="29,0" path="m5291,668l5320,668e" filled="false" stroked="true" strokeweight=".48pt" strokecolor="#000000">
                <v:path arrowok="t"/>
              </v:shape>
            </v:group>
            <v:group style="position:absolute;left:5320;top:649;width:1271;height:2" coordorigin="5320,649" coordsize="1271,2">
              <v:shape style="position:absolute;left:5320;top:649;width:1271;height:2" coordorigin="5320,649" coordsize="1271,0" path="m5320,649l6590,649e" filled="false" stroked="true" strokeweight=".48pt" strokecolor="#000000">
                <v:path arrowok="t"/>
              </v:shape>
            </v:group>
            <v:group style="position:absolute;left:5320;top:668;width:1271;height:2" coordorigin="5320,668" coordsize="1271,2">
              <v:shape style="position:absolute;left:5320;top:668;width:1271;height:2" coordorigin="5320,668" coordsize="1271,0" path="m5320,668l6590,668e" filled="false" stroked="true" strokeweight=".48pt" strokecolor="#000000">
                <v:path arrowok="t"/>
              </v:shape>
              <v:shape style="position:absolute;left:6590;top:673;width:10;height:2" type="#_x0000_t75" stroked="false">
                <v:imagedata r:id="rId21" o:title=""/>
              </v:shape>
            </v:group>
            <v:group style="position:absolute;left:6590;top:649;width:29;height:2" coordorigin="6590,649" coordsize="29,2">
              <v:shape style="position:absolute;left:6590;top:649;width:29;height:2" coordorigin="6590,649" coordsize="29,0" path="m6590,649l6619,649e" filled="false" stroked="true" strokeweight=".48pt" strokecolor="#000000">
                <v:path arrowok="t"/>
              </v:shape>
            </v:group>
            <v:group style="position:absolute;left:6590;top:668;width:29;height:2" coordorigin="6590,668" coordsize="29,2">
              <v:shape style="position:absolute;left:6590;top:668;width:29;height:2" coordorigin="6590,668" coordsize="29,0" path="m6590,668l6619,668e" filled="false" stroked="true" strokeweight=".48pt" strokecolor="#000000">
                <v:path arrowok="t"/>
              </v:shape>
            </v:group>
            <v:group style="position:absolute;left:6619;top:649;width:3588;height:2" coordorigin="6619,649" coordsize="3588,2">
              <v:shape style="position:absolute;left:6619;top:649;width:3588;height:2" coordorigin="6619,649" coordsize="3588,0" path="m6619,649l10207,649e" filled="false" stroked="true" strokeweight=".48pt" strokecolor="#000000">
                <v:path arrowok="t"/>
              </v:shape>
            </v:group>
            <v:group style="position:absolute;left:6619;top:668;width:3588;height:2" coordorigin="6619,668" coordsize="3588,2">
              <v:shape style="position:absolute;left:6619;top:668;width:3588;height:2" coordorigin="6619,668" coordsize="3588,0" path="m6619,668l10207,668e" filled="false" stroked="true" strokeweight=".48pt" strokecolor="#000000">
                <v:path arrowok="t"/>
              </v:shape>
              <v:shape style="position:absolute;left:3378;top:660;width:3236;height:389" type="#_x0000_t75" stroked="false">
                <v:imagedata r:id="rId145" o:title=""/>
              </v:shape>
              <v:shape style="position:absolute;left:1675;top:1019;width:8550;height:1498" type="#_x0000_t75" stroked="false">
                <v:imagedata r:id="rId146" o:title=""/>
              </v:shape>
            </v:group>
            <w10:wrap type="none"/>
          </v:group>
        </w:pict>
      </w:r>
      <w:r>
        <w:rPr/>
        <w:t>（3）年末大额其他应付款</w:t>
      </w:r>
    </w:p>
    <w:p>
      <w:pPr>
        <w:spacing w:line="240" w:lineRule="auto" w:before="4"/>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1814"/>
        <w:gridCol w:w="1926"/>
        <w:gridCol w:w="1048"/>
        <w:gridCol w:w="3746"/>
      </w:tblGrid>
      <w:tr>
        <w:trPr>
          <w:trHeight w:val="39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39"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 w:right="0"/>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374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6" w:right="0"/>
              <w:jc w:val="center"/>
              <w:rPr>
                <w:rFonts w:ascii="宋体" w:hAnsi="宋体" w:cs="宋体" w:eastAsia="宋体" w:hint="default"/>
                <w:sz w:val="21"/>
                <w:szCs w:val="21"/>
              </w:rPr>
            </w:pPr>
            <w:r>
              <w:rPr>
                <w:rFonts w:ascii="宋体" w:hAnsi="宋体" w:cs="宋体" w:eastAsia="宋体" w:hint="default"/>
                <w:b/>
                <w:bCs/>
                <w:sz w:val="21"/>
                <w:szCs w:val="21"/>
              </w:rPr>
              <w:t>性质或内容</w:t>
            </w:r>
            <w:r>
              <w:rPr>
                <w:rFonts w:ascii="宋体" w:hAnsi="宋体" w:cs="宋体" w:eastAsia="宋体" w:hint="default"/>
                <w:sz w:val="21"/>
                <w:szCs w:val="21"/>
              </w:rPr>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风险抵押金</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3"/>
              <w:jc w:val="right"/>
              <w:rPr>
                <w:rFonts w:ascii="宋体" w:hAnsi="宋体" w:cs="宋体" w:eastAsia="宋体" w:hint="default"/>
                <w:sz w:val="21"/>
                <w:szCs w:val="21"/>
              </w:rPr>
            </w:pPr>
            <w:r>
              <w:rPr>
                <w:rFonts w:ascii="宋体"/>
                <w:spacing w:val="-1"/>
                <w:sz w:val="21"/>
              </w:rPr>
              <w:t>22,110,526.74</w:t>
            </w:r>
            <w:r>
              <w:rPr>
                <w:rFonts w:ascii="宋体"/>
                <w:sz w:val="21"/>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34" w:right="0"/>
              <w:jc w:val="left"/>
              <w:rPr>
                <w:rFonts w:ascii="宋体" w:hAnsi="宋体" w:cs="宋体" w:eastAsia="宋体" w:hint="default"/>
                <w:sz w:val="21"/>
                <w:szCs w:val="21"/>
              </w:rPr>
            </w:pPr>
            <w:r>
              <w:rPr>
                <w:rFonts w:ascii="宋体" w:hAnsi="宋体" w:cs="宋体" w:eastAsia="宋体" w:hint="default"/>
                <w:sz w:val="21"/>
                <w:szCs w:val="21"/>
              </w:rPr>
              <w:t>管理人员交纳抵押金</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应付家庭农场款</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3"/>
              <w:jc w:val="right"/>
              <w:rPr>
                <w:rFonts w:ascii="宋体" w:hAnsi="宋体" w:cs="宋体" w:eastAsia="宋体" w:hint="default"/>
                <w:sz w:val="21"/>
                <w:szCs w:val="21"/>
              </w:rPr>
            </w:pPr>
            <w:r>
              <w:rPr>
                <w:rFonts w:ascii="宋体"/>
                <w:spacing w:val="-1"/>
                <w:sz w:val="21"/>
              </w:rPr>
              <w:t>52,583,835.45</w:t>
            </w:r>
            <w:r>
              <w:rPr>
                <w:rFonts w:ascii="宋体"/>
                <w:sz w:val="21"/>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74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34" w:right="0"/>
              <w:jc w:val="left"/>
              <w:rPr>
                <w:rFonts w:ascii="宋体" w:hAnsi="宋体" w:cs="宋体" w:eastAsia="宋体" w:hint="default"/>
                <w:sz w:val="18"/>
                <w:szCs w:val="18"/>
              </w:rPr>
            </w:pPr>
            <w:r>
              <w:rPr>
                <w:rFonts w:ascii="宋体" w:hAnsi="宋体" w:cs="宋体" w:eastAsia="宋体" w:hint="default"/>
                <w:sz w:val="18"/>
                <w:szCs w:val="18"/>
              </w:rPr>
              <w:t>预留的用于组织农机具设备更新等基金</w:t>
            </w:r>
          </w:p>
        </w:tc>
      </w:tr>
      <w:tr>
        <w:trPr>
          <w:trHeight w:val="37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承包兑现款</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3"/>
              <w:jc w:val="right"/>
              <w:rPr>
                <w:rFonts w:ascii="宋体" w:hAnsi="宋体" w:cs="宋体" w:eastAsia="宋体" w:hint="default"/>
                <w:sz w:val="21"/>
                <w:szCs w:val="21"/>
              </w:rPr>
            </w:pPr>
            <w:r>
              <w:rPr>
                <w:rFonts w:ascii="宋体"/>
                <w:spacing w:val="-1"/>
                <w:sz w:val="21"/>
              </w:rPr>
              <w:t>43,941,412.84</w:t>
            </w:r>
            <w:r>
              <w:rPr>
                <w:rFonts w:ascii="宋体"/>
                <w:sz w:val="21"/>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74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34" w:right="0"/>
              <w:jc w:val="left"/>
              <w:rPr>
                <w:rFonts w:ascii="宋体" w:hAnsi="宋体" w:cs="宋体" w:eastAsia="宋体" w:hint="default"/>
                <w:sz w:val="18"/>
                <w:szCs w:val="18"/>
              </w:rPr>
            </w:pPr>
            <w:r>
              <w:rPr>
                <w:rFonts w:ascii="宋体" w:hAnsi="宋体" w:cs="宋体" w:eastAsia="宋体" w:hint="default"/>
                <w:sz w:val="18"/>
                <w:szCs w:val="18"/>
              </w:rPr>
              <w:t>水利等工程承包给单位或个人应支付款项</w:t>
            </w:r>
          </w:p>
        </w:tc>
      </w:tr>
      <w:tr>
        <w:trPr>
          <w:trHeight w:val="349" w:hRule="exact"/>
        </w:trPr>
        <w:tc>
          <w:tcPr>
            <w:tcW w:w="181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保证金</w:t>
            </w:r>
          </w:p>
        </w:tc>
        <w:tc>
          <w:tcPr>
            <w:tcW w:w="192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32"/>
              <w:jc w:val="right"/>
              <w:rPr>
                <w:rFonts w:ascii="宋体" w:hAnsi="宋体" w:cs="宋体" w:eastAsia="宋体" w:hint="default"/>
                <w:sz w:val="21"/>
                <w:szCs w:val="21"/>
              </w:rPr>
            </w:pPr>
            <w:r>
              <w:rPr>
                <w:rFonts w:ascii="宋体"/>
                <w:spacing w:val="-1"/>
                <w:sz w:val="21"/>
              </w:rPr>
              <w:t>118,358,676.43</w:t>
            </w:r>
            <w:r>
              <w:rPr>
                <w:rFonts w:ascii="宋体"/>
                <w:sz w:val="21"/>
              </w:rPr>
            </w:r>
          </w:p>
        </w:tc>
        <w:tc>
          <w:tcPr>
            <w:tcW w:w="104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0"/>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74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234" w:right="0"/>
              <w:jc w:val="left"/>
              <w:rPr>
                <w:rFonts w:ascii="宋体" w:hAnsi="宋体" w:cs="宋体" w:eastAsia="宋体" w:hint="default"/>
                <w:sz w:val="21"/>
                <w:szCs w:val="21"/>
              </w:rPr>
            </w:pPr>
            <w:r>
              <w:rPr>
                <w:rFonts w:ascii="宋体" w:hAnsi="宋体" w:cs="宋体" w:eastAsia="宋体" w:hint="default"/>
                <w:sz w:val="21"/>
                <w:szCs w:val="21"/>
              </w:rPr>
              <w:t>家庭农场承包经营土地缴纳的保证金</w:t>
            </w:r>
          </w:p>
        </w:tc>
      </w:tr>
    </w:tbl>
    <w:p>
      <w:pPr>
        <w:spacing w:after="0" w:line="240" w:lineRule="auto"/>
        <w:jc w:val="left"/>
        <w:rPr>
          <w:rFonts w:ascii="宋体" w:hAnsi="宋体" w:cs="宋体" w:eastAsia="宋体" w:hint="default"/>
          <w:sz w:val="21"/>
          <w:szCs w:val="21"/>
        </w:rPr>
        <w:sectPr>
          <w:pgSz w:w="11910" w:h="16840"/>
          <w:pgMar w:header="877" w:footer="865" w:top="1100" w:bottom="1060" w:left="1560" w:right="1540"/>
        </w:sectPr>
      </w:pPr>
    </w:p>
    <w:p>
      <w:pPr>
        <w:spacing w:line="240" w:lineRule="auto" w:before="11"/>
        <w:rPr>
          <w:rFonts w:ascii="宋体" w:hAnsi="宋体" w:cs="宋体" w:eastAsia="宋体" w:hint="default"/>
          <w:sz w:val="22"/>
          <w:szCs w:val="22"/>
        </w:rPr>
      </w:pPr>
    </w:p>
    <w:p>
      <w:pPr>
        <w:spacing w:line="1159" w:lineRule="exact"/>
        <w:ind w:left="167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45pt;height:58pt;mso-position-horizontal-relative:char;mso-position-vertical-relative:line" coordorigin="0,0" coordsize="8549,1160">
            <v:group style="position:absolute;left:19;top:5;width:1698;height:2" coordorigin="19,5" coordsize="1698,2">
              <v:shape style="position:absolute;left:19;top:5;width:1698;height:2" coordorigin="19,5" coordsize="1698,0" path="m19,5l1717,5e" filled="false" stroked="true" strokeweight=".47998pt" strokecolor="#000000">
                <v:path arrowok="t"/>
              </v:shape>
            </v:group>
            <v:group style="position:absolute;left:19;top:24;width:1698;height:2" coordorigin="19,24" coordsize="1698,2">
              <v:shape style="position:absolute;left:19;top:24;width:1698;height:2" coordorigin="19,24" coordsize="1698,0" path="m19,24l1717,24e" filled="false" stroked="true" strokeweight=".47998pt" strokecolor="#000000">
                <v:path arrowok="t"/>
              </v:shape>
              <v:shape style="position:absolute;left:1717;top:29;width:10;height:2" type="#_x0000_t75" stroked="false">
                <v:imagedata r:id="rId19" o:title=""/>
              </v:shape>
            </v:group>
            <v:group style="position:absolute;left:1717;top:5;width:29;height:2" coordorigin="1717,5" coordsize="29,2">
              <v:shape style="position:absolute;left:1717;top:5;width:29;height:2" coordorigin="1717,5" coordsize="29,0" path="m1717,5l1746,5e" filled="false" stroked="true" strokeweight=".47998pt" strokecolor="#000000">
                <v:path arrowok="t"/>
              </v:shape>
            </v:group>
            <v:group style="position:absolute;left:1717;top:24;width:29;height:2" coordorigin="1717,24" coordsize="29,2">
              <v:shape style="position:absolute;left:1717;top:24;width:29;height:2" coordorigin="1717,24" coordsize="29,0" path="m1717,24l1746,24e" filled="false" stroked="true" strokeweight=".47998pt" strokecolor="#000000">
                <v:path arrowok="t"/>
              </v:shape>
            </v:group>
            <v:group style="position:absolute;left:1746;top:5;width:1870;height:2" coordorigin="1746,5" coordsize="1870,2">
              <v:shape style="position:absolute;left:1746;top:5;width:1870;height:2" coordorigin="1746,5" coordsize="1870,0" path="m1746,5l3616,5e" filled="false" stroked="true" strokeweight=".47998pt" strokecolor="#000000">
                <v:path arrowok="t"/>
              </v:shape>
            </v:group>
            <v:group style="position:absolute;left:1746;top:24;width:1870;height:2" coordorigin="1746,24" coordsize="1870,2">
              <v:shape style="position:absolute;left:1746;top:24;width:1870;height:2" coordorigin="1746,24" coordsize="1870,0" path="m1746,24l3616,24e" filled="false" stroked="true" strokeweight=".47998pt" strokecolor="#000000">
                <v:path arrowok="t"/>
              </v:shape>
              <v:shape style="position:absolute;left:3616;top:29;width:10;height:2" type="#_x0000_t75" stroked="false">
                <v:imagedata r:id="rId19" o:title=""/>
              </v:shape>
            </v:group>
            <v:group style="position:absolute;left:3616;top:5;width:29;height:2" coordorigin="3616,5" coordsize="29,2">
              <v:shape style="position:absolute;left:3616;top:5;width:29;height:2" coordorigin="3616,5" coordsize="29,0" path="m3616,5l3644,5e" filled="false" stroked="true" strokeweight=".47998pt" strokecolor="#000000">
                <v:path arrowok="t"/>
              </v:shape>
            </v:group>
            <v:group style="position:absolute;left:3616;top:24;width:29;height:2" coordorigin="3616,24" coordsize="29,2">
              <v:shape style="position:absolute;left:3616;top:24;width:29;height:2" coordorigin="3616,24" coordsize="29,0" path="m3616,24l3644,24e" filled="false" stroked="true" strokeweight=".47998pt" strokecolor="#000000">
                <v:path arrowok="t"/>
              </v:shape>
            </v:group>
            <v:group style="position:absolute;left:3644;top:5;width:1271;height:2" coordorigin="3644,5" coordsize="1271,2">
              <v:shape style="position:absolute;left:3644;top:5;width:1271;height:2" coordorigin="3644,5" coordsize="1271,0" path="m3644,5l4915,5e" filled="false" stroked="true" strokeweight=".47998pt" strokecolor="#000000">
                <v:path arrowok="t"/>
              </v:shape>
            </v:group>
            <v:group style="position:absolute;left:3644;top:24;width:1271;height:2" coordorigin="3644,24" coordsize="1271,2">
              <v:shape style="position:absolute;left:3644;top:24;width:1271;height:2" coordorigin="3644,24" coordsize="1271,0" path="m3644,24l4915,24e" filled="false" stroked="true" strokeweight=".47998pt" strokecolor="#000000">
                <v:path arrowok="t"/>
              </v:shape>
              <v:shape style="position:absolute;left:4915;top:29;width:10;height:2" type="#_x0000_t75" stroked="false">
                <v:imagedata r:id="rId19" o:title=""/>
              </v:shape>
            </v:group>
            <v:group style="position:absolute;left:4915;top:5;width:29;height:2" coordorigin="4915,5" coordsize="29,2">
              <v:shape style="position:absolute;left:4915;top:5;width:29;height:2" coordorigin="4915,5" coordsize="29,0" path="m4915,5l4944,5e" filled="false" stroked="true" strokeweight=".47998pt" strokecolor="#000000">
                <v:path arrowok="t"/>
              </v:shape>
            </v:group>
            <v:group style="position:absolute;left:4915;top:24;width:29;height:2" coordorigin="4915,24" coordsize="29,2">
              <v:shape style="position:absolute;left:4915;top:24;width:29;height:2" coordorigin="4915,24" coordsize="29,0" path="m4915,24l4944,24e" filled="false" stroked="true" strokeweight=".47998pt" strokecolor="#000000">
                <v:path arrowok="t"/>
              </v:shape>
            </v:group>
            <v:group style="position:absolute;left:4944;top:5;width:3588;height:2" coordorigin="4944,5" coordsize="3588,2">
              <v:shape style="position:absolute;left:4944;top:5;width:3588;height:2" coordorigin="4944,5" coordsize="3588,0" path="m4944,5l8532,5e" filled="false" stroked="true" strokeweight=".47998pt" strokecolor="#000000">
                <v:path arrowok="t"/>
              </v:shape>
            </v:group>
            <v:group style="position:absolute;left:4944;top:24;width:3588;height:2" coordorigin="4944,24" coordsize="3588,2">
              <v:shape style="position:absolute;left:4944;top:24;width:3588;height:2" coordorigin="4944,24" coordsize="3588,0" path="m4944,24l8532,24e" filled="false" stroked="true" strokeweight=".47998pt" strokecolor="#000000">
                <v:path arrowok="t"/>
              </v:shape>
              <v:shape style="position:absolute;left:1703;top:16;width:3236;height:389" type="#_x0000_t75" stroked="false">
                <v:imagedata r:id="rId147" o:title=""/>
              </v:shape>
            </v:group>
            <v:group style="position:absolute;left:5;top:1154;width:1713;height:2" coordorigin="5,1154" coordsize="1713,2">
              <v:shape style="position:absolute;left:5;top:1154;width:1713;height:2" coordorigin="5,1154" coordsize="1713,0" path="m5,1154l1717,1154e" filled="false" stroked="true" strokeweight=".48004pt" strokecolor="#000000">
                <v:path arrowok="t"/>
              </v:shape>
            </v:group>
            <v:group style="position:absolute;left:5;top:1135;width:1713;height:2" coordorigin="5,1135" coordsize="1713,2">
              <v:shape style="position:absolute;left:5;top:1135;width:1713;height:2" coordorigin="5,1135" coordsize="1713,0" path="m5,1135l1717,1135e" filled="false" stroked="true" strokeweight=".47998pt" strokecolor="#000000">
                <v:path arrowok="t"/>
              </v:shape>
            </v:group>
            <v:group style="position:absolute;left:1717;top:1135;width:29;height:2" coordorigin="1717,1135" coordsize="29,2">
              <v:shape style="position:absolute;left:1717;top:1135;width:29;height:2" coordorigin="1717,1135" coordsize="29,0" path="m1717,1135l1746,1135e" filled="false" stroked="true" strokeweight=".47998pt" strokecolor="#000000">
                <v:path arrowok="t"/>
              </v:shape>
            </v:group>
            <v:group style="position:absolute;left:1717;top:1154;width:1899;height:2" coordorigin="1717,1154" coordsize="1899,2">
              <v:shape style="position:absolute;left:1717;top:1154;width:1899;height:2" coordorigin="1717,1154" coordsize="1899,0" path="m1717,1154l3616,1154e" filled="false" stroked="true" strokeweight=".48004pt" strokecolor="#000000">
                <v:path arrowok="t"/>
              </v:shape>
            </v:group>
            <v:group style="position:absolute;left:1746;top:1135;width:1870;height:2" coordorigin="1746,1135" coordsize="1870,2">
              <v:shape style="position:absolute;left:1746;top:1135;width:1870;height:2" coordorigin="1746,1135" coordsize="1870,0" path="m1746,1135l3616,1135e" filled="false" stroked="true" strokeweight=".47998pt" strokecolor="#000000">
                <v:path arrowok="t"/>
              </v:shape>
            </v:group>
            <v:group style="position:absolute;left:3616;top:1135;width:29;height:2" coordorigin="3616,1135" coordsize="29,2">
              <v:shape style="position:absolute;left:3616;top:1135;width:29;height:2" coordorigin="3616,1135" coordsize="29,0" path="m3616,1135l3644,1135e" filled="false" stroked="true" strokeweight=".47998pt" strokecolor="#000000">
                <v:path arrowok="t"/>
              </v:shape>
            </v:group>
            <v:group style="position:absolute;left:3616;top:1154;width:1300;height:2" coordorigin="3616,1154" coordsize="1300,2">
              <v:shape style="position:absolute;left:3616;top:1154;width:1300;height:2" coordorigin="3616,1154" coordsize="1300,0" path="m3616,1154l4915,1154e" filled="false" stroked="true" strokeweight=".48004pt" strokecolor="#000000">
                <v:path arrowok="t"/>
              </v:shape>
            </v:group>
            <v:group style="position:absolute;left:3644;top:1135;width:1271;height:2" coordorigin="3644,1135" coordsize="1271,2">
              <v:shape style="position:absolute;left:3644;top:1135;width:1271;height:2" coordorigin="3644,1135" coordsize="1271,0" path="m3644,1135l4915,1135e" filled="false" stroked="true" strokeweight=".47998pt" strokecolor="#000000">
                <v:path arrowok="t"/>
              </v:shape>
              <v:shape style="position:absolute;left:0;top:376;width:8549;height:755" type="#_x0000_t75" stroked="false">
                <v:imagedata r:id="rId148" o:title=""/>
              </v:shape>
            </v:group>
            <v:group style="position:absolute;left:4915;top:1135;width:29;height:2" coordorigin="4915,1135" coordsize="29,2">
              <v:shape style="position:absolute;left:4915;top:1135;width:29;height:2" coordorigin="4915,1135" coordsize="29,0" path="m4915,1135l4944,1135e" filled="false" stroked="true" strokeweight=".47998pt" strokecolor="#000000">
                <v:path arrowok="t"/>
              </v:shape>
            </v:group>
            <v:group style="position:absolute;left:4915;top:1154;width:3624;height:2" coordorigin="4915,1154" coordsize="3624,2">
              <v:shape style="position:absolute;left:4915;top:1154;width:3624;height:2" coordorigin="4915,1154" coordsize="3624,0" path="m4915,1154l8539,1154e" filled="false" stroked="true" strokeweight=".48004pt" strokecolor="#000000">
                <v:path arrowok="t"/>
              </v:shape>
            </v:group>
            <v:group style="position:absolute;left:4944;top:1135;width:3596;height:2" coordorigin="4944,1135" coordsize="3596,2">
              <v:shape style="position:absolute;left:4944;top:1135;width:3596;height:2" coordorigin="4944,1135" coordsize="3596,0" path="m4944,1135l8539,1135e" filled="false" stroked="true" strokeweight=".47998pt" strokecolor="#000000">
                <v:path arrowok="t"/>
              </v:shape>
              <v:shape style="position:absolute;left:127;top:138;width:105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应付工程款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041;top:138;width:1470;height:950" type="#_x0000_t202" filled="false" stroked="false">
                <v:textbox inset="0,0,0,0">
                  <w:txbxContent>
                    <w:p>
                      <w:pPr>
                        <w:spacing w:line="210" w:lineRule="exact" w:before="0"/>
                        <w:ind w:left="417"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278,996,869.70</w:t>
                      </w:r>
                      <w:r>
                        <w:rPr>
                          <w:rFonts w:ascii="宋体"/>
                          <w:sz w:val="21"/>
                        </w:rPr>
                      </w:r>
                    </w:p>
                    <w:p>
                      <w:pPr>
                        <w:spacing w:before="94"/>
                        <w:ind w:left="0" w:right="0" w:firstLine="0"/>
                        <w:jc w:val="left"/>
                        <w:rPr>
                          <w:rFonts w:ascii="宋体" w:hAnsi="宋体" w:cs="宋体" w:eastAsia="宋体" w:hint="default"/>
                          <w:sz w:val="21"/>
                          <w:szCs w:val="21"/>
                        </w:rPr>
                      </w:pPr>
                      <w:r>
                        <w:rPr>
                          <w:rFonts w:ascii="宋体"/>
                          <w:spacing w:val="-1"/>
                          <w:sz w:val="21"/>
                        </w:rPr>
                        <w:t>515,991,321.16</w:t>
                      </w:r>
                    </w:p>
                  </w:txbxContent>
                </v:textbox>
                <w10:wrap type="none"/>
              </v:shape>
              <v:shape style="position:absolute;left:3980;top:138;width:579;height:580" type="#_x0000_t202" filled="false" stroked="false">
                <v:textbox inset="0,0,0,0">
                  <w:txbxContent>
                    <w:p>
                      <w:pPr>
                        <w:spacing w:line="210" w:lineRule="exact" w:before="0"/>
                        <w:ind w:left="78"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年</w:t>
                      </w:r>
                    </w:p>
                  </w:txbxContent>
                </v:textbox>
                <w10:wrap type="none"/>
              </v:shape>
              <v:shape style="position:absolute;left:6203;top:138;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性质或内容</w:t>
                      </w:r>
                      <w:r>
                        <w:rPr>
                          <w:rFonts w:ascii="宋体" w:hAnsi="宋体" w:cs="宋体" w:eastAsia="宋体" w:hint="default"/>
                          <w:sz w:val="21"/>
                          <w:szCs w:val="21"/>
                        </w:rPr>
                      </w:r>
                    </w:p>
                  </w:txbxContent>
                </v:textbox>
                <w10:wrap type="none"/>
              </v:shape>
              <v:shape style="position:absolute;left:5028;top:50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工程款</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22"/>
          <w:sz w:val="20"/>
          <w:szCs w:val="20"/>
        </w:rPr>
      </w:r>
    </w:p>
    <w:p>
      <w:pPr>
        <w:spacing w:line="240" w:lineRule="auto" w:before="2"/>
        <w:rPr>
          <w:rFonts w:ascii="宋体" w:hAnsi="宋体" w:cs="宋体" w:eastAsia="宋体" w:hint="default"/>
          <w:sz w:val="13"/>
          <w:szCs w:val="13"/>
        </w:rPr>
      </w:pPr>
    </w:p>
    <w:p>
      <w:pPr>
        <w:pStyle w:val="BodyText"/>
        <w:spacing w:line="240" w:lineRule="auto" w:before="31"/>
        <w:ind w:left="2142" w:right="0"/>
        <w:jc w:val="left"/>
      </w:pPr>
      <w:r>
        <w:rPr/>
        <w:t>26.</w:t>
      </w:r>
      <w:r>
        <w:rPr>
          <w:spacing w:val="-84"/>
        </w:rPr>
        <w:t> </w:t>
      </w:r>
      <w:r>
        <w:rPr/>
        <w:t>长期借款</w:t>
      </w:r>
    </w:p>
    <w:p>
      <w:pPr>
        <w:spacing w:line="240" w:lineRule="auto" w:before="1"/>
        <w:rPr>
          <w:rFonts w:ascii="宋体" w:hAnsi="宋体" w:cs="宋体" w:eastAsia="宋体" w:hint="default"/>
          <w:sz w:val="29"/>
          <w:szCs w:val="29"/>
        </w:rPr>
      </w:pPr>
    </w:p>
    <w:p>
      <w:pPr>
        <w:pStyle w:val="BodyText"/>
        <w:spacing w:line="240" w:lineRule="auto"/>
        <w:ind w:left="2142" w:right="0"/>
        <w:jc w:val="left"/>
      </w:pPr>
      <w:r>
        <w:rPr/>
        <w:t>（1）长期借款分类</w:t>
      </w:r>
    </w:p>
    <w:p>
      <w:pPr>
        <w:spacing w:line="240" w:lineRule="auto" w:before="7"/>
        <w:rPr>
          <w:rFonts w:ascii="宋体" w:hAnsi="宋体" w:cs="宋体" w:eastAsia="宋体" w:hint="default"/>
          <w:sz w:val="13"/>
          <w:szCs w:val="13"/>
        </w:rPr>
      </w:pPr>
    </w:p>
    <w:p>
      <w:pPr>
        <w:spacing w:line="1130" w:lineRule="exact"/>
        <w:ind w:left="167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5pt;height:56.55pt;mso-position-horizontal-relative:char;mso-position-vertical-relative:line" coordorigin="0,0" coordsize="8550,1131">
            <v:group style="position:absolute;left:19;top:5;width:2834;height:2" coordorigin="19,5" coordsize="2834,2">
              <v:shape style="position:absolute;left:19;top:5;width:2834;height:2" coordorigin="19,5" coordsize="2834,0" path="m19,5l2852,5e" filled="false" stroked="true" strokeweight=".48004pt" strokecolor="#000000">
                <v:path arrowok="t"/>
              </v:shape>
            </v:group>
            <v:group style="position:absolute;left:19;top:24;width:2834;height:2" coordorigin="19,24" coordsize="2834,2">
              <v:shape style="position:absolute;left:19;top:24;width:2834;height:2" coordorigin="19,24" coordsize="2834,0" path="m19,24l2852,24e" filled="false" stroked="true" strokeweight=".47998pt" strokecolor="#000000">
                <v:path arrowok="t"/>
              </v:shape>
              <v:shape style="position:absolute;left:2852;top:29;width:10;height:2" type="#_x0000_t75" stroked="false">
                <v:imagedata r:id="rId19" o:title=""/>
              </v:shape>
            </v:group>
            <v:group style="position:absolute;left:2852;top:5;width:29;height:2" coordorigin="2852,5" coordsize="29,2">
              <v:shape style="position:absolute;left:2852;top:5;width:29;height:2" coordorigin="2852,5" coordsize="29,0" path="m2852,5l2881,5e" filled="false" stroked="true" strokeweight=".48004pt" strokecolor="#000000">
                <v:path arrowok="t"/>
              </v:shape>
            </v:group>
            <v:group style="position:absolute;left:2852;top:24;width:29;height:2" coordorigin="2852,24" coordsize="29,2">
              <v:shape style="position:absolute;left:2852;top:24;width:29;height:2" coordorigin="2852,24" coordsize="29,0" path="m2852,24l2881,24e" filled="false" stroked="true" strokeweight=".47998pt" strokecolor="#000000">
                <v:path arrowok="t"/>
              </v:shape>
            </v:group>
            <v:group style="position:absolute;left:2881;top:5;width:2813;height:2" coordorigin="2881,5" coordsize="2813,2">
              <v:shape style="position:absolute;left:2881;top:5;width:2813;height:2" coordorigin="2881,5" coordsize="2813,0" path="m2881,5l5694,5e" filled="false" stroked="true" strokeweight=".48004pt" strokecolor="#000000">
                <v:path arrowok="t"/>
              </v:shape>
            </v:group>
            <v:group style="position:absolute;left:2881;top:24;width:2813;height:2" coordorigin="2881,24" coordsize="2813,2">
              <v:shape style="position:absolute;left:2881;top:24;width:2813;height:2" coordorigin="2881,24" coordsize="2813,0" path="m2881,24l5694,24e" filled="false" stroked="true" strokeweight=".47998pt" strokecolor="#000000">
                <v:path arrowok="t"/>
              </v:shape>
              <v:shape style="position:absolute;left:5694;top:29;width:10;height:2" type="#_x0000_t75" stroked="false">
                <v:imagedata r:id="rId19" o:title=""/>
              </v:shape>
            </v:group>
            <v:group style="position:absolute;left:5694;top:5;width:29;height:2" coordorigin="5694,5" coordsize="29,2">
              <v:shape style="position:absolute;left:5694;top:5;width:29;height:2" coordorigin="5694,5" coordsize="29,0" path="m5694,5l5723,5e" filled="false" stroked="true" strokeweight=".48004pt" strokecolor="#000000">
                <v:path arrowok="t"/>
              </v:shape>
            </v:group>
            <v:group style="position:absolute;left:5694;top:24;width:29;height:2" coordorigin="5694,24" coordsize="29,2">
              <v:shape style="position:absolute;left:5694;top:24;width:29;height:2" coordorigin="5694,24" coordsize="29,0" path="m5694,24l5723,24e" filled="false" stroked="true" strokeweight=".47998pt" strokecolor="#000000">
                <v:path arrowok="t"/>
              </v:shape>
            </v:group>
            <v:group style="position:absolute;left:5723;top:5;width:2810;height:2" coordorigin="5723,5" coordsize="2810,2">
              <v:shape style="position:absolute;left:5723;top:5;width:2810;height:2" coordorigin="5723,5" coordsize="2810,0" path="m5723,5l8532,5e" filled="false" stroked="true" strokeweight=".48004pt" strokecolor="#000000">
                <v:path arrowok="t"/>
              </v:shape>
            </v:group>
            <v:group style="position:absolute;left:5723;top:24;width:2810;height:2" coordorigin="5723,24" coordsize="2810,2">
              <v:shape style="position:absolute;left:5723;top:24;width:2810;height:2" coordorigin="5723,24" coordsize="2810,0" path="m5723,24l8532,24e" filled="false" stroked="true" strokeweight=".47998pt" strokecolor="#000000">
                <v:path arrowok="t"/>
              </v:shape>
              <v:shape style="position:absolute;left:2838;top:16;width:2880;height:389" type="#_x0000_t75" stroked="false">
                <v:imagedata r:id="rId149" o:title=""/>
              </v:shape>
              <v:shape style="position:absolute;left:0;top:376;width:8550;height:755" type="#_x0000_t75" stroked="false">
                <v:imagedata r:id="rId150" o:title=""/>
              </v:shape>
              <v:shape style="position:absolute;left:127;top:138;width:845;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借款类别</w:t>
                      </w:r>
                      <w:r>
                        <w:rPr>
                          <w:rFonts w:ascii="宋体" w:hAnsi="宋体" w:cs="宋体" w:eastAsia="宋体" w:hint="default"/>
                          <w:sz w:val="21"/>
                          <w:szCs w:val="21"/>
                        </w:rPr>
                      </w:r>
                    </w:p>
                    <w:p>
                      <w:pPr>
                        <w:spacing w:line="370" w:lineRule="atLeast" w:before="0"/>
                        <w:ind w:left="0" w:right="3" w:firstLine="0"/>
                        <w:jc w:val="left"/>
                        <w:rPr>
                          <w:rFonts w:ascii="宋体" w:hAnsi="宋体" w:cs="宋体" w:eastAsia="宋体" w:hint="default"/>
                          <w:sz w:val="21"/>
                          <w:szCs w:val="21"/>
                        </w:rPr>
                      </w:pPr>
                      <w:r>
                        <w:rPr>
                          <w:rFonts w:ascii="宋体" w:hAnsi="宋体" w:cs="宋体" w:eastAsia="宋体" w:hint="default"/>
                          <w:sz w:val="21"/>
                          <w:szCs w:val="21"/>
                        </w:rPr>
                        <w:t>信用借款</w:t>
                      </w:r>
                      <w:r>
                        <w:rPr>
                          <w:rFonts w:ascii="宋体" w:hAnsi="宋体" w:cs="宋体" w:eastAsia="宋体" w:hint="default"/>
                          <w:spacing w:val="-1"/>
                          <w:sz w:val="21"/>
                          <w:szCs w:val="21"/>
                        </w:rPr>
                        <w:t>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854;top:138;width:1735;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4"/>
                        <w:ind w:left="369" w:right="0" w:firstLine="0"/>
                        <w:jc w:val="left"/>
                        <w:rPr>
                          <w:rFonts w:ascii="宋体" w:hAnsi="宋体" w:cs="宋体" w:eastAsia="宋体" w:hint="default"/>
                          <w:sz w:val="21"/>
                          <w:szCs w:val="21"/>
                        </w:rPr>
                      </w:pPr>
                      <w:r>
                        <w:rPr>
                          <w:rFonts w:ascii="宋体"/>
                          <w:spacing w:val="-1"/>
                          <w:sz w:val="21"/>
                        </w:rPr>
                        <w:t>12,418,501.13</w:t>
                      </w:r>
                    </w:p>
                    <w:p>
                      <w:pPr>
                        <w:spacing w:before="94"/>
                        <w:ind w:left="369" w:right="0" w:firstLine="0"/>
                        <w:jc w:val="left"/>
                        <w:rPr>
                          <w:rFonts w:ascii="宋体" w:hAnsi="宋体" w:cs="宋体" w:eastAsia="宋体" w:hint="default"/>
                          <w:sz w:val="21"/>
                          <w:szCs w:val="21"/>
                        </w:rPr>
                      </w:pPr>
                      <w:r>
                        <w:rPr>
                          <w:rFonts w:ascii="宋体"/>
                          <w:spacing w:val="-1"/>
                          <w:sz w:val="21"/>
                        </w:rPr>
                        <w:t>12,418,501.13</w:t>
                      </w:r>
                    </w:p>
                  </w:txbxContent>
                </v:textbox>
                <w10:wrap type="none"/>
              </v:shape>
              <v:shape style="position:absolute;left:6697;top:138;width:1735;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369" w:right="0" w:firstLine="0"/>
                        <w:jc w:val="left"/>
                        <w:rPr>
                          <w:rFonts w:ascii="宋体" w:hAnsi="宋体" w:cs="宋体" w:eastAsia="宋体" w:hint="default"/>
                          <w:sz w:val="21"/>
                          <w:szCs w:val="21"/>
                        </w:rPr>
                      </w:pPr>
                      <w:r>
                        <w:rPr>
                          <w:rFonts w:ascii="宋体"/>
                          <w:spacing w:val="-1"/>
                          <w:sz w:val="21"/>
                        </w:rPr>
                        <w:t>12,985,429.96</w:t>
                      </w:r>
                      <w:r>
                        <w:rPr>
                          <w:rFonts w:ascii="宋体"/>
                          <w:sz w:val="21"/>
                        </w:rPr>
                      </w:r>
                    </w:p>
                    <w:p>
                      <w:pPr>
                        <w:spacing w:before="94"/>
                        <w:ind w:left="369" w:right="0" w:firstLine="0"/>
                        <w:jc w:val="left"/>
                        <w:rPr>
                          <w:rFonts w:ascii="宋体" w:hAnsi="宋体" w:cs="宋体" w:eastAsia="宋体" w:hint="default"/>
                          <w:sz w:val="21"/>
                          <w:szCs w:val="21"/>
                        </w:rPr>
                      </w:pPr>
                      <w:r>
                        <w:rPr>
                          <w:rFonts w:ascii="宋体"/>
                          <w:spacing w:val="-1"/>
                          <w:sz w:val="21"/>
                        </w:rPr>
                        <w:t>12,985,429.96</w:t>
                      </w:r>
                    </w:p>
                  </w:txbxContent>
                </v:textbox>
                <w10:wrap type="none"/>
              </v:shape>
            </v:group>
          </v:group>
        </w:pict>
      </w:r>
      <w:r>
        <w:rPr>
          <w:rFonts w:ascii="宋体" w:hAnsi="宋体" w:cs="宋体" w:eastAsia="宋体" w:hint="default"/>
          <w:position w:val="-22"/>
          <w:sz w:val="20"/>
          <w:szCs w:val="20"/>
        </w:rPr>
      </w:r>
    </w:p>
    <w:p>
      <w:pPr>
        <w:spacing w:line="240" w:lineRule="auto" w:before="7"/>
        <w:rPr>
          <w:rFonts w:ascii="宋体" w:hAnsi="宋体" w:cs="宋体" w:eastAsia="宋体" w:hint="default"/>
          <w:sz w:val="20"/>
          <w:szCs w:val="20"/>
        </w:rPr>
      </w:pPr>
    </w:p>
    <w:p>
      <w:pPr>
        <w:pStyle w:val="BodyText"/>
        <w:spacing w:line="240" w:lineRule="auto" w:before="31"/>
        <w:ind w:left="2142" w:right="0"/>
        <w:jc w:val="left"/>
      </w:pPr>
      <w:r>
        <w:rPr/>
        <w:t>（2）长期借款明细</w:t>
      </w:r>
    </w:p>
    <w:p>
      <w:pPr>
        <w:spacing w:line="240" w:lineRule="auto" w:before="2"/>
        <w:rPr>
          <w:rFonts w:ascii="宋体" w:hAnsi="宋体" w:cs="宋体" w:eastAsia="宋体" w:hint="default"/>
          <w:sz w:val="3"/>
          <w:szCs w:val="3"/>
        </w:rPr>
      </w:pPr>
    </w:p>
    <w:p>
      <w:pPr>
        <w:spacing w:line="1530" w:lineRule="exact"/>
        <w:ind w:left="168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6.4pt;height:76.5pt;mso-position-horizontal-relative:char;mso-position-vertical-relative:line" coordorigin="0,0" coordsize="8528,1530">
            <v:group style="position:absolute;left:19;top:5;width:2896;height:2" coordorigin="19,5" coordsize="2896,2">
              <v:shape style="position:absolute;left:19;top:5;width:2896;height:2" coordorigin="19,5" coordsize="2896,0" path="m19,5l2915,5e" filled="false" stroked="true" strokeweight=".47998pt" strokecolor="#000000">
                <v:path arrowok="t"/>
              </v:shape>
            </v:group>
            <v:group style="position:absolute;left:19;top:24;width:2896;height:2" coordorigin="19,24" coordsize="2896,2">
              <v:shape style="position:absolute;left:19;top:24;width:2896;height:2" coordorigin="19,24" coordsize="2896,0" path="m19,24l2915,24e" filled="false" stroked="true" strokeweight=".48004pt" strokecolor="#000000">
                <v:path arrowok="t"/>
              </v:shape>
              <v:shape style="position:absolute;left:2915;top:29;width:10;height:2" type="#_x0000_t75" stroked="false">
                <v:imagedata r:id="rId19" o:title=""/>
              </v:shape>
            </v:group>
            <v:group style="position:absolute;left:2915;top:5;width:29;height:2" coordorigin="2915,5" coordsize="29,2">
              <v:shape style="position:absolute;left:2915;top:5;width:29;height:2" coordorigin="2915,5" coordsize="29,0" path="m2915,5l2944,5e" filled="false" stroked="true" strokeweight=".47998pt" strokecolor="#000000">
                <v:path arrowok="t"/>
              </v:shape>
            </v:group>
            <v:group style="position:absolute;left:2915;top:24;width:29;height:2" coordorigin="2915,24" coordsize="29,2">
              <v:shape style="position:absolute;left:2915;top:24;width:29;height:2" coordorigin="2915,24" coordsize="29,0" path="m2915,24l2944,24e" filled="false" stroked="true" strokeweight=".48004pt" strokecolor="#000000">
                <v:path arrowok="t"/>
              </v:shape>
            </v:group>
            <v:group style="position:absolute;left:2944;top:5;width:2823;height:2" coordorigin="2944,5" coordsize="2823,2">
              <v:shape style="position:absolute;left:2944;top:5;width:2823;height:2" coordorigin="2944,5" coordsize="2823,0" path="m2944,5l5766,5e" filled="false" stroked="true" strokeweight=".47998pt" strokecolor="#000000">
                <v:path arrowok="t"/>
              </v:shape>
            </v:group>
            <v:group style="position:absolute;left:2944;top:24;width:2823;height:2" coordorigin="2944,24" coordsize="2823,2">
              <v:shape style="position:absolute;left:2944;top:24;width:2823;height:2" coordorigin="2944,24" coordsize="2823,0" path="m2944,24l5766,24e" filled="false" stroked="true" strokeweight=".48004pt" strokecolor="#000000">
                <v:path arrowok="t"/>
              </v:shape>
              <v:shape style="position:absolute;left:5766;top:29;width:10;height:2" type="#_x0000_t75" stroked="false">
                <v:imagedata r:id="rId19" o:title=""/>
              </v:shape>
            </v:group>
            <v:group style="position:absolute;left:5766;top:5;width:29;height:2" coordorigin="5766,5" coordsize="29,2">
              <v:shape style="position:absolute;left:5766;top:5;width:29;height:2" coordorigin="5766,5" coordsize="29,0" path="m5766,5l5795,5e" filled="false" stroked="true" strokeweight=".47998pt" strokecolor="#000000">
                <v:path arrowok="t"/>
              </v:shape>
            </v:group>
            <v:group style="position:absolute;left:5766;top:24;width:29;height:2" coordorigin="5766,24" coordsize="29,2">
              <v:shape style="position:absolute;left:5766;top:24;width:29;height:2" coordorigin="5766,24" coordsize="29,0" path="m5766,24l5795,24e" filled="false" stroked="true" strokeweight=".48004pt" strokecolor="#000000">
                <v:path arrowok="t"/>
              </v:shape>
            </v:group>
            <v:group style="position:absolute;left:5795;top:5;width:2717;height:2" coordorigin="5795,5" coordsize="2717,2">
              <v:shape style="position:absolute;left:5795;top:5;width:2717;height:2" coordorigin="5795,5" coordsize="2717,0" path="m5795,5l8512,5e" filled="false" stroked="true" strokeweight=".47998pt" strokecolor="#000000">
                <v:path arrowok="t"/>
              </v:shape>
            </v:group>
            <v:group style="position:absolute;left:5795;top:24;width:2717;height:2" coordorigin="5795,24" coordsize="2717,2">
              <v:shape style="position:absolute;left:5795;top:24;width:2717;height:2" coordorigin="5795,24" coordsize="2717,0" path="m5795,24l8512,24e" filled="false" stroked="true" strokeweight=".48004pt" strokecolor="#000000">
                <v:path arrowok="t"/>
              </v:shape>
              <v:shape style="position:absolute;left:2900;top:16;width:2890;height:389" type="#_x0000_t75" stroked="false">
                <v:imagedata r:id="rId151" o:title=""/>
              </v:shape>
            </v:group>
            <v:group style="position:absolute;left:5;top:1525;width:2910;height:2" coordorigin="5,1525" coordsize="2910,2">
              <v:shape style="position:absolute;left:5;top:1525;width:2910;height:2" coordorigin="5,1525" coordsize="2910,0" path="m5,1525l2915,1525e" filled="false" stroked="true" strokeweight=".48001pt" strokecolor="#000000">
                <v:path arrowok="t"/>
              </v:shape>
            </v:group>
            <v:group style="position:absolute;left:5;top:1506;width:2910;height:2" coordorigin="5,1506" coordsize="2910,2">
              <v:shape style="position:absolute;left:5;top:1506;width:2910;height:2" coordorigin="5,1506" coordsize="2910,0" path="m5,1506l2915,1506e" filled="false" stroked="true" strokeweight=".47998pt" strokecolor="#000000">
                <v:path arrowok="t"/>
              </v:shape>
            </v:group>
            <v:group style="position:absolute;left:2915;top:1506;width:29;height:2" coordorigin="2915,1506" coordsize="29,2">
              <v:shape style="position:absolute;left:2915;top:1506;width:29;height:2" coordorigin="2915,1506" coordsize="29,0" path="m2915,1506l2944,1506e" filled="false" stroked="true" strokeweight=".47998pt" strokecolor="#000000">
                <v:path arrowok="t"/>
              </v:shape>
            </v:group>
            <v:group style="position:absolute;left:2915;top:1525;width:2852;height:2" coordorigin="2915,1525" coordsize="2852,2">
              <v:shape style="position:absolute;left:2915;top:1525;width:2852;height:2" coordorigin="2915,1525" coordsize="2852,0" path="m2915,1525l5766,1525e" filled="false" stroked="true" strokeweight=".48001pt" strokecolor="#000000">
                <v:path arrowok="t"/>
              </v:shape>
            </v:group>
            <v:group style="position:absolute;left:2944;top:1506;width:2823;height:2" coordorigin="2944,1506" coordsize="2823,2">
              <v:shape style="position:absolute;left:2944;top:1506;width:2823;height:2" coordorigin="2944,1506" coordsize="2823,0" path="m2944,1506l5766,1506e" filled="false" stroked="true" strokeweight=".47998pt" strokecolor="#000000">
                <v:path arrowok="t"/>
              </v:shape>
              <v:shape style="position:absolute;left:0;top:374;width:8527;height:1127" type="#_x0000_t75" stroked="false">
                <v:imagedata r:id="rId152" o:title=""/>
              </v:shape>
            </v:group>
            <v:group style="position:absolute;left:5766;top:1506;width:29;height:2" coordorigin="5766,1506" coordsize="29,2">
              <v:shape style="position:absolute;left:5766;top:1506;width:29;height:2" coordorigin="5766,1506" coordsize="29,0" path="m5766,1506l5795,1506e" filled="false" stroked="true" strokeweight=".47998pt" strokecolor="#000000">
                <v:path arrowok="t"/>
              </v:shape>
            </v:group>
            <v:group style="position:absolute;left:5766;top:1525;width:2753;height:2" coordorigin="5766,1525" coordsize="2753,2">
              <v:shape style="position:absolute;left:5766;top:1525;width:2753;height:2" coordorigin="5766,1525" coordsize="2753,0" path="m5766,1525l8519,1525e" filled="false" stroked="true" strokeweight=".48001pt" strokecolor="#000000">
                <v:path arrowok="t"/>
              </v:shape>
            </v:group>
            <v:group style="position:absolute;left:5795;top:1506;width:2724;height:2" coordorigin="5795,1506" coordsize="2724,2">
              <v:shape style="position:absolute;left:5795;top:1506;width:2724;height:2" coordorigin="5795,1506" coordsize="2724,0" path="m5795,1506l8519,1506e" filled="false" stroked="true" strokeweight=".47998pt" strokecolor="#000000">
                <v:path arrowok="t"/>
              </v:shape>
              <v:shape style="position:absolute;left:13;top:138;width:1260;height:1320" type="#_x0000_t202" filled="false" stroked="false">
                <v:textbox inset="0,0,0,0">
                  <w:txbxContent>
                    <w:p>
                      <w:pPr>
                        <w:spacing w:line="210" w:lineRule="exact" w:before="0"/>
                        <w:ind w:left="112" w:right="0" w:firstLine="0"/>
                        <w:jc w:val="left"/>
                        <w:rPr>
                          <w:rFonts w:ascii="宋体" w:hAnsi="宋体" w:cs="宋体" w:eastAsia="宋体" w:hint="default"/>
                          <w:sz w:val="21"/>
                          <w:szCs w:val="21"/>
                        </w:rPr>
                      </w:pPr>
                      <w:r>
                        <w:rPr>
                          <w:rFonts w:ascii="宋体" w:hAnsi="宋体" w:cs="宋体" w:eastAsia="宋体" w:hint="default"/>
                          <w:b/>
                          <w:bCs/>
                          <w:sz w:val="21"/>
                          <w:szCs w:val="21"/>
                        </w:rPr>
                        <w:t>贷款单位</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世界银行借款</w:t>
                      </w:r>
                    </w:p>
                    <w:p>
                      <w:pPr>
                        <w:spacing w:line="370" w:lineRule="atLeast" w:before="1"/>
                        <w:ind w:left="112" w:right="0" w:hanging="113"/>
                        <w:jc w:val="left"/>
                        <w:rPr>
                          <w:rFonts w:ascii="宋体" w:hAnsi="宋体" w:cs="宋体" w:eastAsia="宋体" w:hint="default"/>
                          <w:sz w:val="21"/>
                          <w:szCs w:val="21"/>
                        </w:rPr>
                      </w:pPr>
                      <w:r>
                        <w:rPr>
                          <w:rFonts w:ascii="宋体" w:hAnsi="宋体" w:cs="宋体" w:eastAsia="宋体" w:hint="default"/>
                          <w:spacing w:val="-1"/>
                          <w:sz w:val="21"/>
                          <w:szCs w:val="21"/>
                        </w:rPr>
                        <w:t>集团公司借款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922;top:138;width:1742;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4"/>
                        <w:ind w:left="690" w:right="0" w:firstLine="0"/>
                        <w:jc w:val="left"/>
                        <w:rPr>
                          <w:rFonts w:ascii="宋体" w:hAnsi="宋体" w:cs="宋体" w:eastAsia="宋体" w:hint="default"/>
                          <w:sz w:val="21"/>
                          <w:szCs w:val="21"/>
                        </w:rPr>
                      </w:pPr>
                      <w:r>
                        <w:rPr>
                          <w:rFonts w:ascii="宋体"/>
                          <w:spacing w:val="-1"/>
                          <w:sz w:val="21"/>
                        </w:rPr>
                        <w:t>578,954.93</w:t>
                      </w:r>
                    </w:p>
                    <w:p>
                      <w:pPr>
                        <w:spacing w:before="96"/>
                        <w:ind w:left="374" w:right="0" w:firstLine="0"/>
                        <w:jc w:val="left"/>
                        <w:rPr>
                          <w:rFonts w:ascii="宋体" w:hAnsi="宋体" w:cs="宋体" w:eastAsia="宋体" w:hint="default"/>
                          <w:sz w:val="21"/>
                          <w:szCs w:val="21"/>
                        </w:rPr>
                      </w:pPr>
                      <w:r>
                        <w:rPr>
                          <w:rFonts w:ascii="宋体"/>
                          <w:spacing w:val="-1"/>
                          <w:sz w:val="21"/>
                        </w:rPr>
                        <w:t>11,839,546.20</w:t>
                      </w:r>
                    </w:p>
                    <w:p>
                      <w:pPr>
                        <w:spacing w:before="94"/>
                        <w:ind w:left="374" w:right="0" w:firstLine="0"/>
                        <w:jc w:val="left"/>
                        <w:rPr>
                          <w:rFonts w:ascii="宋体" w:hAnsi="宋体" w:cs="宋体" w:eastAsia="宋体" w:hint="default"/>
                          <w:sz w:val="21"/>
                          <w:szCs w:val="21"/>
                        </w:rPr>
                      </w:pPr>
                      <w:r>
                        <w:rPr>
                          <w:rFonts w:ascii="宋体"/>
                          <w:spacing w:val="-1"/>
                          <w:sz w:val="21"/>
                        </w:rPr>
                        <w:t>12,418,501.13</w:t>
                      </w:r>
                    </w:p>
                  </w:txbxContent>
                </v:textbox>
                <w10:wrap type="none"/>
              </v:shape>
              <v:shape style="position:absolute;left:6722;top:138;width:1691;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639" w:right="0" w:firstLine="0"/>
                        <w:jc w:val="left"/>
                        <w:rPr>
                          <w:rFonts w:ascii="宋体" w:hAnsi="宋体" w:cs="宋体" w:eastAsia="宋体" w:hint="default"/>
                          <w:sz w:val="21"/>
                          <w:szCs w:val="21"/>
                        </w:rPr>
                      </w:pPr>
                      <w:r>
                        <w:rPr>
                          <w:rFonts w:ascii="宋体"/>
                          <w:spacing w:val="-1"/>
                          <w:sz w:val="21"/>
                        </w:rPr>
                        <w:t>578,954.93</w:t>
                      </w:r>
                    </w:p>
                    <w:p>
                      <w:pPr>
                        <w:spacing w:before="96"/>
                        <w:ind w:left="324" w:right="0" w:firstLine="0"/>
                        <w:jc w:val="left"/>
                        <w:rPr>
                          <w:rFonts w:ascii="宋体" w:hAnsi="宋体" w:cs="宋体" w:eastAsia="宋体" w:hint="default"/>
                          <w:sz w:val="21"/>
                          <w:szCs w:val="21"/>
                        </w:rPr>
                      </w:pPr>
                      <w:r>
                        <w:rPr>
                          <w:rFonts w:ascii="宋体"/>
                          <w:spacing w:val="-1"/>
                          <w:sz w:val="21"/>
                        </w:rPr>
                        <w:t>12,406,475.03</w:t>
                      </w:r>
                      <w:r>
                        <w:rPr>
                          <w:rFonts w:ascii="宋体"/>
                          <w:sz w:val="21"/>
                        </w:rPr>
                      </w:r>
                    </w:p>
                    <w:p>
                      <w:pPr>
                        <w:spacing w:before="94"/>
                        <w:ind w:left="324" w:right="0" w:firstLine="0"/>
                        <w:jc w:val="left"/>
                        <w:rPr>
                          <w:rFonts w:ascii="宋体" w:hAnsi="宋体" w:cs="宋体" w:eastAsia="宋体" w:hint="default"/>
                          <w:sz w:val="21"/>
                          <w:szCs w:val="21"/>
                        </w:rPr>
                      </w:pPr>
                      <w:r>
                        <w:rPr>
                          <w:rFonts w:ascii="宋体"/>
                          <w:spacing w:val="-1"/>
                          <w:sz w:val="21"/>
                        </w:rPr>
                        <w:t>12,985,429.96</w:t>
                      </w:r>
                    </w:p>
                  </w:txbxContent>
                </v:textbox>
                <w10:wrap type="none"/>
              </v:shape>
            </v:group>
          </v:group>
        </w:pict>
      </w:r>
      <w:r>
        <w:rPr>
          <w:rFonts w:ascii="宋体" w:hAnsi="宋体" w:cs="宋体" w:eastAsia="宋体" w:hint="default"/>
          <w:position w:val="-30"/>
          <w:sz w:val="20"/>
          <w:szCs w:val="20"/>
        </w:rPr>
      </w:r>
    </w:p>
    <w:p>
      <w:pPr>
        <w:spacing w:line="240" w:lineRule="auto" w:before="2"/>
        <w:rPr>
          <w:rFonts w:ascii="宋体" w:hAnsi="宋体" w:cs="宋体" w:eastAsia="宋体" w:hint="default"/>
          <w:sz w:val="13"/>
          <w:szCs w:val="13"/>
        </w:rPr>
      </w:pPr>
    </w:p>
    <w:p>
      <w:pPr>
        <w:pStyle w:val="BodyText"/>
        <w:spacing w:line="240" w:lineRule="auto" w:before="31"/>
        <w:ind w:left="2142" w:right="0"/>
        <w:jc w:val="left"/>
      </w:pPr>
      <w:r>
        <w:rPr/>
        <w:t>27.</w:t>
      </w:r>
      <w:r>
        <w:rPr>
          <w:spacing w:val="-84"/>
        </w:rPr>
        <w:t> </w:t>
      </w:r>
      <w:r>
        <w:rPr/>
        <w:t>应付债券</w:t>
      </w:r>
    </w:p>
    <w:p>
      <w:pPr>
        <w:spacing w:line="240" w:lineRule="auto" w:before="7"/>
        <w:rPr>
          <w:rFonts w:ascii="宋体" w:hAnsi="宋体" w:cs="宋体" w:eastAsia="宋体" w:hint="default"/>
          <w:sz w:val="13"/>
          <w:szCs w:val="13"/>
        </w:rPr>
      </w:pPr>
    </w:p>
    <w:p>
      <w:pPr>
        <w:spacing w:line="1879" w:lineRule="exact"/>
        <w:ind w:left="1695"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5.5pt;height:94pt;mso-position-horizontal-relative:char;mso-position-vertical-relative:line" coordorigin="0,0" coordsize="8510,1880">
            <v:group style="position:absolute;left:19;top:5;width:969;height:2" coordorigin="19,5" coordsize="969,2">
              <v:shape style="position:absolute;left:19;top:5;width:969;height:2" coordorigin="19,5" coordsize="969,0" path="m19,5l988,5e" filled="false" stroked="true" strokeweight=".48001pt" strokecolor="#000000">
                <v:path arrowok="t"/>
              </v:shape>
            </v:group>
            <v:group style="position:absolute;left:19;top:24;width:969;height:2" coordorigin="19,24" coordsize="969,2">
              <v:shape style="position:absolute;left:19;top:24;width:969;height:2" coordorigin="19,24" coordsize="969,0" path="m19,24l988,24e" filled="false" stroked="true" strokeweight=".47998pt" strokecolor="#000000">
                <v:path arrowok="t"/>
              </v:shape>
              <v:shape style="position:absolute;left:988;top:29;width:10;height:2" type="#_x0000_t75" stroked="false">
                <v:imagedata r:id="rId21" o:title=""/>
              </v:shape>
            </v:group>
            <v:group style="position:absolute;left:988;top:5;width:29;height:2" coordorigin="988,5" coordsize="29,2">
              <v:shape style="position:absolute;left:988;top:5;width:29;height:2" coordorigin="988,5" coordsize="29,0" path="m988,5l1016,5e" filled="false" stroked="true" strokeweight=".48001pt" strokecolor="#000000">
                <v:path arrowok="t"/>
              </v:shape>
            </v:group>
            <v:group style="position:absolute;left:988;top:24;width:29;height:2" coordorigin="988,24" coordsize="29,2">
              <v:shape style="position:absolute;left:988;top:24;width:29;height:2" coordorigin="988,24" coordsize="29,0" path="m988,24l1016,24e" filled="false" stroked="true" strokeweight=".47998pt" strokecolor="#000000">
                <v:path arrowok="t"/>
              </v:shape>
            </v:group>
            <v:group style="position:absolute;left:1016;top:5;width:1868;height:2" coordorigin="1016,5" coordsize="1868,2">
              <v:shape style="position:absolute;left:1016;top:5;width:1868;height:2" coordorigin="1016,5" coordsize="1868,0" path="m1016,5l2884,5e" filled="false" stroked="true" strokeweight=".48001pt" strokecolor="#000000">
                <v:path arrowok="t"/>
              </v:shape>
            </v:group>
            <v:group style="position:absolute;left:1016;top:24;width:1868;height:2" coordorigin="1016,24" coordsize="1868,2">
              <v:shape style="position:absolute;left:1016;top:24;width:1868;height:2" coordorigin="1016,24" coordsize="1868,0" path="m1016,24l2884,24e" filled="false" stroked="true" strokeweight=".47998pt" strokecolor="#000000">
                <v:path arrowok="t"/>
              </v:shape>
              <v:shape style="position:absolute;left:2884;top:29;width:10;height:2" type="#_x0000_t75" stroked="false">
                <v:imagedata r:id="rId21" o:title=""/>
              </v:shape>
            </v:group>
            <v:group style="position:absolute;left:2884;top:5;width:29;height:2" coordorigin="2884,5" coordsize="29,2">
              <v:shape style="position:absolute;left:2884;top:5;width:29;height:2" coordorigin="2884,5" coordsize="29,0" path="m2884,5l2912,5e" filled="false" stroked="true" strokeweight=".48001pt" strokecolor="#000000">
                <v:path arrowok="t"/>
              </v:shape>
            </v:group>
            <v:group style="position:absolute;left:2884;top:24;width:29;height:2" coordorigin="2884,24" coordsize="29,2">
              <v:shape style="position:absolute;left:2884;top:24;width:29;height:2" coordorigin="2884,24" coordsize="29,0" path="m2884,24l2912,24e" filled="false" stroked="true" strokeweight=".47998pt" strokecolor="#000000">
                <v:path arrowok="t"/>
              </v:shape>
            </v:group>
            <v:group style="position:absolute;left:2912;top:5;width:1215;height:2" coordorigin="2912,5" coordsize="1215,2">
              <v:shape style="position:absolute;left:2912;top:5;width:1215;height:2" coordorigin="2912,5" coordsize="1215,0" path="m2912,5l4127,5e" filled="false" stroked="true" strokeweight=".48001pt" strokecolor="#000000">
                <v:path arrowok="t"/>
              </v:shape>
            </v:group>
            <v:group style="position:absolute;left:2912;top:24;width:1215;height:2" coordorigin="2912,24" coordsize="1215,2">
              <v:shape style="position:absolute;left:2912;top:24;width:1215;height:2" coordorigin="2912,24" coordsize="1215,0" path="m2912,24l4127,24e" filled="false" stroked="true" strokeweight=".47998pt" strokecolor="#000000">
                <v:path arrowok="t"/>
              </v:shape>
              <v:shape style="position:absolute;left:4127;top:29;width:10;height:2" type="#_x0000_t75" stroked="false">
                <v:imagedata r:id="rId21" o:title=""/>
              </v:shape>
            </v:group>
            <v:group style="position:absolute;left:4127;top:5;width:29;height:2" coordorigin="4127,5" coordsize="29,2">
              <v:shape style="position:absolute;left:4127;top:5;width:29;height:2" coordorigin="4127,5" coordsize="29,0" path="m4127,5l4156,5e" filled="false" stroked="true" strokeweight=".48001pt" strokecolor="#000000">
                <v:path arrowok="t"/>
              </v:shape>
            </v:group>
            <v:group style="position:absolute;left:4127;top:24;width:29;height:2" coordorigin="4127,24" coordsize="29,2">
              <v:shape style="position:absolute;left:4127;top:24;width:29;height:2" coordorigin="4127,24" coordsize="29,0" path="m4127,24l4156,24e" filled="false" stroked="true" strokeweight=".47998pt" strokecolor="#000000">
                <v:path arrowok="t"/>
              </v:shape>
            </v:group>
            <v:group style="position:absolute;left:4156;top:5;width:854;height:2" coordorigin="4156,5" coordsize="854,2">
              <v:shape style="position:absolute;left:4156;top:5;width:854;height:2" coordorigin="4156,5" coordsize="854,0" path="m4156,5l5009,5e" filled="false" stroked="true" strokeweight=".48001pt" strokecolor="#000000">
                <v:path arrowok="t"/>
              </v:shape>
            </v:group>
            <v:group style="position:absolute;left:4156;top:24;width:854;height:2" coordorigin="4156,24" coordsize="854,2">
              <v:shape style="position:absolute;left:4156;top:24;width:854;height:2" coordorigin="4156,24" coordsize="854,0" path="m4156,24l5009,24e" filled="false" stroked="true" strokeweight=".47998pt" strokecolor="#000000">
                <v:path arrowok="t"/>
              </v:shape>
              <v:shape style="position:absolute;left:5009;top:29;width:10;height:2" type="#_x0000_t75" stroked="false">
                <v:imagedata r:id="rId21" o:title=""/>
              </v:shape>
            </v:group>
            <v:group style="position:absolute;left:5009;top:5;width:29;height:2" coordorigin="5009,5" coordsize="29,2">
              <v:shape style="position:absolute;left:5009;top:5;width:29;height:2" coordorigin="5009,5" coordsize="29,0" path="m5009,5l5038,5e" filled="false" stroked="true" strokeweight=".48001pt" strokecolor="#000000">
                <v:path arrowok="t"/>
              </v:shape>
            </v:group>
            <v:group style="position:absolute;left:5009;top:24;width:29;height:2" coordorigin="5009,24" coordsize="29,2">
              <v:shape style="position:absolute;left:5009;top:24;width:29;height:2" coordorigin="5009,24" coordsize="29,0" path="m5009,24l5038,24e" filled="false" stroked="true" strokeweight=".47998pt" strokecolor="#000000">
                <v:path arrowok="t"/>
              </v:shape>
            </v:group>
            <v:group style="position:absolute;left:5038;top:5;width:1658;height:2" coordorigin="5038,5" coordsize="1658,2">
              <v:shape style="position:absolute;left:5038;top:5;width:1658;height:2" coordorigin="5038,5" coordsize="1658,0" path="m5038,5l6695,5e" filled="false" stroked="true" strokeweight=".48001pt" strokecolor="#000000">
                <v:path arrowok="t"/>
              </v:shape>
            </v:group>
            <v:group style="position:absolute;left:5038;top:24;width:1658;height:2" coordorigin="5038,24" coordsize="1658,2">
              <v:shape style="position:absolute;left:5038;top:24;width:1658;height:2" coordorigin="5038,24" coordsize="1658,0" path="m5038,24l6695,24e" filled="false" stroked="true" strokeweight=".47998pt" strokecolor="#000000">
                <v:path arrowok="t"/>
              </v:shape>
              <v:shape style="position:absolute;left:6695;top:29;width:10;height:2" type="#_x0000_t75" stroked="false">
                <v:imagedata r:id="rId21" o:title=""/>
              </v:shape>
            </v:group>
            <v:group style="position:absolute;left:6695;top:5;width:29;height:2" coordorigin="6695,5" coordsize="29,2">
              <v:shape style="position:absolute;left:6695;top:5;width:29;height:2" coordorigin="6695,5" coordsize="29,0" path="m6695,5l6724,5e" filled="false" stroked="true" strokeweight=".48001pt" strokecolor="#000000">
                <v:path arrowok="t"/>
              </v:shape>
            </v:group>
            <v:group style="position:absolute;left:6695;top:24;width:29;height:2" coordorigin="6695,24" coordsize="29,2">
              <v:shape style="position:absolute;left:6695;top:24;width:29;height:2" coordorigin="6695,24" coordsize="29,0" path="m6695,24l6724,24e" filled="false" stroked="true" strokeweight=".47998pt" strokecolor="#000000">
                <v:path arrowok="t"/>
              </v:shape>
            </v:group>
            <v:group style="position:absolute;left:6724;top:5;width:1769;height:2" coordorigin="6724,5" coordsize="1769,2">
              <v:shape style="position:absolute;left:6724;top:5;width:1769;height:2" coordorigin="6724,5" coordsize="1769,0" path="m6724,5l8492,5e" filled="false" stroked="true" strokeweight=".48001pt" strokecolor="#000000">
                <v:path arrowok="t"/>
              </v:shape>
            </v:group>
            <v:group style="position:absolute;left:6724;top:24;width:1769;height:2" coordorigin="6724,24" coordsize="1769,2">
              <v:shape style="position:absolute;left:6724;top:24;width:1769;height:2" coordorigin="6724,24" coordsize="1769,0" path="m6724,24l8492,24e" filled="false" stroked="true" strokeweight=".47998pt" strokecolor="#000000">
                <v:path arrowok="t"/>
              </v:shape>
            </v:group>
            <v:group style="position:absolute;left:5;top:1874;width:983;height:2" coordorigin="5,1874" coordsize="983,2">
              <v:shape style="position:absolute;left:5;top:1874;width:983;height:2" coordorigin="5,1874" coordsize="983,0" path="m5,1874l988,1874e" filled="false" stroked="true" strokeweight=".48001pt" strokecolor="#000000">
                <v:path arrowok="t"/>
              </v:shape>
            </v:group>
            <v:group style="position:absolute;left:5;top:1855;width:983;height:2" coordorigin="5,1855" coordsize="983,2">
              <v:shape style="position:absolute;left:5;top:1855;width:983;height:2" coordorigin="5,1855" coordsize="983,0" path="m5,1855l988,1855e" filled="false" stroked="true" strokeweight=".47998pt" strokecolor="#000000">
                <v:path arrowok="t"/>
              </v:shape>
              <v:shape style="position:absolute;left:0;top:11;width:8509;height:1855" type="#_x0000_t75" stroked="false">
                <v:imagedata r:id="rId153" o:title=""/>
              </v:shape>
            </v:group>
            <v:group style="position:absolute;left:988;top:1855;width:29;height:2" coordorigin="988,1855" coordsize="29,2">
              <v:shape style="position:absolute;left:988;top:1855;width:29;height:2" coordorigin="988,1855" coordsize="29,0" path="m988,1855l1016,1855e" filled="false" stroked="true" strokeweight=".47998pt" strokecolor="#000000">
                <v:path arrowok="t"/>
              </v:shape>
            </v:group>
            <v:group style="position:absolute;left:988;top:1874;width:1896;height:2" coordorigin="988,1874" coordsize="1896,2">
              <v:shape style="position:absolute;left:988;top:1874;width:1896;height:2" coordorigin="988,1874" coordsize="1896,0" path="m988,1874l2884,1874e" filled="false" stroked="true" strokeweight=".48001pt" strokecolor="#000000">
                <v:path arrowok="t"/>
              </v:shape>
            </v:group>
            <v:group style="position:absolute;left:1016;top:1855;width:1868;height:2" coordorigin="1016,1855" coordsize="1868,2">
              <v:shape style="position:absolute;left:1016;top:1855;width:1868;height:2" coordorigin="1016,1855" coordsize="1868,0" path="m1016,1855l2884,1855e" filled="false" stroked="true" strokeweight=".47998pt" strokecolor="#000000">
                <v:path arrowok="t"/>
              </v:shape>
              <v:shape style="position:absolute;left:2868;top:744;width:41;height:1122" type="#_x0000_t75" stroked="false">
                <v:imagedata r:id="rId154" o:title=""/>
              </v:shape>
            </v:group>
            <v:group style="position:absolute;left:2884;top:1855;width:29;height:2" coordorigin="2884,1855" coordsize="29,2">
              <v:shape style="position:absolute;left:2884;top:1855;width:29;height:2" coordorigin="2884,1855" coordsize="29,0" path="m2884,1855l2912,1855e" filled="false" stroked="true" strokeweight=".47998pt" strokecolor="#000000">
                <v:path arrowok="t"/>
              </v:shape>
            </v:group>
            <v:group style="position:absolute;left:2884;top:1874;width:1244;height:2" coordorigin="2884,1874" coordsize="1244,2">
              <v:shape style="position:absolute;left:2884;top:1874;width:1244;height:2" coordorigin="2884,1874" coordsize="1244,0" path="m2884,1874l4127,1874e" filled="false" stroked="true" strokeweight=".48001pt" strokecolor="#000000">
                <v:path arrowok="t"/>
              </v:shape>
            </v:group>
            <v:group style="position:absolute;left:2912;top:1855;width:1215;height:2" coordorigin="2912,1855" coordsize="1215,2">
              <v:shape style="position:absolute;left:2912;top:1855;width:1215;height:2" coordorigin="2912,1855" coordsize="1215,0" path="m2912,1855l4127,1855e" filled="false" stroked="true" strokeweight=".47998pt" strokecolor="#000000">
                <v:path arrowok="t"/>
              </v:shape>
              <v:shape style="position:absolute;left:4111;top:744;width:41;height:1122" type="#_x0000_t75" stroked="false">
                <v:imagedata r:id="rId154" o:title=""/>
              </v:shape>
            </v:group>
            <v:group style="position:absolute;left:4127;top:1855;width:29;height:2" coordorigin="4127,1855" coordsize="29,2">
              <v:shape style="position:absolute;left:4127;top:1855;width:29;height:2" coordorigin="4127,1855" coordsize="29,0" path="m4127,1855l4156,1855e" filled="false" stroked="true" strokeweight=".47998pt" strokecolor="#000000">
                <v:path arrowok="t"/>
              </v:shape>
            </v:group>
            <v:group style="position:absolute;left:4127;top:1874;width:882;height:2" coordorigin="4127,1874" coordsize="882,2">
              <v:shape style="position:absolute;left:4127;top:1874;width:882;height:2" coordorigin="4127,1874" coordsize="882,0" path="m4127,1874l5009,1874e" filled="false" stroked="true" strokeweight=".48001pt" strokecolor="#000000">
                <v:path arrowok="t"/>
              </v:shape>
            </v:group>
            <v:group style="position:absolute;left:4156;top:1855;width:854;height:2" coordorigin="4156,1855" coordsize="854,2">
              <v:shape style="position:absolute;left:4156;top:1855;width:854;height:2" coordorigin="4156,1855" coordsize="854,0" path="m4156,1855l5009,1855e" filled="false" stroked="true" strokeweight=".47998pt" strokecolor="#000000">
                <v:path arrowok="t"/>
              </v:shape>
              <v:shape style="position:absolute;left:4993;top:744;width:41;height:1122" type="#_x0000_t75" stroked="false">
                <v:imagedata r:id="rId154" o:title=""/>
              </v:shape>
            </v:group>
            <v:group style="position:absolute;left:5009;top:1855;width:29;height:2" coordorigin="5009,1855" coordsize="29,2">
              <v:shape style="position:absolute;left:5009;top:1855;width:29;height:2" coordorigin="5009,1855" coordsize="29,0" path="m5009,1855l5038,1855e" filled="false" stroked="true" strokeweight=".47998pt" strokecolor="#000000">
                <v:path arrowok="t"/>
              </v:shape>
            </v:group>
            <v:group style="position:absolute;left:5009;top:1874;width:1686;height:2" coordorigin="5009,1874" coordsize="1686,2">
              <v:shape style="position:absolute;left:5009;top:1874;width:1686;height:2" coordorigin="5009,1874" coordsize="1686,0" path="m5009,1874l6695,1874e" filled="false" stroked="true" strokeweight=".48001pt" strokecolor="#000000">
                <v:path arrowok="t"/>
              </v:shape>
            </v:group>
            <v:group style="position:absolute;left:5038;top:1855;width:1658;height:2" coordorigin="5038,1855" coordsize="1658,2">
              <v:shape style="position:absolute;left:5038;top:1855;width:1658;height:2" coordorigin="5038,1855" coordsize="1658,0" path="m5038,1855l6695,1855e" filled="false" stroked="true" strokeweight=".47998pt" strokecolor="#000000">
                <v:path arrowok="t"/>
              </v:shape>
              <v:shape style="position:absolute;left:6676;top:740;width:48;height:1114" type="#_x0000_t75" stroked="false">
                <v:imagedata r:id="rId155" o:title=""/>
              </v:shape>
            </v:group>
            <v:group style="position:absolute;left:6695;top:1855;width:29;height:2" coordorigin="6695,1855" coordsize="29,2">
              <v:shape style="position:absolute;left:6695;top:1855;width:29;height:2" coordorigin="6695,1855" coordsize="29,0" path="m6695,1855l6724,1855e" filled="false" stroked="true" strokeweight=".47998pt" strokecolor="#000000">
                <v:path arrowok="t"/>
              </v:shape>
            </v:group>
            <v:group style="position:absolute;left:6695;top:1874;width:1805;height:2" coordorigin="6695,1874" coordsize="1805,2">
              <v:shape style="position:absolute;left:6695;top:1874;width:1805;height:2" coordorigin="6695,1874" coordsize="1805,0" path="m6695,1874l8500,1874e" filled="false" stroked="true" strokeweight=".48001pt" strokecolor="#000000">
                <v:path arrowok="t"/>
              </v:shape>
            </v:group>
            <v:group style="position:absolute;left:6724;top:1855;width:1776;height:2" coordorigin="6724,1855" coordsize="1776,2">
              <v:shape style="position:absolute;left:6724;top:1855;width:1776;height:2" coordorigin="6724,1855" coordsize="1776,0" path="m6724,1855l8500,1855e" filled="false" stroked="true" strokeweight=".47998pt" strokecolor="#000000">
                <v:path arrowok="t"/>
              </v:shape>
              <v:shape style="position:absolute;left:127;top:138;width:929;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99"/>
                          <w:w w:val="99"/>
                          <w:sz w:val="21"/>
                          <w:szCs w:val="21"/>
                        </w:rPr>
                        <w:t>债券</w:t>
                      </w:r>
                      <w:r>
                        <w:rPr>
                          <w:rFonts w:ascii="宋体" w:hAnsi="宋体" w:cs="宋体" w:eastAsia="宋体" w:hint="default"/>
                          <w:b/>
                          <w:bCs/>
                          <w:w w:val="99"/>
                          <w:sz w:val="21"/>
                          <w:szCs w:val="21"/>
                        </w:rPr>
                        <w:t>种</w:t>
                      </w:r>
                      <w:r>
                        <w:rPr>
                          <w:rFonts w:ascii="宋体" w:hAnsi="宋体" w:cs="宋体" w:eastAsia="宋体" w:hint="default"/>
                          <w:b/>
                          <w:bCs/>
                          <w:spacing w:val="-7"/>
                          <w:sz w:val="21"/>
                          <w:szCs w:val="21"/>
                        </w:rPr>
                        <w:t> </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类</w:t>
                      </w:r>
                      <w:r>
                        <w:rPr>
                          <w:rFonts w:ascii="宋体" w:hAnsi="宋体" w:cs="宋体" w:eastAsia="宋体" w:hint="default"/>
                          <w:sz w:val="21"/>
                          <w:szCs w:val="21"/>
                        </w:rPr>
                      </w:r>
                    </w:p>
                  </w:txbxContent>
                </v:textbox>
                <w10:wrap type="none"/>
              </v:shape>
              <v:shape style="position:absolute;left:1518;top:3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面值总额</w:t>
                      </w:r>
                      <w:r>
                        <w:rPr>
                          <w:rFonts w:ascii="宋体" w:hAnsi="宋体" w:cs="宋体" w:eastAsia="宋体" w:hint="default"/>
                          <w:sz w:val="21"/>
                          <w:szCs w:val="21"/>
                        </w:rPr>
                      </w:r>
                    </w:p>
                  </w:txbxContent>
                </v:textbox>
                <w10:wrap type="none"/>
              </v:shape>
              <v:shape style="position:absolute;left:3299;top:31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期限</w:t>
                      </w:r>
                      <w:r>
                        <w:rPr>
                          <w:rFonts w:ascii="宋体" w:hAnsi="宋体" w:cs="宋体" w:eastAsia="宋体" w:hint="default"/>
                          <w:sz w:val="21"/>
                          <w:szCs w:val="21"/>
                        </w:rPr>
                      </w:r>
                    </w:p>
                  </w:txbxContent>
                </v:textbox>
                <w10:wrap type="none"/>
              </v:shape>
              <v:shape style="position:absolute;left:4255;top:138;width:651;height:1679" type="#_x0000_t202" filled="false" stroked="false">
                <v:textbox inset="0,0,0,0">
                  <w:txbxContent>
                    <w:p>
                      <w:pPr>
                        <w:spacing w:line="210" w:lineRule="exact" w:before="0"/>
                        <w:ind w:left="0" w:right="14" w:firstLine="0"/>
                        <w:jc w:val="center"/>
                        <w:rPr>
                          <w:rFonts w:ascii="宋体" w:hAnsi="宋体" w:cs="宋体" w:eastAsia="宋体" w:hint="default"/>
                          <w:sz w:val="21"/>
                          <w:szCs w:val="21"/>
                        </w:rPr>
                      </w:pPr>
                      <w:r>
                        <w:rPr>
                          <w:rFonts w:ascii="宋体" w:hAnsi="宋体" w:cs="宋体" w:eastAsia="宋体" w:hint="default"/>
                          <w:b/>
                          <w:bCs/>
                          <w:sz w:val="21"/>
                          <w:szCs w:val="21"/>
                        </w:rPr>
                        <w:t>发行金</w:t>
                      </w:r>
                      <w:r>
                        <w:rPr>
                          <w:rFonts w:ascii="宋体" w:hAnsi="宋体" w:cs="宋体" w:eastAsia="宋体" w:hint="default"/>
                          <w:sz w:val="21"/>
                          <w:szCs w:val="21"/>
                        </w:rPr>
                      </w:r>
                    </w:p>
                    <w:p>
                      <w:pPr>
                        <w:spacing w:line="247" w:lineRule="auto" w:before="85"/>
                        <w:ind w:left="19" w:right="0" w:hanging="40"/>
                        <w:jc w:val="center"/>
                        <w:rPr>
                          <w:rFonts w:ascii="宋体" w:hAnsi="宋体" w:cs="宋体" w:eastAsia="宋体" w:hint="default"/>
                          <w:sz w:val="21"/>
                          <w:szCs w:val="21"/>
                        </w:rPr>
                      </w:pPr>
                      <w:r>
                        <w:rPr>
                          <w:rFonts w:ascii="宋体" w:hAnsi="宋体" w:cs="宋体" w:eastAsia="宋体" w:hint="default"/>
                          <w:b/>
                          <w:bCs/>
                          <w:sz w:val="21"/>
                          <w:szCs w:val="21"/>
                        </w:rPr>
                        <w:t>额</w:t>
                      </w:r>
                      <w:r>
                        <w:rPr>
                          <w:rFonts w:ascii="宋体" w:hAnsi="宋体" w:cs="宋体" w:eastAsia="宋体" w:hint="default"/>
                          <w:b/>
                          <w:bCs/>
                          <w:w w:val="99"/>
                          <w:sz w:val="21"/>
                          <w:szCs w:val="21"/>
                        </w:rPr>
                        <w:t> </w:t>
                      </w:r>
                      <w:r>
                        <w:rPr>
                          <w:rFonts w:ascii="宋体" w:hAnsi="宋体" w:cs="宋体" w:eastAsia="宋体" w:hint="default"/>
                          <w:sz w:val="21"/>
                          <w:szCs w:val="21"/>
                        </w:rPr>
                        <w:t>按面值 100</w:t>
                      </w:r>
                      <w:r>
                        <w:rPr>
                          <w:rFonts w:ascii="宋体" w:hAnsi="宋体" w:cs="宋体" w:eastAsia="宋体" w:hint="default"/>
                          <w:spacing w:val="-53"/>
                          <w:sz w:val="21"/>
                          <w:szCs w:val="21"/>
                        </w:rPr>
                        <w:t> </w:t>
                      </w:r>
                      <w:r>
                        <w:rPr>
                          <w:rFonts w:ascii="宋体" w:hAnsi="宋体" w:cs="宋体" w:eastAsia="宋体" w:hint="default"/>
                          <w:sz w:val="21"/>
                          <w:szCs w:val="21"/>
                        </w:rPr>
                        <w:t>元</w:t>
                      </w:r>
                    </w:p>
                    <w:p>
                      <w:pPr>
                        <w:spacing w:line="265" w:lineRule="exact" w:before="0"/>
                        <w:ind w:left="17" w:right="0" w:firstLine="0"/>
                        <w:jc w:val="center"/>
                        <w:rPr>
                          <w:rFonts w:ascii="宋体" w:hAnsi="宋体" w:cs="宋体" w:eastAsia="宋体" w:hint="default"/>
                          <w:sz w:val="21"/>
                          <w:szCs w:val="21"/>
                        </w:rPr>
                      </w:pPr>
                      <w:r>
                        <w:rPr>
                          <w:rFonts w:ascii="宋体" w:hAnsi="宋体" w:cs="宋体" w:eastAsia="宋体" w:hint="default"/>
                          <w:sz w:val="21"/>
                          <w:szCs w:val="21"/>
                        </w:rPr>
                        <w:t>平价发</w:t>
                      </w:r>
                    </w:p>
                    <w:p>
                      <w:pPr>
                        <w:spacing w:line="274" w:lineRule="exact" w:before="0"/>
                        <w:ind w:left="0" w:right="1" w:firstLine="0"/>
                        <w:jc w:val="right"/>
                        <w:rPr>
                          <w:rFonts w:ascii="宋体" w:hAnsi="宋体" w:cs="宋体" w:eastAsia="宋体" w:hint="default"/>
                          <w:sz w:val="21"/>
                          <w:szCs w:val="21"/>
                        </w:rPr>
                      </w:pPr>
                      <w:r>
                        <w:rPr>
                          <w:rFonts w:ascii="宋体" w:hAnsi="宋体" w:cs="宋体" w:eastAsia="宋体" w:hint="default"/>
                          <w:sz w:val="21"/>
                          <w:szCs w:val="21"/>
                        </w:rPr>
                        <w:t>行</w:t>
                      </w:r>
                    </w:p>
                  </w:txbxContent>
                </v:textbox>
                <w10:wrap type="none"/>
              </v:shape>
              <v:shape style="position:absolute;left:5434;top:3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177;top:3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127;top:925;width:2653;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99"/>
                          <w:sz w:val="21"/>
                          <w:szCs w:val="21"/>
                        </w:rPr>
                        <w:t>可转</w:t>
                      </w:r>
                      <w:r>
                        <w:rPr>
                          <w:rFonts w:ascii="宋体" w:hAnsi="宋体" w:cs="宋体" w:eastAsia="宋体" w:hint="default"/>
                          <w:sz w:val="21"/>
                          <w:szCs w:val="21"/>
                        </w:rPr>
                        <w:t>换</w:t>
                      </w:r>
                      <w:r>
                        <w:rPr>
                          <w:rFonts w:ascii="宋体" w:hAnsi="宋体" w:cs="宋体" w:eastAsia="宋体" w:hint="default"/>
                          <w:spacing w:val="-6"/>
                          <w:sz w:val="21"/>
                          <w:szCs w:val="21"/>
                        </w:rPr>
                        <w:t> </w:t>
                      </w:r>
                      <w:r>
                        <w:rPr>
                          <w:rFonts w:ascii="宋体" w:hAnsi="宋体" w:cs="宋体" w:eastAsia="宋体" w:hint="default"/>
                          <w:sz w:val="21"/>
                          <w:szCs w:val="21"/>
                        </w:rPr>
                      </w:r>
                    </w:p>
                    <w:p>
                      <w:pPr>
                        <w:spacing w:line="272" w:lineRule="exact" w:before="0"/>
                        <w:ind w:left="0" w:right="0" w:firstLine="0"/>
                        <w:jc w:val="left"/>
                        <w:rPr>
                          <w:rFonts w:ascii="宋体" w:hAnsi="宋体" w:cs="宋体" w:eastAsia="宋体" w:hint="default"/>
                          <w:sz w:val="21"/>
                          <w:szCs w:val="21"/>
                        </w:rPr>
                      </w:pPr>
                      <w:r>
                        <w:rPr>
                          <w:rFonts w:ascii="宋体" w:hAnsi="宋体" w:cs="宋体" w:eastAsia="宋体" w:hint="default"/>
                          <w:spacing w:val="99"/>
                          <w:sz w:val="21"/>
                          <w:szCs w:val="21"/>
                        </w:rPr>
                        <w:t>公司</w:t>
                      </w:r>
                      <w:r>
                        <w:rPr>
                          <w:rFonts w:ascii="宋体" w:hAnsi="宋体" w:cs="宋体" w:eastAsia="宋体" w:hint="default"/>
                          <w:sz w:val="21"/>
                          <w:szCs w:val="21"/>
                        </w:rPr>
                        <w:t>债</w:t>
                      </w:r>
                      <w:r>
                        <w:rPr>
                          <w:rFonts w:ascii="宋体" w:hAnsi="宋体" w:cs="宋体" w:eastAsia="宋体" w:hint="default"/>
                          <w:spacing w:val="39"/>
                          <w:sz w:val="21"/>
                          <w:szCs w:val="21"/>
                        </w:rPr>
                        <w:t> </w:t>
                      </w:r>
                      <w:r>
                        <w:rPr>
                          <w:rFonts w:ascii="宋体" w:hAnsi="宋体" w:cs="宋体" w:eastAsia="宋体" w:hint="default"/>
                          <w:sz w:val="21"/>
                          <w:szCs w:val="21"/>
                        </w:rPr>
                        <w:t>1</w:t>
                      </w:r>
                      <w:r>
                        <w:rPr>
                          <w:rFonts w:ascii="宋体" w:hAnsi="宋体" w:cs="宋体" w:eastAsia="宋体" w:hint="default"/>
                          <w:spacing w:val="-1"/>
                          <w:sz w:val="21"/>
                          <w:szCs w:val="21"/>
                        </w:rPr>
                        <w:t>,</w:t>
                      </w:r>
                      <w:r>
                        <w:rPr>
                          <w:rFonts w:ascii="宋体" w:hAnsi="宋体" w:cs="宋体" w:eastAsia="宋体" w:hint="default"/>
                          <w:sz w:val="21"/>
                          <w:szCs w:val="21"/>
                        </w:rPr>
                        <w:t>5</w:t>
                      </w:r>
                      <w:r>
                        <w:rPr>
                          <w:rFonts w:ascii="宋体" w:hAnsi="宋体" w:cs="宋体" w:eastAsia="宋体" w:hint="default"/>
                          <w:spacing w:val="-1"/>
                          <w:sz w:val="21"/>
                          <w:szCs w:val="21"/>
                        </w:rPr>
                        <w:t>0</w:t>
                      </w:r>
                      <w:r>
                        <w:rPr>
                          <w:rFonts w:ascii="宋体" w:hAnsi="宋体" w:cs="宋体" w:eastAsia="宋体" w:hint="default"/>
                          <w:sz w:val="21"/>
                          <w:szCs w:val="21"/>
                        </w:rPr>
                        <w:t>0</w:t>
                      </w:r>
                      <w:r>
                        <w:rPr>
                          <w:rFonts w:ascii="宋体" w:hAnsi="宋体" w:cs="宋体" w:eastAsia="宋体" w:hint="default"/>
                          <w:spacing w:val="-1"/>
                          <w:sz w:val="21"/>
                          <w:szCs w:val="21"/>
                        </w:rPr>
                        <w:t>,</w:t>
                      </w:r>
                      <w:r>
                        <w:rPr>
                          <w:rFonts w:ascii="宋体" w:hAnsi="宋体" w:cs="宋体" w:eastAsia="宋体" w:hint="default"/>
                          <w:sz w:val="21"/>
                          <w:szCs w:val="21"/>
                        </w:rPr>
                        <w:t>0</w:t>
                      </w:r>
                      <w:r>
                        <w:rPr>
                          <w:rFonts w:ascii="宋体" w:hAnsi="宋体" w:cs="宋体" w:eastAsia="宋体" w:hint="default"/>
                          <w:spacing w:val="-1"/>
                          <w:sz w:val="21"/>
                          <w:szCs w:val="21"/>
                        </w:rPr>
                        <w:t>0</w:t>
                      </w:r>
                      <w:r>
                        <w:rPr>
                          <w:rFonts w:ascii="宋体" w:hAnsi="宋体" w:cs="宋体" w:eastAsia="宋体" w:hint="default"/>
                          <w:sz w:val="21"/>
                          <w:szCs w:val="21"/>
                        </w:rPr>
                        <w:t>0</w:t>
                      </w:r>
                      <w:r>
                        <w:rPr>
                          <w:rFonts w:ascii="宋体" w:hAnsi="宋体" w:cs="宋体" w:eastAsia="宋体" w:hint="default"/>
                          <w:spacing w:val="-1"/>
                          <w:sz w:val="21"/>
                          <w:szCs w:val="21"/>
                        </w:rPr>
                        <w:t>,0</w:t>
                      </w:r>
                      <w:r>
                        <w:rPr>
                          <w:rFonts w:ascii="宋体" w:hAnsi="宋体" w:cs="宋体" w:eastAsia="宋体" w:hint="default"/>
                          <w:sz w:val="21"/>
                          <w:szCs w:val="21"/>
                        </w:rPr>
                        <w:t>0</w:t>
                      </w:r>
                      <w:r>
                        <w:rPr>
                          <w:rFonts w:ascii="宋体" w:hAnsi="宋体" w:cs="宋体" w:eastAsia="宋体" w:hint="default"/>
                          <w:spacing w:val="-1"/>
                          <w:sz w:val="21"/>
                          <w:szCs w:val="21"/>
                        </w:rPr>
                        <w:t>0</w:t>
                      </w:r>
                      <w:r>
                        <w:rPr>
                          <w:rFonts w:ascii="宋体" w:hAnsi="宋体" w:cs="宋体" w:eastAsia="宋体" w:hint="default"/>
                          <w:sz w:val="21"/>
                          <w:szCs w:val="21"/>
                        </w:rPr>
                        <w:t>.</w:t>
                      </w:r>
                      <w:r>
                        <w:rPr>
                          <w:rFonts w:ascii="宋体" w:hAnsi="宋体" w:cs="宋体" w:eastAsia="宋体" w:hint="default"/>
                          <w:spacing w:val="-1"/>
                          <w:sz w:val="21"/>
                          <w:szCs w:val="21"/>
                        </w:rPr>
                        <w:t>0</w:t>
                      </w:r>
                      <w:r>
                        <w:rPr>
                          <w:rFonts w:ascii="宋体" w:hAnsi="宋体" w:cs="宋体" w:eastAsia="宋体" w:hint="default"/>
                          <w:sz w:val="21"/>
                          <w:szCs w:val="21"/>
                        </w:rPr>
                        <w:t>0</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券</w:t>
                      </w:r>
                    </w:p>
                  </w:txbxContent>
                </v:textbox>
                <w10:wrap type="none"/>
              </v:shape>
              <v:shape style="position:absolute;left:2954;top:789;width:1071;height:1028" type="#_x0000_t202" filled="false" stroked="false">
                <v:textbox inset="0,0,0,0">
                  <w:txbxContent>
                    <w:p>
                      <w:pPr>
                        <w:spacing w:line="209" w:lineRule="exact" w:before="0"/>
                        <w:ind w:left="45" w:right="0" w:firstLine="0"/>
                        <w:jc w:val="left"/>
                        <w:rPr>
                          <w:rFonts w:ascii="宋体" w:hAnsi="宋体" w:cs="宋体" w:eastAsia="宋体" w:hint="default"/>
                          <w:sz w:val="21"/>
                          <w:szCs w:val="21"/>
                        </w:rPr>
                      </w:pPr>
                      <w:r>
                        <w:rPr>
                          <w:rFonts w:ascii="宋体" w:hAnsi="宋体" w:cs="宋体" w:eastAsia="宋体" w:hint="default"/>
                          <w:sz w:val="21"/>
                          <w:szCs w:val="21"/>
                        </w:rPr>
                        <w:t>2007 年</w:t>
                      </w:r>
                      <w:r>
                        <w:rPr>
                          <w:rFonts w:ascii="宋体" w:hAnsi="宋体" w:cs="宋体" w:eastAsia="宋体" w:hint="default"/>
                          <w:spacing w:val="-30"/>
                          <w:sz w:val="21"/>
                          <w:szCs w:val="21"/>
                        </w:rPr>
                        <w:t> </w:t>
                      </w:r>
                      <w:r>
                        <w:rPr>
                          <w:rFonts w:ascii="宋体" w:hAnsi="宋体" w:cs="宋体" w:eastAsia="宋体" w:hint="default"/>
                          <w:sz w:val="21"/>
                          <w:szCs w:val="21"/>
                        </w:rPr>
                        <w:t>12</w:t>
                      </w:r>
                    </w:p>
                    <w:p>
                      <w:pPr>
                        <w:spacing w:line="272"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月 19</w:t>
                      </w:r>
                      <w:r>
                        <w:rPr>
                          <w:rFonts w:ascii="宋体" w:hAnsi="宋体" w:cs="宋体" w:eastAsia="宋体" w:hint="default"/>
                          <w:spacing w:val="11"/>
                          <w:sz w:val="21"/>
                          <w:szCs w:val="21"/>
                        </w:rPr>
                        <w:t> </w:t>
                      </w:r>
                      <w:r>
                        <w:rPr>
                          <w:rFonts w:ascii="宋体" w:hAnsi="宋体" w:cs="宋体" w:eastAsia="宋体" w:hint="default"/>
                          <w:spacing w:val="3"/>
                          <w:sz w:val="21"/>
                          <w:szCs w:val="21"/>
                        </w:rPr>
                        <w:t>日至</w:t>
                      </w:r>
                    </w:p>
                    <w:p>
                      <w:pPr>
                        <w:spacing w:line="272"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2012 年</w:t>
                      </w:r>
                      <w:r>
                        <w:rPr>
                          <w:rFonts w:ascii="宋体" w:hAnsi="宋体" w:cs="宋体" w:eastAsia="宋体" w:hint="default"/>
                          <w:spacing w:val="16"/>
                          <w:sz w:val="21"/>
                          <w:szCs w:val="21"/>
                        </w:rPr>
                        <w:t> </w:t>
                      </w:r>
                      <w:r>
                        <w:rPr>
                          <w:rFonts w:ascii="宋体" w:hAnsi="宋体" w:cs="宋体" w:eastAsia="宋体" w:hint="default"/>
                          <w:sz w:val="21"/>
                          <w:szCs w:val="21"/>
                        </w:rPr>
                        <w:t>12</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18日</w:t>
                      </w:r>
                      <w:r>
                        <w:rPr>
                          <w:rFonts w:ascii="宋体" w:hAnsi="宋体" w:cs="宋体" w:eastAsia="宋体" w:hint="default"/>
                          <w:spacing w:val="-52"/>
                          <w:sz w:val="21"/>
                          <w:szCs w:val="21"/>
                        </w:rPr>
                        <w:t> </w:t>
                      </w:r>
                      <w:r>
                        <w:rPr>
                          <w:rFonts w:ascii="宋体" w:hAnsi="宋体" w:cs="宋体" w:eastAsia="宋体" w:hint="default"/>
                          <w:sz w:val="21"/>
                          <w:szCs w:val="21"/>
                        </w:rPr>
                      </w:r>
                    </w:p>
                  </w:txbxContent>
                </v:textbox>
                <w10:wrap type="none"/>
              </v:shape>
              <v:shape style="position:absolute;left:5122;top:119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550,602,487.71</w:t>
                      </w:r>
                    </w:p>
                  </w:txbxContent>
                </v:textbox>
                <w10:wrap type="none"/>
              </v:shape>
              <v:shape style="position:absolute;left:6922;top:119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850,194,962.07</w:t>
                      </w:r>
                    </w:p>
                  </w:txbxContent>
                </v:textbox>
                <w10:wrap type="none"/>
              </v:shape>
            </v:group>
          </v:group>
        </w:pict>
      </w:r>
      <w:r>
        <w:rPr>
          <w:rFonts w:ascii="宋体" w:hAnsi="宋体" w:cs="宋体" w:eastAsia="宋体" w:hint="default"/>
          <w:position w:val="-37"/>
          <w:sz w:val="20"/>
          <w:szCs w:val="20"/>
        </w:rPr>
      </w:r>
    </w:p>
    <w:p>
      <w:pPr>
        <w:spacing w:line="240" w:lineRule="auto" w:before="4"/>
        <w:rPr>
          <w:rFonts w:ascii="宋体" w:hAnsi="宋体" w:cs="宋体" w:eastAsia="宋体" w:hint="default"/>
          <w:sz w:val="18"/>
          <w:szCs w:val="18"/>
        </w:rPr>
      </w:pPr>
    </w:p>
    <w:p>
      <w:pPr>
        <w:pStyle w:val="BodyText"/>
        <w:spacing w:line="240" w:lineRule="auto" w:before="31"/>
        <w:ind w:left="2142" w:right="0"/>
        <w:jc w:val="left"/>
      </w:pPr>
      <w:r>
        <w:rPr/>
        <w:t>根据《发行可转换公司债券募集说明书》的约定，自</w:t>
      </w:r>
      <w:r>
        <w:rPr>
          <w:spacing w:val="-59"/>
        </w:rPr>
        <w:t> </w:t>
      </w:r>
      <w:r>
        <w:rPr/>
        <w:t>2008</w:t>
      </w:r>
      <w:r>
        <w:rPr>
          <w:spacing w:val="-60"/>
        </w:rPr>
        <w:t> </w:t>
      </w:r>
      <w:r>
        <w:rPr/>
        <w:t>年</w:t>
      </w:r>
      <w:r>
        <w:rPr>
          <w:spacing w:val="-59"/>
        </w:rPr>
        <w:t> </w:t>
      </w:r>
      <w:r>
        <w:rPr/>
        <w:t>6</w:t>
      </w:r>
      <w:r>
        <w:rPr>
          <w:spacing w:val="-59"/>
        </w:rPr>
        <w:t> </w:t>
      </w:r>
      <w:r>
        <w:rPr/>
        <w:t>月</w:t>
      </w:r>
      <w:r>
        <w:rPr>
          <w:spacing w:val="-59"/>
        </w:rPr>
        <w:t> </w:t>
      </w:r>
      <w:r>
        <w:rPr/>
        <w:t>19</w:t>
      </w:r>
      <w:r>
        <w:rPr>
          <w:spacing w:val="-59"/>
        </w:rPr>
        <w:t> </w:t>
      </w:r>
      <w:r>
        <w:rPr/>
        <w:t>日至</w:t>
      </w:r>
      <w:r>
        <w:rPr>
          <w:spacing w:val="-59"/>
        </w:rPr>
        <w:t> </w:t>
      </w:r>
      <w:r>
        <w:rPr/>
        <w:t>2012</w:t>
      </w:r>
      <w:r>
        <w:rPr>
          <w:spacing w:val="-59"/>
        </w:rPr>
        <w:t> </w:t>
      </w:r>
      <w:r>
        <w:rPr/>
        <w:t>年</w:t>
      </w:r>
      <w:r>
        <w:rPr>
          <w:spacing w:val="-60"/>
        </w:rPr>
        <w:t> </w:t>
      </w:r>
      <w:r>
        <w:rPr/>
        <w:t>12</w:t>
      </w:r>
    </w:p>
    <w:p>
      <w:pPr>
        <w:pStyle w:val="BodyText"/>
        <w:spacing w:line="240" w:lineRule="auto" w:before="72"/>
        <w:ind w:left="1701" w:right="0"/>
        <w:jc w:val="left"/>
      </w:pPr>
      <w:r>
        <w:rPr>
          <w:w w:val="99"/>
        </w:rPr>
        <w:t>月</w:t>
      </w:r>
      <w:r>
        <w:rPr>
          <w:spacing w:val="-55"/>
        </w:rPr>
        <w:t> </w:t>
      </w:r>
      <w:r>
        <w:rPr>
          <w:w w:val="99"/>
        </w:rPr>
        <w:t>19</w:t>
      </w:r>
      <w:r>
        <w:rPr>
          <w:spacing w:val="-55"/>
        </w:rPr>
        <w:t> </w:t>
      </w:r>
      <w:r>
        <w:rPr>
          <w:w w:val="99"/>
        </w:rPr>
        <w:t>日止</w:t>
      </w:r>
      <w:r>
        <w:rPr>
          <w:spacing w:val="-92"/>
          <w:w w:val="99"/>
        </w:rPr>
        <w:t>，</w:t>
      </w:r>
      <w:r>
        <w:rPr>
          <w:w w:val="99"/>
        </w:rPr>
        <w:t>持有人</w:t>
      </w:r>
      <w:r>
        <w:rPr>
          <w:spacing w:val="1"/>
          <w:w w:val="99"/>
        </w:rPr>
        <w:t>可以</w:t>
      </w:r>
      <w:r>
        <w:rPr>
          <w:w w:val="99"/>
        </w:rPr>
        <w:t>在转股</w:t>
      </w:r>
      <w:r>
        <w:rPr>
          <w:spacing w:val="1"/>
          <w:w w:val="99"/>
        </w:rPr>
        <w:t>期内</w:t>
      </w:r>
      <w:r>
        <w:rPr>
          <w:w w:val="99"/>
        </w:rPr>
        <w:t>的转股</w:t>
      </w:r>
      <w:r>
        <w:rPr>
          <w:spacing w:val="1"/>
          <w:w w:val="99"/>
        </w:rPr>
        <w:t>申请</w:t>
      </w:r>
      <w:r>
        <w:rPr>
          <w:w w:val="99"/>
        </w:rPr>
        <w:t>时间内</w:t>
      </w:r>
      <w:r>
        <w:rPr>
          <w:spacing w:val="1"/>
          <w:w w:val="99"/>
        </w:rPr>
        <w:t>申请</w:t>
      </w:r>
      <w:r>
        <w:rPr>
          <w:w w:val="99"/>
        </w:rPr>
        <w:t>转股</w:t>
      </w:r>
      <w:r>
        <w:rPr>
          <w:spacing w:val="-92"/>
          <w:w w:val="99"/>
        </w:rPr>
        <w:t>。</w:t>
      </w:r>
      <w:r>
        <w:rPr>
          <w:w w:val="99"/>
        </w:rPr>
        <w:t>截至</w:t>
      </w:r>
      <w:r>
        <w:rPr>
          <w:spacing w:val="-55"/>
        </w:rPr>
        <w:t> </w:t>
      </w:r>
      <w:r>
        <w:rPr>
          <w:spacing w:val="1"/>
          <w:w w:val="99"/>
        </w:rPr>
        <w:t>2</w:t>
      </w:r>
      <w:r>
        <w:rPr>
          <w:w w:val="99"/>
        </w:rPr>
        <w:t>009</w:t>
      </w:r>
      <w:r>
        <w:rPr>
          <w:spacing w:val="-55"/>
        </w:rPr>
        <w:t> </w:t>
      </w:r>
      <w:r>
        <w:rPr>
          <w:w w:val="99"/>
        </w:rPr>
        <w:t>年</w:t>
      </w:r>
      <w:r>
        <w:rPr>
          <w:spacing w:val="-55"/>
        </w:rPr>
        <w:t> </w:t>
      </w:r>
      <w:r>
        <w:rPr>
          <w:spacing w:val="-1"/>
          <w:w w:val="99"/>
        </w:rPr>
        <w:t>1</w:t>
      </w:r>
      <w:r>
        <w:rPr>
          <w:w w:val="99"/>
        </w:rPr>
        <w:t>2</w:t>
      </w:r>
      <w:r>
        <w:rPr>
          <w:spacing w:val="-55"/>
        </w:rPr>
        <w:t> </w:t>
      </w:r>
      <w:r>
        <w:rPr>
          <w:w w:val="99"/>
        </w:rPr>
        <w:t>月</w:t>
      </w:r>
      <w:r>
        <w:rPr>
          <w:spacing w:val="-56"/>
        </w:rPr>
        <w:t> </w:t>
      </w:r>
      <w:r>
        <w:rPr>
          <w:w w:val="99"/>
        </w:rPr>
        <w:t>31</w:t>
      </w:r>
      <w:r>
        <w:rPr>
          <w:spacing w:val="-55"/>
        </w:rPr>
        <w:t> </w:t>
      </w:r>
      <w:r>
        <w:rPr>
          <w:w w:val="99"/>
        </w:rPr>
        <w:t>日，</w:t>
      </w:r>
      <w:r>
        <w:rPr/>
      </w:r>
    </w:p>
    <w:p>
      <w:pPr>
        <w:pStyle w:val="BodyText"/>
        <w:spacing w:line="240" w:lineRule="auto" w:before="72"/>
        <w:ind w:left="1701" w:right="0"/>
        <w:jc w:val="left"/>
      </w:pPr>
      <w:r>
        <w:rPr>
          <w:spacing w:val="16"/>
        </w:rPr>
        <w:t>上述可转债中已有 </w:t>
      </w:r>
      <w:r>
        <w:rPr/>
        <w:t>876,568,000 </w:t>
      </w:r>
      <w:r>
        <w:rPr>
          <w:spacing w:val="16"/>
        </w:rPr>
        <w:t>元转为本公司 </w:t>
      </w:r>
      <w:r>
        <w:rPr/>
        <w:t>80,189,800</w:t>
      </w:r>
      <w:r>
        <w:rPr>
          <w:spacing w:val="31"/>
        </w:rPr>
        <w:t> </w:t>
      </w:r>
      <w:r>
        <w:rPr>
          <w:spacing w:val="19"/>
        </w:rPr>
        <w:t>股股份，其中本年转股</w:t>
      </w:r>
      <w:r>
        <w:rPr/>
      </w:r>
    </w:p>
    <w:p>
      <w:pPr>
        <w:pStyle w:val="BodyText"/>
        <w:spacing w:line="240" w:lineRule="auto" w:before="72"/>
        <w:ind w:left="1701" w:right="0"/>
        <w:jc w:val="left"/>
      </w:pPr>
      <w:r>
        <w:rPr/>
        <w:t>38,174,213</w:t>
      </w:r>
      <w:r>
        <w:rPr>
          <w:spacing w:val="-59"/>
        </w:rPr>
        <w:t> </w:t>
      </w:r>
      <w:r>
        <w:rPr/>
        <w:t>股。本公司回购债券</w:t>
      </w:r>
      <w:r>
        <w:rPr>
          <w:spacing w:val="-58"/>
        </w:rPr>
        <w:t> </w:t>
      </w:r>
      <w:r>
        <w:rPr/>
        <w:t>10,000.00</w:t>
      </w:r>
      <w:r>
        <w:rPr>
          <w:spacing w:val="-58"/>
        </w:rPr>
        <w:t> </w:t>
      </w:r>
      <w:r>
        <w:rPr/>
        <w:t>元。</w:t>
      </w:r>
    </w:p>
    <w:p>
      <w:pPr>
        <w:spacing w:line="240" w:lineRule="auto" w:before="9"/>
        <w:rPr>
          <w:rFonts w:ascii="宋体" w:hAnsi="宋体" w:cs="宋体" w:eastAsia="宋体" w:hint="default"/>
          <w:sz w:val="18"/>
          <w:szCs w:val="18"/>
        </w:rPr>
      </w:pPr>
    </w:p>
    <w:p>
      <w:pPr>
        <w:pStyle w:val="BodyText"/>
        <w:spacing w:line="240" w:lineRule="auto"/>
        <w:ind w:left="2141" w:right="0"/>
        <w:jc w:val="left"/>
      </w:pPr>
      <w:r>
        <w:rPr/>
        <w:pict>
          <v:group style="position:absolute;margin-left:84.120003pt;margin-top:23.769394pt;width:425.8pt;height:39pt;mso-position-horizontal-relative:page;mso-position-vertical-relative:paragraph;z-index:-853264" coordorigin="1682,475" coordsize="8516,780">
            <v:shape style="position:absolute;left:4496;top:493;width:10;height:2" type="#_x0000_t75" stroked="false">
              <v:imagedata r:id="rId21" o:title=""/>
            </v:shape>
            <v:shape style="position:absolute;left:7346;top:493;width:10;height:2" type="#_x0000_t75" stroked="false">
              <v:imagedata r:id="rId21" o:title=""/>
            </v:shape>
            <v:shape style="position:absolute;left:1682;top:475;width:8515;height:780" type="#_x0000_t75" stroked="false">
              <v:imagedata r:id="rId156" o:title=""/>
            </v:shape>
            <w10:wrap type="none"/>
          </v:group>
        </w:pict>
      </w:r>
      <w:r>
        <w:rPr/>
        <w:pict>
          <v:group style="position:absolute;margin-left:84.780006pt;margin-top:92.76973pt;width:425.35pt;height:75.1pt;mso-position-horizontal-relative:page;mso-position-vertical-relative:paragraph;z-index:-853240" coordorigin="1696,1855" coordsize="8507,1502">
            <v:group style="position:absolute;left:1715;top:1860;width:2979;height:2" coordorigin="1715,1860" coordsize="2979,2">
              <v:shape style="position:absolute;left:1715;top:1860;width:2979;height:2" coordorigin="1715,1860" coordsize="2979,0" path="m1715,1860l4693,1860e" filled="false" stroked="true" strokeweight=".48001pt" strokecolor="#000000">
                <v:path arrowok="t"/>
              </v:shape>
            </v:group>
            <v:group style="position:absolute;left:1715;top:1879;width:2979;height:2" coordorigin="1715,1879" coordsize="2979,2">
              <v:shape style="position:absolute;left:1715;top:1879;width:2979;height:2" coordorigin="1715,1879" coordsize="2979,0" path="m1715,1879l4693,1879e" filled="false" stroked="true" strokeweight=".48pt" strokecolor="#000000">
                <v:path arrowok="t"/>
              </v:shape>
              <v:shape style="position:absolute;left:4693;top:1884;width:10;height:2" type="#_x0000_t75" stroked="false">
                <v:imagedata r:id="rId19" o:title=""/>
              </v:shape>
            </v:group>
            <v:group style="position:absolute;left:4693;top:1860;width:29;height:2" coordorigin="4693,1860" coordsize="29,2">
              <v:shape style="position:absolute;left:4693;top:1860;width:29;height:2" coordorigin="4693,1860" coordsize="29,0" path="m4693,1860l4722,1860e" filled="false" stroked="true" strokeweight=".48001pt" strokecolor="#000000">
                <v:path arrowok="t"/>
              </v:shape>
            </v:group>
            <v:group style="position:absolute;left:4693;top:1879;width:29;height:2" coordorigin="4693,1879" coordsize="29,2">
              <v:shape style="position:absolute;left:4693;top:1879;width:29;height:2" coordorigin="4693,1879" coordsize="29,0" path="m4693,1879l4722,1879e" filled="false" stroked="true" strokeweight=".48pt" strokecolor="#000000">
                <v:path arrowok="t"/>
              </v:shape>
            </v:group>
            <v:group style="position:absolute;left:4722;top:1860;width:2855;height:2" coordorigin="4722,1860" coordsize="2855,2">
              <v:shape style="position:absolute;left:4722;top:1860;width:2855;height:2" coordorigin="4722,1860" coordsize="2855,0" path="m4722,1860l7577,1860e" filled="false" stroked="true" strokeweight=".48001pt" strokecolor="#000000">
                <v:path arrowok="t"/>
              </v:shape>
            </v:group>
            <v:group style="position:absolute;left:4722;top:1879;width:2855;height:2" coordorigin="4722,1879" coordsize="2855,2">
              <v:shape style="position:absolute;left:4722;top:1879;width:2855;height:2" coordorigin="4722,1879" coordsize="2855,0" path="m4722,1879l7577,1879e" filled="false" stroked="true" strokeweight=".48pt" strokecolor="#000000">
                <v:path arrowok="t"/>
              </v:shape>
              <v:shape style="position:absolute;left:7577;top:1884;width:10;height:2" type="#_x0000_t75" stroked="false">
                <v:imagedata r:id="rId19" o:title=""/>
              </v:shape>
            </v:group>
            <v:group style="position:absolute;left:7577;top:1860;width:29;height:2" coordorigin="7577,1860" coordsize="29,2">
              <v:shape style="position:absolute;left:7577;top:1860;width:29;height:2" coordorigin="7577,1860" coordsize="29,0" path="m7577,1860l7606,1860e" filled="false" stroked="true" strokeweight=".48001pt" strokecolor="#000000">
                <v:path arrowok="t"/>
              </v:shape>
            </v:group>
            <v:group style="position:absolute;left:7577;top:1879;width:29;height:2" coordorigin="7577,1879" coordsize="29,2">
              <v:shape style="position:absolute;left:7577;top:1879;width:29;height:2" coordorigin="7577,1879" coordsize="29,0" path="m7577,1879l7606,1879e" filled="false" stroked="true" strokeweight=".48pt" strokecolor="#000000">
                <v:path arrowok="t"/>
              </v:shape>
            </v:group>
            <v:group style="position:absolute;left:7606;top:1860;width:2583;height:2" coordorigin="7606,1860" coordsize="2583,2">
              <v:shape style="position:absolute;left:7606;top:1860;width:2583;height:2" coordorigin="7606,1860" coordsize="2583,0" path="m7606,1860l10188,1860e" filled="false" stroked="true" strokeweight=".48001pt" strokecolor="#000000">
                <v:path arrowok="t"/>
              </v:shape>
            </v:group>
            <v:group style="position:absolute;left:7606;top:1879;width:2583;height:2" coordorigin="7606,1879" coordsize="2583,2">
              <v:shape style="position:absolute;left:7606;top:1879;width:2583;height:2" coordorigin="7606,1879" coordsize="2583,0" path="m7606,1879l10188,1879e" filled="false" stroked="true" strokeweight=".48pt" strokecolor="#000000">
                <v:path arrowok="t"/>
              </v:shape>
              <v:shape style="position:absolute;left:4679;top:1871;width:2922;height:389" type="#_x0000_t75" stroked="false">
                <v:imagedata r:id="rId157" o:title=""/>
              </v:shape>
              <v:shape style="position:absolute;left:1696;top:2231;width:8507;height:1126" type="#_x0000_t75" stroked="false">
                <v:imagedata r:id="rId158" o:title=""/>
              </v:shape>
            </v:group>
            <w10:wrap type="none"/>
          </v:group>
        </w:pict>
      </w:r>
      <w:r>
        <w:rPr/>
        <w:t>28.</w:t>
      </w:r>
      <w:r>
        <w:rPr>
          <w:spacing w:val="-83"/>
        </w:rPr>
        <w:t> </w:t>
      </w:r>
      <w:r>
        <w:rPr/>
        <w:t>长期应付款</w:t>
      </w:r>
    </w:p>
    <w:p>
      <w:pPr>
        <w:spacing w:line="240" w:lineRule="auto" w:before="8"/>
        <w:rPr>
          <w:rFonts w:ascii="宋体" w:hAnsi="宋体" w:cs="宋体" w:eastAsia="宋体" w:hint="default"/>
          <w:sz w:val="14"/>
          <w:szCs w:val="14"/>
        </w:rPr>
      </w:pPr>
    </w:p>
    <w:tbl>
      <w:tblPr>
        <w:tblW w:w="0" w:type="auto"/>
        <w:jc w:val="left"/>
        <w:tblInd w:w="1700" w:type="dxa"/>
        <w:tblLayout w:type="fixed"/>
        <w:tblCellMar>
          <w:top w:w="0" w:type="dxa"/>
          <w:left w:w="0" w:type="dxa"/>
          <w:bottom w:w="0" w:type="dxa"/>
          <w:right w:w="0" w:type="dxa"/>
        </w:tblCellMar>
        <w:tblLook w:val="01E0"/>
      </w:tblPr>
      <w:tblGrid>
        <w:gridCol w:w="2907"/>
        <w:gridCol w:w="3305"/>
        <w:gridCol w:w="2216"/>
        <w:gridCol w:w="67"/>
      </w:tblGrid>
      <w:tr>
        <w:trPr>
          <w:trHeight w:val="791" w:hRule="exact"/>
        </w:trPr>
        <w:tc>
          <w:tcPr>
            <w:tcW w:w="2907" w:type="dxa"/>
            <w:tcBorders>
              <w:top w:val="single" w:sz="12" w:space="0" w:color="000000"/>
              <w:left w:val="nil" w:sz="6" w:space="0" w:color="auto"/>
              <w:bottom w:val="single" w:sz="12" w:space="0" w:color="000000"/>
              <w:right w:val="nil" w:sz="6" w:space="0" w:color="auto"/>
            </w:tcBorders>
          </w:tcPr>
          <w:p>
            <w:pPr>
              <w:pStyle w:val="TableParagraph"/>
              <w:spacing w:line="336" w:lineRule="auto" w:before="17"/>
              <w:ind w:left="108" w:right="1956"/>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日绵借款</w:t>
            </w:r>
          </w:p>
        </w:tc>
        <w:tc>
          <w:tcPr>
            <w:tcW w:w="3305" w:type="dxa"/>
            <w:tcBorders>
              <w:top w:val="single" w:sz="12" w:space="0" w:color="000000"/>
              <w:left w:val="nil" w:sz="6" w:space="0" w:color="auto"/>
              <w:bottom w:val="single" w:sz="12" w:space="0" w:color="000000"/>
              <w:right w:val="nil" w:sz="6" w:space="0" w:color="auto"/>
            </w:tcBorders>
          </w:tcPr>
          <w:p>
            <w:pPr>
              <w:pStyle w:val="TableParagraph"/>
              <w:spacing w:line="240" w:lineRule="auto" w:before="51"/>
              <w:ind w:left="894"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spacing w:line="240" w:lineRule="auto" w:before="75"/>
              <w:ind w:left="1584" w:right="0"/>
              <w:jc w:val="left"/>
              <w:rPr>
                <w:rFonts w:ascii="宋体" w:hAnsi="宋体" w:cs="宋体" w:eastAsia="宋体" w:hint="default"/>
                <w:sz w:val="21"/>
                <w:szCs w:val="21"/>
              </w:rPr>
            </w:pPr>
            <w:r>
              <w:rPr>
                <w:rFonts w:ascii="宋体"/>
                <w:sz w:val="21"/>
              </w:rPr>
              <w:t>137,271.31</w:t>
            </w:r>
          </w:p>
        </w:tc>
        <w:tc>
          <w:tcPr>
            <w:tcW w:w="2216" w:type="dxa"/>
            <w:tcBorders>
              <w:top w:val="single" w:sz="12" w:space="0" w:color="000000"/>
              <w:left w:val="nil" w:sz="6" w:space="0" w:color="auto"/>
              <w:bottom w:val="single" w:sz="12" w:space="0" w:color="000000"/>
              <w:right w:val="nil" w:sz="6" w:space="0" w:color="auto"/>
            </w:tcBorders>
          </w:tcPr>
          <w:p>
            <w:pPr>
              <w:pStyle w:val="TableParagraph"/>
              <w:spacing w:line="240" w:lineRule="auto" w:before="51"/>
              <w:ind w:left="439"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75"/>
              <w:ind w:left="1129" w:right="0"/>
              <w:jc w:val="left"/>
              <w:rPr>
                <w:rFonts w:ascii="宋体" w:hAnsi="宋体" w:cs="宋体" w:eastAsia="宋体" w:hint="default"/>
                <w:sz w:val="21"/>
                <w:szCs w:val="21"/>
              </w:rPr>
            </w:pPr>
            <w:r>
              <w:rPr>
                <w:rFonts w:ascii="宋体"/>
                <w:sz w:val="21"/>
              </w:rPr>
              <w:t>137,271.31</w:t>
            </w:r>
          </w:p>
        </w:tc>
        <w:tc>
          <w:tcPr>
            <w:tcW w:w="67" w:type="dxa"/>
            <w:vMerge w:val="restart"/>
            <w:tcBorders>
              <w:top w:val="nil" w:sz="6" w:space="0" w:color="auto"/>
              <w:left w:val="nil" w:sz="6" w:space="0" w:color="auto"/>
              <w:right w:val="nil" w:sz="6" w:space="0" w:color="auto"/>
            </w:tcBorders>
          </w:tcPr>
          <w:p>
            <w:pPr/>
          </w:p>
        </w:tc>
      </w:tr>
      <w:tr>
        <w:trPr>
          <w:trHeight w:val="637" w:hRule="exact"/>
        </w:trPr>
        <w:tc>
          <w:tcPr>
            <w:tcW w:w="8428" w:type="dxa"/>
            <w:gridSpan w:val="3"/>
            <w:tcBorders>
              <w:top w:val="nil" w:sz="6" w:space="0" w:color="auto"/>
              <w:left w:val="nil" w:sz="6" w:space="0" w:color="auto"/>
              <w:bottom w:val="nil" w:sz="6" w:space="0" w:color="auto"/>
              <w:right w:val="nil" w:sz="6" w:space="0" w:color="auto"/>
            </w:tcBorders>
          </w:tcPr>
          <w:p>
            <w:pPr>
              <w:pStyle w:val="TableParagraph"/>
              <w:spacing w:line="265" w:lineRule="exact"/>
              <w:ind w:left="441" w:right="0"/>
              <w:jc w:val="left"/>
              <w:rPr>
                <w:rFonts w:ascii="宋体" w:hAnsi="宋体" w:cs="宋体" w:eastAsia="宋体" w:hint="default"/>
                <w:sz w:val="22"/>
                <w:szCs w:val="22"/>
              </w:rPr>
            </w:pPr>
            <w:r>
              <w:rPr>
                <w:rFonts w:ascii="宋体" w:hAnsi="宋体" w:cs="宋体" w:eastAsia="宋体" w:hint="default"/>
                <w:sz w:val="22"/>
                <w:szCs w:val="22"/>
              </w:rPr>
              <w:t>29.</w:t>
            </w:r>
            <w:r>
              <w:rPr>
                <w:rFonts w:ascii="宋体" w:hAnsi="宋体" w:cs="宋体" w:eastAsia="宋体" w:hint="default"/>
                <w:spacing w:val="-83"/>
                <w:sz w:val="22"/>
                <w:szCs w:val="22"/>
              </w:rPr>
              <w:t> </w:t>
            </w:r>
            <w:r>
              <w:rPr>
                <w:rFonts w:ascii="宋体" w:hAnsi="宋体" w:cs="宋体" w:eastAsia="宋体" w:hint="default"/>
                <w:sz w:val="22"/>
                <w:szCs w:val="22"/>
              </w:rPr>
              <w:t>其他非流动负债</w:t>
            </w:r>
          </w:p>
          <w:p>
            <w:pPr>
              <w:pStyle w:val="TableParagraph"/>
              <w:spacing w:line="287" w:lineRule="exact"/>
              <w:ind w:left="441" w:right="0"/>
              <w:jc w:val="left"/>
              <w:rPr>
                <w:rFonts w:ascii="宋体" w:hAnsi="宋体" w:cs="宋体" w:eastAsia="宋体" w:hint="default"/>
                <w:sz w:val="22"/>
                <w:szCs w:val="22"/>
              </w:rPr>
            </w:pPr>
            <w:r>
              <w:rPr>
                <w:rFonts w:ascii="宋体" w:hAnsi="宋体" w:cs="宋体" w:eastAsia="宋体" w:hint="default"/>
                <w:sz w:val="22"/>
                <w:szCs w:val="22"/>
              </w:rPr>
              <w:t>（1）其他非流动负债分类</w:t>
            </w:r>
          </w:p>
        </w:tc>
        <w:tc>
          <w:tcPr>
            <w:tcW w:w="67" w:type="dxa"/>
            <w:vMerge/>
            <w:tcBorders>
              <w:left w:val="nil" w:sz="6" w:space="0" w:color="auto"/>
              <w:bottom w:val="nil" w:sz="6" w:space="0" w:color="auto"/>
              <w:right w:val="nil" w:sz="6" w:space="0" w:color="auto"/>
            </w:tcBorders>
          </w:tcPr>
          <w:p>
            <w:pPr/>
          </w:p>
        </w:tc>
      </w:tr>
      <w:tr>
        <w:trPr>
          <w:trHeight w:val="380"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30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9"/>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28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1"/>
              <w:ind w:left="55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与资产相关政府补助</w:t>
            </w:r>
          </w:p>
        </w:tc>
        <w:tc>
          <w:tcPr>
            <w:tcW w:w="330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438"/>
              <w:jc w:val="right"/>
              <w:rPr>
                <w:rFonts w:ascii="宋体" w:hAnsi="宋体" w:cs="宋体" w:eastAsia="宋体" w:hint="default"/>
                <w:sz w:val="20"/>
                <w:szCs w:val="20"/>
              </w:rPr>
            </w:pPr>
            <w:r>
              <w:rPr>
                <w:rFonts w:ascii="宋体"/>
                <w:spacing w:val="-1"/>
                <w:sz w:val="20"/>
              </w:rPr>
              <w:t>47,917,000.00</w:t>
            </w:r>
            <w:r>
              <w:rPr>
                <w:rFonts w:ascii="宋体"/>
                <w:sz w:val="20"/>
              </w:rPr>
            </w:r>
          </w:p>
        </w:tc>
        <w:tc>
          <w:tcPr>
            <w:tcW w:w="228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0"/>
              <w:ind w:left="807" w:right="0"/>
              <w:jc w:val="left"/>
              <w:rPr>
                <w:rFonts w:ascii="宋体" w:hAnsi="宋体" w:cs="宋体" w:eastAsia="宋体" w:hint="default"/>
                <w:sz w:val="21"/>
                <w:szCs w:val="21"/>
              </w:rPr>
            </w:pPr>
            <w:r>
              <w:rPr>
                <w:rFonts w:ascii="宋体"/>
                <w:sz w:val="21"/>
              </w:rPr>
              <w:t>12,300,000.00</w:t>
            </w:r>
          </w:p>
        </w:tc>
      </w:tr>
      <w:tr>
        <w:trPr>
          <w:trHeight w:val="370"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30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37"/>
              <w:jc w:val="right"/>
              <w:rPr>
                <w:rFonts w:ascii="宋体" w:hAnsi="宋体" w:cs="宋体" w:eastAsia="宋体" w:hint="default"/>
                <w:sz w:val="21"/>
                <w:szCs w:val="21"/>
              </w:rPr>
            </w:pPr>
            <w:r>
              <w:rPr>
                <w:rFonts w:ascii="宋体"/>
                <w:spacing w:val="-1"/>
                <w:sz w:val="21"/>
              </w:rPr>
              <w:t>1,782,691.37</w:t>
            </w:r>
          </w:p>
        </w:tc>
        <w:tc>
          <w:tcPr>
            <w:tcW w:w="228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left="1123" w:right="0"/>
              <w:jc w:val="left"/>
              <w:rPr>
                <w:rFonts w:ascii="宋体" w:hAnsi="宋体" w:cs="宋体" w:eastAsia="宋体" w:hint="default"/>
                <w:sz w:val="21"/>
                <w:szCs w:val="21"/>
              </w:rPr>
            </w:pPr>
            <w:r>
              <w:rPr>
                <w:rFonts w:ascii="宋体"/>
                <w:sz w:val="21"/>
              </w:rPr>
              <w:t>648,826.37</w:t>
            </w:r>
          </w:p>
        </w:tc>
      </w:tr>
      <w:tr>
        <w:trPr>
          <w:trHeight w:val="344" w:hRule="exact"/>
        </w:trPr>
        <w:tc>
          <w:tcPr>
            <w:tcW w:w="290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30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437"/>
              <w:jc w:val="right"/>
              <w:rPr>
                <w:rFonts w:ascii="宋体" w:hAnsi="宋体" w:cs="宋体" w:eastAsia="宋体" w:hint="default"/>
                <w:sz w:val="21"/>
                <w:szCs w:val="21"/>
              </w:rPr>
            </w:pPr>
            <w:r>
              <w:rPr>
                <w:rFonts w:ascii="宋体"/>
                <w:spacing w:val="-1"/>
                <w:sz w:val="21"/>
              </w:rPr>
              <w:t>49,699,691.37</w:t>
            </w:r>
          </w:p>
        </w:tc>
        <w:tc>
          <w:tcPr>
            <w:tcW w:w="2283"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9"/>
              <w:ind w:left="807" w:right="0"/>
              <w:jc w:val="left"/>
              <w:rPr>
                <w:rFonts w:ascii="宋体" w:hAnsi="宋体" w:cs="宋体" w:eastAsia="宋体" w:hint="default"/>
                <w:sz w:val="21"/>
                <w:szCs w:val="21"/>
              </w:rPr>
            </w:pPr>
            <w:r>
              <w:rPr>
                <w:rFonts w:ascii="宋体"/>
                <w:sz w:val="21"/>
              </w:rPr>
              <w:t>12,948,826.37</w:t>
            </w:r>
          </w:p>
        </w:tc>
      </w:tr>
    </w:tbl>
    <w:p>
      <w:pPr>
        <w:spacing w:after="0" w:line="240" w:lineRule="auto"/>
        <w:jc w:val="left"/>
        <w:rPr>
          <w:rFonts w:ascii="宋体" w:hAnsi="宋体" w:cs="宋体" w:eastAsia="宋体" w:hint="default"/>
          <w:sz w:val="21"/>
          <w:szCs w:val="21"/>
        </w:rPr>
        <w:sectPr>
          <w:pgSz w:w="11910" w:h="16840"/>
          <w:pgMar w:header="877" w:footer="865" w:top="1100" w:bottom="1060" w:left="0" w:right="1480"/>
        </w:sectPr>
      </w:pPr>
    </w:p>
    <w:p>
      <w:pPr>
        <w:spacing w:line="240" w:lineRule="auto" w:before="10"/>
        <w:rPr>
          <w:rFonts w:ascii="宋体" w:hAnsi="宋体" w:cs="宋体" w:eastAsia="宋体" w:hint="default"/>
          <w:sz w:val="22"/>
          <w:szCs w:val="22"/>
        </w:rPr>
      </w:pPr>
    </w:p>
    <w:p>
      <w:pPr>
        <w:pStyle w:val="BodyText"/>
        <w:spacing w:line="300" w:lineRule="auto" w:before="31"/>
        <w:ind w:right="0" w:firstLine="440"/>
        <w:jc w:val="left"/>
      </w:pPr>
      <w:r>
        <w:rPr/>
        <w:t>（2）其他流动负债余额较年初增加较多，其原因是：本公司下属子公司收到的投资</w:t>
      </w:r>
      <w:r>
        <w:rPr>
          <w:w w:val="99"/>
        </w:rPr>
        <w:t> </w:t>
      </w:r>
      <w:r>
        <w:rPr/>
        <w:t>建设补贴较多所致。</w:t>
      </w:r>
    </w:p>
    <w:p>
      <w:pPr>
        <w:pStyle w:val="BodyText"/>
        <w:spacing w:line="240" w:lineRule="auto" w:before="190"/>
        <w:ind w:left="581" w:right="0"/>
        <w:jc w:val="left"/>
      </w:pPr>
      <w:r>
        <w:rPr/>
        <w:pict>
          <v:group style="position:absolute;margin-left:83.839996pt;margin-top:32.667656pt;width:427.8pt;height:149.050pt;mso-position-horizontal-relative:page;mso-position-vertical-relative:paragraph;z-index:-852976" coordorigin="1677,653" coordsize="8556,2981">
            <v:group style="position:absolute;left:1690;top:658;width:1593;height:2" coordorigin="1690,658" coordsize="1593,2">
              <v:shape style="position:absolute;left:1690;top:658;width:1593;height:2" coordorigin="1690,658" coordsize="1593,0" path="m1690,658l3282,658e" filled="false" stroked="true" strokeweight=".48004pt" strokecolor="#000000">
                <v:path arrowok="t"/>
              </v:shape>
            </v:group>
            <v:group style="position:absolute;left:1690;top:677;width:1593;height:2" coordorigin="1690,677" coordsize="1593,2">
              <v:shape style="position:absolute;left:1690;top:677;width:1593;height:2" coordorigin="1690,677" coordsize="1593,0" path="m1690,677l3282,677e" filled="false" stroked="true" strokeweight=".48004pt" strokecolor="#000000">
                <v:path arrowok="t"/>
              </v:shape>
              <v:shape style="position:absolute;left:3282;top:682;width:10;height:2" type="#_x0000_t75" stroked="false">
                <v:imagedata r:id="rId21" o:title=""/>
              </v:shape>
            </v:group>
            <v:group style="position:absolute;left:3282;top:658;width:29;height:2" coordorigin="3282,658" coordsize="29,2">
              <v:shape style="position:absolute;left:3282;top:658;width:29;height:2" coordorigin="3282,658" coordsize="29,0" path="m3282,658l3311,658e" filled="false" stroked="true" strokeweight=".48004pt" strokecolor="#000000">
                <v:path arrowok="t"/>
              </v:shape>
            </v:group>
            <v:group style="position:absolute;left:3282;top:677;width:29;height:2" coordorigin="3282,677" coordsize="29,2">
              <v:shape style="position:absolute;left:3282;top:677;width:29;height:2" coordorigin="3282,677" coordsize="29,0" path="m3282,677l3311,677e" filled="false" stroked="true" strokeweight=".48004pt" strokecolor="#000000">
                <v:path arrowok="t"/>
              </v:shape>
            </v:group>
            <v:group style="position:absolute;left:3311;top:658;width:1440;height:2" coordorigin="3311,658" coordsize="1440,2">
              <v:shape style="position:absolute;left:3311;top:658;width:1440;height:2" coordorigin="3311,658" coordsize="1440,0" path="m3311,658l4751,658e" filled="false" stroked="true" strokeweight=".48004pt" strokecolor="#000000">
                <v:path arrowok="t"/>
              </v:shape>
            </v:group>
            <v:group style="position:absolute;left:3311;top:677;width:1440;height:2" coordorigin="3311,677" coordsize="1440,2">
              <v:shape style="position:absolute;left:3311;top:677;width:1440;height:2" coordorigin="3311,677" coordsize="1440,0" path="m3311,677l4751,677e" filled="false" stroked="true" strokeweight=".48004pt" strokecolor="#000000">
                <v:path arrowok="t"/>
              </v:shape>
              <v:shape style="position:absolute;left:4751;top:682;width:10;height:2" type="#_x0000_t75" stroked="false">
                <v:imagedata r:id="rId21" o:title=""/>
              </v:shape>
            </v:group>
            <v:group style="position:absolute;left:4751;top:658;width:29;height:2" coordorigin="4751,658" coordsize="29,2">
              <v:shape style="position:absolute;left:4751;top:658;width:29;height:2" coordorigin="4751,658" coordsize="29,0" path="m4751,658l4780,658e" filled="false" stroked="true" strokeweight=".48004pt" strokecolor="#000000">
                <v:path arrowok="t"/>
              </v:shape>
            </v:group>
            <v:group style="position:absolute;left:4751;top:677;width:29;height:2" coordorigin="4751,677" coordsize="29,2">
              <v:shape style="position:absolute;left:4751;top:677;width:29;height:2" coordorigin="4751,677" coordsize="29,0" path="m4751,677l4780,677e" filled="false" stroked="true" strokeweight=".48004pt" strokecolor="#000000">
                <v:path arrowok="t"/>
              </v:shape>
            </v:group>
            <v:group style="position:absolute;left:4780;top:658;width:1250;height:2" coordorigin="4780,658" coordsize="1250,2">
              <v:shape style="position:absolute;left:4780;top:658;width:1250;height:2" coordorigin="4780,658" coordsize="1250,0" path="m4780,658l6029,658e" filled="false" stroked="true" strokeweight=".48004pt" strokecolor="#000000">
                <v:path arrowok="t"/>
              </v:shape>
            </v:group>
            <v:group style="position:absolute;left:4780;top:677;width:1250;height:2" coordorigin="4780,677" coordsize="1250,2">
              <v:shape style="position:absolute;left:4780;top:677;width:1250;height:2" coordorigin="4780,677" coordsize="1250,0" path="m4780,677l6029,677e" filled="false" stroked="true" strokeweight=".48004pt" strokecolor="#000000">
                <v:path arrowok="t"/>
              </v:shape>
              <v:shape style="position:absolute;left:6029;top:682;width:10;height:2" type="#_x0000_t75" stroked="false">
                <v:imagedata r:id="rId21" o:title=""/>
              </v:shape>
            </v:group>
            <v:group style="position:absolute;left:6029;top:658;width:29;height:2" coordorigin="6029,658" coordsize="29,2">
              <v:shape style="position:absolute;left:6029;top:658;width:29;height:2" coordorigin="6029,658" coordsize="29,0" path="m6029,658l6058,658e" filled="false" stroked="true" strokeweight=".48004pt" strokecolor="#000000">
                <v:path arrowok="t"/>
              </v:shape>
            </v:group>
            <v:group style="position:absolute;left:6029;top:677;width:29;height:2" coordorigin="6029,677" coordsize="29,2">
              <v:shape style="position:absolute;left:6029;top:677;width:29;height:2" coordorigin="6029,677" coordsize="29,0" path="m6029,677l6058,677e" filled="false" stroked="true" strokeweight=".48004pt" strokecolor="#000000">
                <v:path arrowok="t"/>
              </v:shape>
            </v:group>
            <v:group style="position:absolute;left:6058;top:658;width:1455;height:2" coordorigin="6058,658" coordsize="1455,2">
              <v:shape style="position:absolute;left:6058;top:658;width:1455;height:2" coordorigin="6058,658" coordsize="1455,0" path="m6058,658l7512,658e" filled="false" stroked="true" strokeweight=".48004pt" strokecolor="#000000">
                <v:path arrowok="t"/>
              </v:shape>
            </v:group>
            <v:group style="position:absolute;left:6058;top:677;width:1455;height:2" coordorigin="6058,677" coordsize="1455,2">
              <v:shape style="position:absolute;left:6058;top:677;width:1455;height:2" coordorigin="6058,677" coordsize="1455,0" path="m6058,677l7512,677e" filled="false" stroked="true" strokeweight=".48004pt" strokecolor="#000000">
                <v:path arrowok="t"/>
              </v:shape>
              <v:shape style="position:absolute;left:7512;top:682;width:10;height:2" type="#_x0000_t75" stroked="false">
                <v:imagedata r:id="rId21" o:title=""/>
              </v:shape>
            </v:group>
            <v:group style="position:absolute;left:7512;top:658;width:29;height:2" coordorigin="7512,658" coordsize="29,2">
              <v:shape style="position:absolute;left:7512;top:658;width:29;height:2" coordorigin="7512,658" coordsize="29,0" path="m7512,658l7541,658e" filled="false" stroked="true" strokeweight=".48004pt" strokecolor="#000000">
                <v:path arrowok="t"/>
              </v:shape>
            </v:group>
            <v:group style="position:absolute;left:7512;top:677;width:29;height:2" coordorigin="7512,677" coordsize="29,2">
              <v:shape style="position:absolute;left:7512;top:677;width:29;height:2" coordorigin="7512,677" coordsize="29,0" path="m7512,677l7541,677e" filled="false" stroked="true" strokeweight=".48004pt" strokecolor="#000000">
                <v:path arrowok="t"/>
              </v:shape>
            </v:group>
            <v:group style="position:absolute;left:7541;top:658;width:2673;height:2" coordorigin="7541,658" coordsize="2673,2">
              <v:shape style="position:absolute;left:7541;top:658;width:2673;height:2" coordorigin="7541,658" coordsize="2673,0" path="m7541,658l10213,658e" filled="false" stroked="true" strokeweight=".48004pt" strokecolor="#000000">
                <v:path arrowok="t"/>
              </v:shape>
            </v:group>
            <v:group style="position:absolute;left:7541;top:677;width:2673;height:2" coordorigin="7541,677" coordsize="2673,2">
              <v:shape style="position:absolute;left:7541;top:677;width:2673;height:2" coordorigin="7541,677" coordsize="2673,0" path="m7541,677l10213,677e" filled="false" stroked="true" strokeweight=".48004pt" strokecolor="#000000">
                <v:path arrowok="t"/>
              </v:shape>
              <v:shape style="position:absolute;left:3263;top:664;width:4278;height:583" type="#_x0000_t75" stroked="false">
                <v:imagedata r:id="rId159" o:title=""/>
              </v:shape>
              <v:shape style="position:absolute;left:1677;top:1215;width:8555;height:2419" type="#_x0000_t75" stroked="false">
                <v:imagedata r:id="rId160" o:title=""/>
              </v:shape>
              <v:shape style="position:absolute;left:1798;top:79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拨款单位</w:t>
                      </w:r>
                      <w:r>
                        <w:rPr>
                          <w:rFonts w:ascii="宋体" w:hAnsi="宋体" w:cs="宋体" w:eastAsia="宋体" w:hint="default"/>
                          <w:sz w:val="21"/>
                          <w:szCs w:val="21"/>
                        </w:rPr>
                      </w:r>
                    </w:p>
                  </w:txbxContent>
                </v:textbox>
                <w10:wrap type="none"/>
              </v:shape>
              <v:shape style="position:absolute;left:4867;top:713;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计入当年损</w:t>
                      </w:r>
                      <w:r>
                        <w:rPr>
                          <w:rFonts w:ascii="宋体" w:hAnsi="宋体" w:cs="宋体" w:eastAsia="宋体" w:hint="default"/>
                          <w:sz w:val="21"/>
                          <w:szCs w:val="21"/>
                        </w:rPr>
                      </w:r>
                    </w:p>
                  </w:txbxContent>
                </v:textbox>
                <w10:wrap type="none"/>
              </v:shape>
              <v:shape style="position:absolute;left:3598;top:88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group>
            <w10:wrap type="none"/>
          </v:group>
        </w:pict>
      </w:r>
      <w:r>
        <w:rPr/>
        <w:t>（3）与资产相关政府补助明细</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tbl>
      <w:tblPr>
        <w:tblW w:w="0" w:type="auto"/>
        <w:jc w:val="left"/>
        <w:tblInd w:w="115" w:type="dxa"/>
        <w:tblLayout w:type="fixed"/>
        <w:tblCellMar>
          <w:top w:w="0" w:type="dxa"/>
          <w:left w:w="0" w:type="dxa"/>
          <w:bottom w:w="0" w:type="dxa"/>
          <w:right w:w="0" w:type="dxa"/>
        </w:tblCellMar>
        <w:tblLook w:val="01E0"/>
      </w:tblPr>
      <w:tblGrid>
        <w:gridCol w:w="1555"/>
        <w:gridCol w:w="1531"/>
        <w:gridCol w:w="1224"/>
        <w:gridCol w:w="1531"/>
        <w:gridCol w:w="2704"/>
      </w:tblGrid>
      <w:tr>
        <w:trPr>
          <w:trHeight w:val="616"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财政国债资金</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12"/>
              <w:jc w:val="right"/>
              <w:rPr>
                <w:rFonts w:ascii="宋体" w:hAnsi="宋体" w:cs="宋体" w:eastAsia="宋体" w:hint="default"/>
                <w:sz w:val="20"/>
                <w:szCs w:val="20"/>
              </w:rPr>
            </w:pPr>
            <w:r>
              <w:rPr>
                <w:rFonts w:ascii="宋体"/>
                <w:spacing w:val="-1"/>
                <w:sz w:val="20"/>
              </w:rPr>
              <w:t>6,000,000.00</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10" w:lineRule="exact"/>
              <w:ind w:left="41" w:right="0"/>
              <w:jc w:val="center"/>
              <w:rPr>
                <w:rFonts w:ascii="宋体" w:hAnsi="宋体" w:cs="宋体" w:eastAsia="宋体" w:hint="default"/>
                <w:sz w:val="21"/>
                <w:szCs w:val="21"/>
              </w:rPr>
            </w:pPr>
            <w:r>
              <w:rPr>
                <w:rFonts w:ascii="宋体" w:hAnsi="宋体" w:cs="宋体" w:eastAsia="宋体" w:hint="default"/>
                <w:b/>
                <w:bCs/>
                <w:sz w:val="21"/>
                <w:szCs w:val="21"/>
              </w:rPr>
              <w:t>益金额</w:t>
            </w:r>
            <w:r>
              <w:rPr>
                <w:rFonts w:ascii="宋体" w:hAnsi="宋体" w:cs="宋体" w:eastAsia="宋体" w:hint="default"/>
                <w:sz w:val="21"/>
                <w:szCs w:val="21"/>
              </w:rPr>
            </w:r>
          </w:p>
        </w:tc>
        <w:tc>
          <w:tcPr>
            <w:tcW w:w="1531" w:type="dxa"/>
            <w:tcBorders>
              <w:top w:val="nil" w:sz="6" w:space="0" w:color="auto"/>
              <w:left w:val="nil" w:sz="6" w:space="0" w:color="auto"/>
              <w:bottom w:val="nil" w:sz="6" w:space="0" w:color="auto"/>
              <w:right w:val="nil" w:sz="6" w:space="0" w:color="auto"/>
            </w:tcBorders>
          </w:tcPr>
          <w:p>
            <w:pPr>
              <w:pStyle w:val="TableParagraph"/>
              <w:spacing w:line="108" w:lineRule="exact"/>
              <w:ind w:left="49" w:right="0"/>
              <w:jc w:val="center"/>
              <w:rPr>
                <w:rFonts w:ascii="宋体" w:hAnsi="宋体" w:cs="宋体" w:eastAsia="宋体" w:hint="default"/>
                <w:sz w:val="21"/>
                <w:szCs w:val="21"/>
              </w:rPr>
            </w:pPr>
            <w:r>
              <w:rPr>
                <w:rFonts w:ascii="宋体" w:hAnsi="宋体" w:cs="宋体" w:eastAsia="宋体" w:hint="default"/>
                <w:b/>
                <w:bCs/>
                <w:sz w:val="21"/>
                <w:szCs w:val="21"/>
              </w:rPr>
              <w:t>返还金额</w:t>
            </w:r>
            <w:r>
              <w:rPr>
                <w:rFonts w:ascii="宋体" w:hAnsi="宋体" w:cs="宋体" w:eastAsia="宋体" w:hint="default"/>
                <w:sz w:val="21"/>
                <w:szCs w:val="21"/>
              </w:rPr>
            </w:r>
          </w:p>
        </w:tc>
        <w:tc>
          <w:tcPr>
            <w:tcW w:w="2704" w:type="dxa"/>
            <w:tcBorders>
              <w:top w:val="nil" w:sz="6" w:space="0" w:color="auto"/>
              <w:left w:val="nil" w:sz="6" w:space="0" w:color="auto"/>
              <w:bottom w:val="nil" w:sz="6" w:space="0" w:color="auto"/>
              <w:right w:val="nil" w:sz="6" w:space="0" w:color="auto"/>
            </w:tcBorders>
          </w:tcPr>
          <w:p>
            <w:pPr>
              <w:pStyle w:val="TableParagraph"/>
              <w:spacing w:line="108" w:lineRule="exact"/>
              <w:ind w:left="824" w:right="0"/>
              <w:jc w:val="left"/>
              <w:rPr>
                <w:rFonts w:ascii="宋体" w:hAnsi="宋体" w:cs="宋体" w:eastAsia="宋体" w:hint="default"/>
                <w:sz w:val="21"/>
                <w:szCs w:val="21"/>
              </w:rPr>
            </w:pPr>
            <w:r>
              <w:rPr>
                <w:rFonts w:ascii="宋体" w:hAnsi="宋体" w:cs="宋体" w:eastAsia="宋体" w:hint="default"/>
                <w:b/>
                <w:bCs/>
                <w:sz w:val="21"/>
                <w:szCs w:val="21"/>
              </w:rPr>
              <w:t>内容或用途</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纸业节水型生产线项目</w:t>
            </w:r>
          </w:p>
        </w:tc>
      </w:tr>
      <w:tr>
        <w:trPr>
          <w:trHeight w:val="555"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中央财政预算</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13"/>
              <w:jc w:val="right"/>
              <w:rPr>
                <w:rFonts w:ascii="宋体" w:hAnsi="宋体" w:cs="宋体" w:eastAsia="宋体" w:hint="default"/>
                <w:sz w:val="21"/>
                <w:szCs w:val="21"/>
              </w:rPr>
            </w:pPr>
            <w:r>
              <w:rPr>
                <w:rFonts w:ascii="宋体"/>
                <w:spacing w:val="-1"/>
                <w:sz w:val="21"/>
              </w:rPr>
              <w:t>6,300,000.00</w:t>
            </w:r>
          </w:p>
        </w:tc>
        <w:tc>
          <w:tcPr>
            <w:tcW w:w="1224"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nil" w:sz="6" w:space="0" w:color="auto"/>
            </w:tcBorders>
          </w:tcPr>
          <w:p>
            <w:pPr/>
          </w:p>
        </w:tc>
        <w:tc>
          <w:tcPr>
            <w:tcW w:w="2704" w:type="dxa"/>
            <w:tcBorders>
              <w:top w:val="nil" w:sz="6" w:space="0" w:color="auto"/>
              <w:left w:val="nil" w:sz="6" w:space="0" w:color="auto"/>
              <w:bottom w:val="nil" w:sz="6" w:space="0" w:color="auto"/>
              <w:right w:val="nil" w:sz="6" w:space="0" w:color="auto"/>
            </w:tcBorders>
          </w:tcPr>
          <w:p>
            <w:pPr>
              <w:pStyle w:val="TableParagraph"/>
              <w:spacing w:line="272" w:lineRule="exact"/>
              <w:ind w:left="107" w:right="74"/>
              <w:jc w:val="left"/>
              <w:rPr>
                <w:rFonts w:ascii="宋体" w:hAnsi="宋体" w:cs="宋体" w:eastAsia="宋体" w:hint="default"/>
                <w:sz w:val="21"/>
                <w:szCs w:val="21"/>
              </w:rPr>
            </w:pPr>
            <w:r>
              <w:rPr>
                <w:rFonts w:ascii="宋体" w:hAnsi="宋体" w:cs="宋体" w:eastAsia="宋体" w:hint="default"/>
                <w:sz w:val="21"/>
                <w:szCs w:val="21"/>
              </w:rPr>
              <w:t>米业公司烘干炉技术改造拨 款</w:t>
            </w:r>
          </w:p>
        </w:tc>
      </w:tr>
      <w:tr>
        <w:trPr>
          <w:trHeight w:val="554"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农业部</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13"/>
              <w:jc w:val="right"/>
              <w:rPr>
                <w:rFonts w:ascii="宋体" w:hAnsi="宋体" w:cs="宋体" w:eastAsia="宋体" w:hint="default"/>
                <w:sz w:val="21"/>
                <w:szCs w:val="21"/>
              </w:rPr>
            </w:pPr>
            <w:r>
              <w:rPr>
                <w:rFonts w:ascii="宋体"/>
                <w:spacing w:val="-1"/>
                <w:sz w:val="21"/>
              </w:rPr>
              <w:t>2,140,000.00</w:t>
            </w:r>
          </w:p>
        </w:tc>
        <w:tc>
          <w:tcPr>
            <w:tcW w:w="1224"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6" w:right="0"/>
              <w:jc w:val="center"/>
              <w:rPr>
                <w:rFonts w:ascii="宋体" w:hAnsi="宋体" w:cs="宋体" w:eastAsia="宋体" w:hint="default"/>
                <w:sz w:val="21"/>
                <w:szCs w:val="21"/>
              </w:rPr>
            </w:pPr>
            <w:r>
              <w:rPr>
                <w:rFonts w:ascii="宋体"/>
                <w:sz w:val="21"/>
              </w:rPr>
              <w:t>2,140,000.00</w:t>
            </w:r>
          </w:p>
        </w:tc>
        <w:tc>
          <w:tcPr>
            <w:tcW w:w="2704" w:type="dxa"/>
            <w:tcBorders>
              <w:top w:val="nil" w:sz="6" w:space="0" w:color="auto"/>
              <w:left w:val="nil" w:sz="6" w:space="0" w:color="auto"/>
              <w:bottom w:val="nil" w:sz="6" w:space="0" w:color="auto"/>
              <w:right w:val="nil" w:sz="6" w:space="0" w:color="auto"/>
            </w:tcBorders>
          </w:tcPr>
          <w:p>
            <w:pPr>
              <w:pStyle w:val="TableParagraph"/>
              <w:spacing w:line="245" w:lineRule="exact"/>
              <w:ind w:left="107" w:right="0"/>
              <w:jc w:val="left"/>
              <w:rPr>
                <w:rFonts w:ascii="宋体" w:hAnsi="宋体" w:cs="宋体" w:eastAsia="宋体" w:hint="default"/>
                <w:sz w:val="21"/>
                <w:szCs w:val="21"/>
              </w:rPr>
            </w:pPr>
            <w:r>
              <w:rPr>
                <w:rFonts w:ascii="宋体" w:hAnsi="宋体" w:cs="宋体" w:eastAsia="宋体" w:hint="default"/>
                <w:sz w:val="21"/>
                <w:szCs w:val="21"/>
              </w:rPr>
              <w:t>纯燃煤热风炉替换纯燃稻</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壳烘干炉改造项目</w:t>
            </w:r>
          </w:p>
        </w:tc>
      </w:tr>
      <w:tr>
        <w:trPr>
          <w:trHeight w:val="593"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20"/>
                <w:sz w:val="21"/>
                <w:szCs w:val="21"/>
              </w:rPr>
              <w:t>哈尔滨开发区</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财政局</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12"/>
              <w:jc w:val="right"/>
              <w:rPr>
                <w:rFonts w:ascii="宋体" w:hAnsi="宋体" w:cs="宋体" w:eastAsia="宋体" w:hint="default"/>
                <w:sz w:val="21"/>
                <w:szCs w:val="21"/>
              </w:rPr>
            </w:pPr>
            <w:r>
              <w:rPr>
                <w:rFonts w:ascii="宋体"/>
                <w:spacing w:val="-1"/>
                <w:sz w:val="21"/>
              </w:rPr>
              <w:t>33,477,000.00</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6" w:right="0"/>
              <w:jc w:val="center"/>
              <w:rPr>
                <w:rFonts w:ascii="宋体" w:hAnsi="宋体" w:cs="宋体" w:eastAsia="宋体" w:hint="default"/>
                <w:sz w:val="21"/>
                <w:szCs w:val="21"/>
              </w:rPr>
            </w:pPr>
            <w:r>
              <w:rPr>
                <w:rFonts w:ascii="宋体"/>
                <w:sz w:val="21"/>
              </w:rPr>
              <w:t>733,000.00</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47"/>
              <w:jc w:val="center"/>
              <w:rPr>
                <w:rFonts w:ascii="宋体" w:hAnsi="宋体" w:cs="宋体" w:eastAsia="宋体" w:hint="default"/>
                <w:sz w:val="21"/>
                <w:szCs w:val="21"/>
              </w:rPr>
            </w:pPr>
            <w:r>
              <w:rPr>
                <w:rFonts w:ascii="宋体"/>
                <w:sz w:val="21"/>
              </w:rPr>
              <w:t>34,210,000.00</w:t>
            </w:r>
          </w:p>
        </w:tc>
        <w:tc>
          <w:tcPr>
            <w:tcW w:w="2704" w:type="dxa"/>
            <w:tcBorders>
              <w:top w:val="nil" w:sz="6" w:space="0" w:color="auto"/>
              <w:left w:val="nil" w:sz="6" w:space="0" w:color="auto"/>
              <w:bottom w:val="nil" w:sz="6" w:space="0" w:color="auto"/>
              <w:right w:val="nil" w:sz="6" w:space="0" w:color="auto"/>
            </w:tcBorders>
          </w:tcPr>
          <w:p>
            <w:pPr>
              <w:pStyle w:val="TableParagraph"/>
              <w:spacing w:line="245" w:lineRule="exact"/>
              <w:ind w:left="107" w:right="0"/>
              <w:jc w:val="left"/>
              <w:rPr>
                <w:rFonts w:ascii="宋体" w:hAnsi="宋体" w:cs="宋体" w:eastAsia="宋体" w:hint="default"/>
                <w:sz w:val="21"/>
                <w:szCs w:val="21"/>
              </w:rPr>
            </w:pPr>
            <w:r>
              <w:rPr>
                <w:rFonts w:ascii="宋体" w:hAnsi="宋体" w:cs="宋体" w:eastAsia="宋体" w:hint="default"/>
                <w:sz w:val="21"/>
                <w:szCs w:val="21"/>
              </w:rPr>
              <w:t>开发区哈平路集中区投资</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兴建项目的建设成本补贴</w:t>
            </w:r>
          </w:p>
        </w:tc>
      </w:tr>
      <w:tr>
        <w:trPr>
          <w:trHeight w:val="344" w:hRule="exact"/>
        </w:trPr>
        <w:tc>
          <w:tcPr>
            <w:tcW w:w="155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53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13"/>
              <w:jc w:val="right"/>
              <w:rPr>
                <w:rFonts w:ascii="宋体" w:hAnsi="宋体" w:cs="宋体" w:eastAsia="宋体" w:hint="default"/>
                <w:sz w:val="21"/>
                <w:szCs w:val="21"/>
              </w:rPr>
            </w:pPr>
            <w:r>
              <w:rPr>
                <w:rFonts w:ascii="宋体"/>
                <w:spacing w:val="-1"/>
                <w:sz w:val="21"/>
              </w:rPr>
              <w:t>47,917,000.00</w:t>
            </w:r>
          </w:p>
        </w:tc>
        <w:tc>
          <w:tcPr>
            <w:tcW w:w="1224"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left="56" w:right="0"/>
              <w:jc w:val="center"/>
              <w:rPr>
                <w:rFonts w:ascii="宋体" w:hAnsi="宋体" w:cs="宋体" w:eastAsia="宋体" w:hint="default"/>
                <w:sz w:val="21"/>
                <w:szCs w:val="21"/>
              </w:rPr>
            </w:pPr>
            <w:r>
              <w:rPr>
                <w:rFonts w:ascii="宋体"/>
                <w:sz w:val="21"/>
              </w:rPr>
              <w:t>733,000.00</w:t>
            </w:r>
          </w:p>
        </w:tc>
        <w:tc>
          <w:tcPr>
            <w:tcW w:w="1531"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47"/>
              <w:jc w:val="center"/>
              <w:rPr>
                <w:rFonts w:ascii="宋体" w:hAnsi="宋体" w:cs="宋体" w:eastAsia="宋体" w:hint="default"/>
                <w:sz w:val="21"/>
                <w:szCs w:val="21"/>
              </w:rPr>
            </w:pPr>
            <w:r>
              <w:rPr>
                <w:rFonts w:ascii="宋体"/>
                <w:sz w:val="21"/>
              </w:rPr>
              <w:t>36,350,000.00</w:t>
            </w:r>
          </w:p>
        </w:tc>
        <w:tc>
          <w:tcPr>
            <w:tcW w:w="2704" w:type="dxa"/>
            <w:tcBorders>
              <w:top w:val="nil" w:sz="6" w:space="0" w:color="auto"/>
              <w:left w:val="nil" w:sz="6" w:space="0" w:color="auto"/>
              <w:bottom w:val="single" w:sz="12" w:space="0" w:color="000000"/>
              <w:right w:val="nil" w:sz="6" w:space="0" w:color="auto"/>
            </w:tcBorders>
          </w:tcPr>
          <w:p>
            <w:pPr/>
          </w:p>
        </w:tc>
      </w:tr>
    </w:tbl>
    <w:p>
      <w:pPr>
        <w:spacing w:line="240" w:lineRule="auto" w:before="1"/>
        <w:rPr>
          <w:rFonts w:ascii="宋体" w:hAnsi="宋体" w:cs="宋体" w:eastAsia="宋体" w:hint="default"/>
          <w:sz w:val="12"/>
          <w:szCs w:val="12"/>
        </w:rPr>
      </w:pPr>
    </w:p>
    <w:p>
      <w:pPr>
        <w:pStyle w:val="BodyText"/>
        <w:spacing w:line="240" w:lineRule="auto" w:before="31"/>
        <w:ind w:left="581" w:right="0"/>
        <w:jc w:val="left"/>
      </w:pPr>
      <w:r>
        <w:rPr/>
        <w:pict>
          <v:group style="position:absolute;margin-left:83.959999pt;margin-top:24.717993pt;width:426.6pt;height:204.1pt;mso-position-horizontal-relative:page;mso-position-vertical-relative:paragraph;z-index:-852904" coordorigin="1679,494" coordsize="8532,4082">
            <v:group style="position:absolute;left:1699;top:499;width:1841;height:2" coordorigin="1699,499" coordsize="1841,2">
              <v:shape style="position:absolute;left:1699;top:499;width:1841;height:2" coordorigin="1699,499" coordsize="1841,0" path="m1699,499l3540,499e" filled="false" stroked="true" strokeweight=".47998pt" strokecolor="#000000">
                <v:path arrowok="t"/>
              </v:shape>
            </v:group>
            <v:group style="position:absolute;left:1699;top:518;width:1841;height:2" coordorigin="1699,518" coordsize="1841,2">
              <v:shape style="position:absolute;left:1699;top:518;width:1841;height:2" coordorigin="1699,518" coordsize="1841,0" path="m1699,518l3540,518e" filled="false" stroked="true" strokeweight=".48004pt" strokecolor="#000000">
                <v:path arrowok="t"/>
              </v:shape>
              <v:shape style="position:absolute;left:3540;top:523;width:10;height:2" type="#_x0000_t75" stroked="false">
                <v:imagedata r:id="rId19" o:title=""/>
              </v:shape>
            </v:group>
            <v:group style="position:absolute;left:3540;top:499;width:29;height:2" coordorigin="3540,499" coordsize="29,2">
              <v:shape style="position:absolute;left:3540;top:499;width:29;height:2" coordorigin="3540,499" coordsize="29,0" path="m3540,499l3569,499e" filled="false" stroked="true" strokeweight=".47998pt" strokecolor="#000000">
                <v:path arrowok="t"/>
              </v:shape>
            </v:group>
            <v:group style="position:absolute;left:3540;top:518;width:29;height:2" coordorigin="3540,518" coordsize="29,2">
              <v:shape style="position:absolute;left:3540;top:518;width:29;height:2" coordorigin="3540,518" coordsize="29,0" path="m3540,518l3569,518e" filled="false" stroked="true" strokeweight=".48004pt" strokecolor="#000000">
                <v:path arrowok="t"/>
              </v:shape>
            </v:group>
            <v:group style="position:absolute;left:3569;top:499;width:2428;height:2" coordorigin="3569,499" coordsize="2428,2">
              <v:shape style="position:absolute;left:3569;top:499;width:2428;height:2" coordorigin="3569,499" coordsize="2428,0" path="m3569,499l5996,499e" filled="false" stroked="true" strokeweight=".47998pt" strokecolor="#000000">
                <v:path arrowok="t"/>
              </v:shape>
            </v:group>
            <v:group style="position:absolute;left:3569;top:518;width:2428;height:2" coordorigin="3569,518" coordsize="2428,2">
              <v:shape style="position:absolute;left:3569;top:518;width:2428;height:2" coordorigin="3569,518" coordsize="2428,0" path="m3569,518l5996,518e" filled="false" stroked="true" strokeweight=".48004pt" strokecolor="#000000">
                <v:path arrowok="t"/>
              </v:shape>
              <v:shape style="position:absolute;left:5996;top:523;width:10;height:2" type="#_x0000_t75" stroked="false">
                <v:imagedata r:id="rId19" o:title=""/>
              </v:shape>
            </v:group>
            <v:group style="position:absolute;left:5996;top:499;width:29;height:2" coordorigin="5996,499" coordsize="29,2">
              <v:shape style="position:absolute;left:5996;top:499;width:29;height:2" coordorigin="5996,499" coordsize="29,0" path="m5996,499l6025,499e" filled="false" stroked="true" strokeweight=".47998pt" strokecolor="#000000">
                <v:path arrowok="t"/>
              </v:shape>
            </v:group>
            <v:group style="position:absolute;left:5996;top:518;width:29;height:2" coordorigin="5996,518" coordsize="29,2">
              <v:shape style="position:absolute;left:5996;top:518;width:29;height:2" coordorigin="5996,518" coordsize="29,0" path="m5996,518l6025,518e" filled="false" stroked="true" strokeweight=".48004pt" strokecolor="#000000">
                <v:path arrowok="t"/>
              </v:shape>
            </v:group>
            <v:group style="position:absolute;left:6025;top:499;width:1773;height:2" coordorigin="6025,499" coordsize="1773,2">
              <v:shape style="position:absolute;left:6025;top:499;width:1773;height:2" coordorigin="6025,499" coordsize="1773,0" path="m6025,499l7798,499e" filled="false" stroked="true" strokeweight=".47998pt" strokecolor="#000000">
                <v:path arrowok="t"/>
              </v:shape>
            </v:group>
            <v:group style="position:absolute;left:6025;top:518;width:1773;height:2" coordorigin="6025,518" coordsize="1773,2">
              <v:shape style="position:absolute;left:6025;top:518;width:1773;height:2" coordorigin="6025,518" coordsize="1773,0" path="m6025,518l7798,518e" filled="false" stroked="true" strokeweight=".48004pt" strokecolor="#000000">
                <v:path arrowok="t"/>
              </v:shape>
              <v:shape style="position:absolute;left:7798;top:523;width:10;height:2" type="#_x0000_t75" stroked="false">
                <v:imagedata r:id="rId19" o:title=""/>
              </v:shape>
            </v:group>
            <v:group style="position:absolute;left:7798;top:499;width:29;height:2" coordorigin="7798,499" coordsize="29,2">
              <v:shape style="position:absolute;left:7798;top:499;width:29;height:2" coordorigin="7798,499" coordsize="29,0" path="m7798,499l7826,499e" filled="false" stroked="true" strokeweight=".47998pt" strokecolor="#000000">
                <v:path arrowok="t"/>
              </v:shape>
            </v:group>
            <v:group style="position:absolute;left:7798;top:518;width:29;height:2" coordorigin="7798,518" coordsize="29,2">
              <v:shape style="position:absolute;left:7798;top:518;width:29;height:2" coordorigin="7798,518" coordsize="29,0" path="m7798,518l7826,518e" filled="false" stroked="true" strokeweight=".48004pt" strokecolor="#000000">
                <v:path arrowok="t"/>
              </v:shape>
            </v:group>
            <v:group style="position:absolute;left:7826;top:499;width:2368;height:2" coordorigin="7826,499" coordsize="2368,2">
              <v:shape style="position:absolute;left:7826;top:499;width:2368;height:2" coordorigin="7826,499" coordsize="2368,0" path="m7826,499l10194,499e" filled="false" stroked="true" strokeweight=".47998pt" strokecolor="#000000">
                <v:path arrowok="t"/>
              </v:shape>
            </v:group>
            <v:group style="position:absolute;left:7826;top:518;width:2368;height:2" coordorigin="7826,518" coordsize="2368,2">
              <v:shape style="position:absolute;left:7826;top:518;width:2368;height:2" coordorigin="7826,518" coordsize="2368,0" path="m7826,518l10194,518e" filled="false" stroked="true" strokeweight=".48004pt" strokecolor="#000000">
                <v:path arrowok="t"/>
              </v:shape>
              <v:shape style="position:absolute;left:3521;top:505;width:4306;height:349" type="#_x0000_t75" stroked="false">
                <v:imagedata r:id="rId161" o:title=""/>
              </v:shape>
              <v:shape style="position:absolute;left:3527;top:822;width:6683;height:365" type="#_x0000_t75" stroked="false">
                <v:imagedata r:id="rId162" o:title=""/>
              </v:shape>
              <v:shape style="position:absolute;left:1679;top:1162;width:8531;height:3414" type="#_x0000_t75" stroked="false">
                <v:imagedata r:id="rId163" o:title=""/>
              </v:shape>
              <v:shape style="position:absolute;left:4411;top:58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8639;top:58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group>
            <w10:wrap type="none"/>
          </v:group>
        </w:pict>
      </w:r>
      <w:r>
        <w:rPr/>
        <w:t>30.</w:t>
      </w:r>
      <w:r>
        <w:rPr>
          <w:spacing w:val="-83"/>
        </w:rPr>
        <w:t> </w:t>
      </w:r>
      <w:r>
        <w:rPr/>
        <w:t>股本</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2"/>
          <w:szCs w:val="12"/>
        </w:rPr>
      </w:pPr>
    </w:p>
    <w:tbl>
      <w:tblPr>
        <w:tblW w:w="0" w:type="auto"/>
        <w:jc w:val="left"/>
        <w:tblInd w:w="117" w:type="dxa"/>
        <w:tblLayout w:type="fixed"/>
        <w:tblCellMar>
          <w:top w:w="0" w:type="dxa"/>
          <w:left w:w="0" w:type="dxa"/>
          <w:bottom w:w="0" w:type="dxa"/>
          <w:right w:w="0" w:type="dxa"/>
        </w:tblCellMar>
        <w:tblLook w:val="01E0"/>
      </w:tblPr>
      <w:tblGrid>
        <w:gridCol w:w="1863"/>
        <w:gridCol w:w="1694"/>
        <w:gridCol w:w="793"/>
        <w:gridCol w:w="1795"/>
        <w:gridCol w:w="1685"/>
        <w:gridCol w:w="694"/>
      </w:tblGrid>
      <w:tr>
        <w:trPr>
          <w:trHeight w:val="46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180" w:lineRule="exact"/>
              <w:ind w:left="121" w:right="0"/>
              <w:jc w:val="left"/>
              <w:rPr>
                <w:rFonts w:ascii="宋体" w:hAnsi="宋体" w:cs="宋体" w:eastAsia="宋体" w:hint="default"/>
                <w:sz w:val="18"/>
                <w:szCs w:val="18"/>
              </w:rPr>
            </w:pPr>
            <w:r>
              <w:rPr>
                <w:rFonts w:ascii="宋体" w:hAnsi="宋体" w:cs="宋体" w:eastAsia="宋体" w:hint="default"/>
                <w:b/>
                <w:bCs/>
                <w:sz w:val="18"/>
                <w:szCs w:val="18"/>
              </w:rPr>
              <w:t>股东名称/类别</w:t>
            </w:r>
            <w:r>
              <w:rPr>
                <w:rFonts w:ascii="宋体" w:hAnsi="宋体" w:cs="宋体" w:eastAsia="宋体" w:hint="default"/>
                <w:sz w:val="18"/>
                <w:szCs w:val="18"/>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5"/>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39"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795" w:type="dxa"/>
            <w:tcBorders>
              <w:top w:val="nil" w:sz="6" w:space="0" w:color="auto"/>
              <w:left w:val="nil" w:sz="6" w:space="0" w:color="auto"/>
              <w:bottom w:val="nil" w:sz="6" w:space="0" w:color="auto"/>
              <w:right w:val="nil" w:sz="6" w:space="0" w:color="auto"/>
            </w:tcBorders>
          </w:tcPr>
          <w:p>
            <w:pPr>
              <w:pStyle w:val="TableParagraph"/>
              <w:spacing w:line="180" w:lineRule="exact"/>
              <w:ind w:left="510" w:right="0"/>
              <w:jc w:val="left"/>
              <w:rPr>
                <w:rFonts w:ascii="宋体" w:hAnsi="宋体" w:cs="宋体" w:eastAsia="宋体" w:hint="default"/>
                <w:sz w:val="18"/>
                <w:szCs w:val="18"/>
              </w:rPr>
            </w:pPr>
            <w:r>
              <w:rPr>
                <w:rFonts w:ascii="宋体" w:hAnsi="宋体" w:cs="宋体" w:eastAsia="宋体" w:hint="default"/>
                <w:b/>
                <w:bCs/>
                <w:sz w:val="18"/>
                <w:szCs w:val="18"/>
              </w:rPr>
              <w:t>本年变动</w:t>
            </w:r>
            <w:r>
              <w:rPr>
                <w:rFonts w:ascii="宋体" w:hAnsi="宋体" w:cs="宋体" w:eastAsia="宋体" w:hint="default"/>
                <w:sz w:val="18"/>
                <w:szCs w:val="18"/>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6"/>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22"/>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704"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345" w:lineRule="auto" w:before="49"/>
              <w:ind w:left="121" w:right="479"/>
              <w:jc w:val="left"/>
              <w:rPr>
                <w:rFonts w:ascii="宋体" w:hAnsi="宋体" w:cs="宋体" w:eastAsia="宋体" w:hint="default"/>
                <w:sz w:val="18"/>
                <w:szCs w:val="18"/>
              </w:rPr>
            </w:pPr>
            <w:r>
              <w:rPr>
                <w:rFonts w:ascii="宋体" w:hAnsi="宋体" w:cs="宋体" w:eastAsia="宋体" w:hint="default"/>
                <w:sz w:val="18"/>
                <w:szCs w:val="18"/>
              </w:rPr>
              <w:t>有限售条件股份 国家持有股</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right="137"/>
              <w:jc w:val="right"/>
              <w:rPr>
                <w:rFonts w:ascii="宋体" w:hAnsi="宋体" w:cs="宋体" w:eastAsia="宋体" w:hint="default"/>
                <w:sz w:val="18"/>
                <w:szCs w:val="18"/>
              </w:rPr>
            </w:pPr>
            <w:r>
              <w:rPr>
                <w:rFonts w:ascii="宋体"/>
                <w:sz w:val="18"/>
              </w:rPr>
              <w:t>1,070,177,400.00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right="134"/>
              <w:jc w:val="right"/>
              <w:rPr>
                <w:rFonts w:ascii="宋体" w:hAnsi="宋体" w:cs="宋体" w:eastAsia="宋体" w:hint="default"/>
                <w:sz w:val="18"/>
                <w:szCs w:val="18"/>
              </w:rPr>
            </w:pPr>
            <w:r>
              <w:rPr>
                <w:rFonts w:ascii="宋体"/>
                <w:sz w:val="18"/>
              </w:rPr>
              <w:t>63.84</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right="127"/>
              <w:jc w:val="right"/>
              <w:rPr>
                <w:rFonts w:ascii="宋体" w:hAnsi="宋体" w:cs="宋体" w:eastAsia="宋体" w:hint="default"/>
                <w:sz w:val="18"/>
                <w:szCs w:val="18"/>
              </w:rPr>
            </w:pPr>
            <w:r>
              <w:rPr>
                <w:rFonts w:ascii="宋体"/>
                <w:sz w:val="18"/>
              </w:rPr>
              <w:t>-1,070,177,400.00</w:t>
            </w:r>
          </w:p>
        </w:tc>
        <w:tc>
          <w:tcPr>
            <w:tcW w:w="1685" w:type="dxa"/>
            <w:tcBorders>
              <w:top w:val="nil" w:sz="6" w:space="0" w:color="auto"/>
              <w:left w:val="nil" w:sz="6" w:space="0" w:color="auto"/>
              <w:bottom w:val="nil" w:sz="6" w:space="0" w:color="auto"/>
              <w:right w:val="nil" w:sz="6" w:space="0" w:color="auto"/>
            </w:tcBorders>
          </w:tcPr>
          <w:p>
            <w:pPr/>
          </w:p>
        </w:tc>
        <w:tc>
          <w:tcPr>
            <w:tcW w:w="694" w:type="dxa"/>
            <w:tcBorders>
              <w:top w:val="nil" w:sz="6" w:space="0" w:color="auto"/>
              <w:left w:val="nil" w:sz="6" w:space="0" w:color="auto"/>
              <w:bottom w:val="nil" w:sz="6" w:space="0" w:color="auto"/>
              <w:right w:val="nil" w:sz="6" w:space="0" w:color="auto"/>
            </w:tcBorders>
          </w:tcPr>
          <w:p>
            <w:pPr/>
          </w:p>
        </w:tc>
      </w:tr>
      <w:tr>
        <w:trPr>
          <w:trHeight w:val="34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1" w:right="0"/>
              <w:jc w:val="left"/>
              <w:rPr>
                <w:rFonts w:ascii="宋体" w:hAnsi="宋体" w:cs="宋体" w:eastAsia="宋体" w:hint="default"/>
                <w:sz w:val="18"/>
                <w:szCs w:val="18"/>
              </w:rPr>
            </w:pPr>
            <w:r>
              <w:rPr>
                <w:rFonts w:ascii="宋体" w:hAnsi="宋体" w:cs="宋体" w:eastAsia="宋体" w:hint="default"/>
                <w:sz w:val="18"/>
                <w:szCs w:val="18"/>
              </w:rPr>
              <w:t>其中：农垦集团</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7"/>
              <w:jc w:val="right"/>
              <w:rPr>
                <w:rFonts w:ascii="宋体" w:hAnsi="宋体" w:cs="宋体" w:eastAsia="宋体" w:hint="default"/>
                <w:sz w:val="18"/>
                <w:szCs w:val="18"/>
              </w:rPr>
            </w:pPr>
            <w:r>
              <w:rPr>
                <w:rFonts w:ascii="宋体"/>
                <w:sz w:val="18"/>
              </w:rPr>
              <w:t>1,070,177,400.00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4"/>
              <w:jc w:val="right"/>
              <w:rPr>
                <w:rFonts w:ascii="宋体" w:hAnsi="宋体" w:cs="宋体" w:eastAsia="宋体" w:hint="default"/>
                <w:sz w:val="18"/>
                <w:szCs w:val="18"/>
              </w:rPr>
            </w:pPr>
            <w:r>
              <w:rPr>
                <w:rFonts w:ascii="宋体"/>
                <w:sz w:val="18"/>
              </w:rPr>
              <w:t>63.84</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27"/>
              <w:jc w:val="right"/>
              <w:rPr>
                <w:rFonts w:ascii="宋体" w:hAnsi="宋体" w:cs="宋体" w:eastAsia="宋体" w:hint="default"/>
                <w:sz w:val="18"/>
                <w:szCs w:val="18"/>
              </w:rPr>
            </w:pPr>
            <w:r>
              <w:rPr>
                <w:rFonts w:ascii="宋体"/>
                <w:sz w:val="18"/>
              </w:rPr>
              <w:t>-1,070,177,400.00</w:t>
            </w:r>
          </w:p>
        </w:tc>
        <w:tc>
          <w:tcPr>
            <w:tcW w:w="1685" w:type="dxa"/>
            <w:tcBorders>
              <w:top w:val="nil" w:sz="6" w:space="0" w:color="auto"/>
              <w:left w:val="nil" w:sz="6" w:space="0" w:color="auto"/>
              <w:bottom w:val="nil" w:sz="6" w:space="0" w:color="auto"/>
              <w:right w:val="nil" w:sz="6" w:space="0" w:color="auto"/>
            </w:tcBorders>
          </w:tcPr>
          <w:p>
            <w:pPr/>
          </w:p>
        </w:tc>
        <w:tc>
          <w:tcPr>
            <w:tcW w:w="694" w:type="dxa"/>
            <w:tcBorders>
              <w:top w:val="nil" w:sz="6" w:space="0" w:color="auto"/>
              <w:left w:val="nil" w:sz="6" w:space="0" w:color="auto"/>
              <w:bottom w:val="nil" w:sz="6" w:space="0" w:color="auto"/>
              <w:right w:val="nil" w:sz="6" w:space="0" w:color="auto"/>
            </w:tcBorders>
          </w:tcPr>
          <w:p>
            <w:pPr/>
          </w:p>
        </w:tc>
      </w:tr>
      <w:tr>
        <w:trPr>
          <w:trHeight w:val="102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345" w:lineRule="auto" w:before="24"/>
              <w:ind w:left="121" w:right="112"/>
              <w:jc w:val="left"/>
              <w:rPr>
                <w:rFonts w:ascii="宋体" w:hAnsi="宋体" w:cs="宋体" w:eastAsia="宋体" w:hint="default"/>
                <w:sz w:val="18"/>
                <w:szCs w:val="18"/>
              </w:rPr>
            </w:pPr>
            <w:r>
              <w:rPr>
                <w:rFonts w:ascii="宋体" w:hAnsi="宋体" w:cs="宋体" w:eastAsia="宋体" w:hint="default"/>
                <w:b/>
                <w:bCs/>
                <w:sz w:val="18"/>
                <w:szCs w:val="18"/>
              </w:rPr>
              <w:t>有限售条件股份合计</w:t>
            </w:r>
            <w:r>
              <w:rPr>
                <w:rFonts w:ascii="宋体" w:hAnsi="宋体" w:cs="宋体" w:eastAsia="宋体" w:hint="default"/>
                <w:b/>
                <w:bCs/>
                <w:spacing w:val="1"/>
                <w:w w:val="99"/>
                <w:sz w:val="18"/>
                <w:szCs w:val="18"/>
              </w:rPr>
              <w:t> </w:t>
            </w:r>
            <w:r>
              <w:rPr>
                <w:rFonts w:ascii="宋体" w:hAnsi="宋体" w:cs="宋体" w:eastAsia="宋体" w:hint="default"/>
                <w:sz w:val="18"/>
                <w:szCs w:val="18"/>
              </w:rPr>
              <w:t>无限售条件股份 人民币普通股</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
              <w:jc w:val="center"/>
              <w:rPr>
                <w:rFonts w:ascii="宋体" w:hAnsi="宋体" w:cs="宋体" w:eastAsia="宋体" w:hint="default"/>
                <w:sz w:val="18"/>
                <w:szCs w:val="18"/>
              </w:rPr>
            </w:pPr>
            <w:r>
              <w:rPr>
                <w:rFonts w:ascii="宋体"/>
                <w:sz w:val="18"/>
              </w:rPr>
              <w:t>1,070,177,400.00</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54" w:right="0"/>
              <w:jc w:val="center"/>
              <w:rPr>
                <w:rFonts w:ascii="宋体" w:hAnsi="宋体" w:cs="宋体" w:eastAsia="宋体" w:hint="default"/>
                <w:sz w:val="18"/>
                <w:szCs w:val="18"/>
              </w:rPr>
            </w:pPr>
            <w:r>
              <w:rPr>
                <w:rFonts w:ascii="宋体"/>
                <w:sz w:val="18"/>
              </w:rPr>
              <w:t>606,130,187.00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08" w:right="0"/>
              <w:jc w:val="left"/>
              <w:rPr>
                <w:rFonts w:ascii="宋体" w:hAnsi="宋体" w:cs="宋体" w:eastAsia="宋体" w:hint="default"/>
                <w:sz w:val="18"/>
                <w:szCs w:val="18"/>
              </w:rPr>
            </w:pPr>
            <w:r>
              <w:rPr>
                <w:rFonts w:ascii="宋体"/>
                <w:sz w:val="18"/>
              </w:rPr>
              <w:t>63.84</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08" w:right="0"/>
              <w:jc w:val="left"/>
              <w:rPr>
                <w:rFonts w:ascii="宋体" w:hAnsi="宋体" w:cs="宋体" w:eastAsia="宋体" w:hint="default"/>
                <w:sz w:val="18"/>
                <w:szCs w:val="18"/>
              </w:rPr>
            </w:pPr>
            <w:r>
              <w:rPr>
                <w:rFonts w:ascii="宋体"/>
                <w:sz w:val="18"/>
              </w:rPr>
              <w:t>36.16</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34" w:right="0"/>
              <w:jc w:val="left"/>
              <w:rPr>
                <w:rFonts w:ascii="宋体" w:hAnsi="宋体" w:cs="宋体" w:eastAsia="宋体" w:hint="default"/>
                <w:sz w:val="18"/>
                <w:szCs w:val="18"/>
              </w:rPr>
            </w:pPr>
            <w:r>
              <w:rPr>
                <w:rFonts w:ascii="宋体"/>
                <w:sz w:val="18"/>
              </w:rPr>
              <w:t>-1,070,177,400.00</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sz w:val="18"/>
              </w:rPr>
              <w:t>1,108,351,613.00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13"/>
              <w:jc w:val="right"/>
              <w:rPr>
                <w:rFonts w:ascii="宋体" w:hAnsi="宋体" w:cs="宋体" w:eastAsia="宋体" w:hint="default"/>
                <w:sz w:val="18"/>
                <w:szCs w:val="18"/>
              </w:rPr>
            </w:pPr>
            <w:r>
              <w:rPr>
                <w:rFonts w:ascii="宋体"/>
                <w:sz w:val="18"/>
              </w:rPr>
              <w:t>1,714,481,800.00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18"/>
                <w:szCs w:val="18"/>
              </w:rPr>
            </w:pPr>
            <w:r>
              <w:rPr>
                <w:rFonts w:ascii="宋体"/>
                <w:sz w:val="18"/>
              </w:rPr>
              <w:t>100</w:t>
            </w:r>
          </w:p>
        </w:tc>
      </w:tr>
      <w:tr>
        <w:trPr>
          <w:trHeight w:val="34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18"/>
                <w:szCs w:val="18"/>
              </w:rPr>
            </w:pPr>
            <w:r>
              <w:rPr>
                <w:rFonts w:ascii="宋体" w:hAnsi="宋体" w:cs="宋体" w:eastAsia="宋体" w:hint="default"/>
                <w:sz w:val="18"/>
                <w:szCs w:val="18"/>
              </w:rPr>
              <w:t>其中：农垦集团</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7"/>
              <w:jc w:val="right"/>
              <w:rPr>
                <w:rFonts w:ascii="宋体" w:hAnsi="宋体" w:cs="宋体" w:eastAsia="宋体" w:hint="default"/>
                <w:sz w:val="18"/>
                <w:szCs w:val="18"/>
              </w:rPr>
            </w:pPr>
            <w:r>
              <w:rPr>
                <w:rFonts w:ascii="宋体"/>
                <w:sz w:val="18"/>
              </w:rPr>
              <w:t>80,481,021.00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4"/>
              <w:jc w:val="right"/>
              <w:rPr>
                <w:rFonts w:ascii="宋体" w:hAnsi="宋体" w:cs="宋体" w:eastAsia="宋体" w:hint="default"/>
                <w:sz w:val="18"/>
                <w:szCs w:val="18"/>
              </w:rPr>
            </w:pPr>
            <w:r>
              <w:rPr>
                <w:rFonts w:ascii="宋体"/>
                <w:sz w:val="18"/>
              </w:rPr>
              <w:t>4.80</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
              <w:jc w:val="right"/>
              <w:rPr>
                <w:rFonts w:ascii="宋体" w:hAnsi="宋体" w:cs="宋体" w:eastAsia="宋体" w:hint="default"/>
                <w:sz w:val="18"/>
                <w:szCs w:val="18"/>
              </w:rPr>
            </w:pPr>
            <w:r>
              <w:rPr>
                <w:rFonts w:ascii="宋体"/>
                <w:sz w:val="18"/>
              </w:rPr>
              <w:t>1,059,781,100.00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3"/>
              <w:jc w:val="right"/>
              <w:rPr>
                <w:rFonts w:ascii="宋体" w:hAnsi="宋体" w:cs="宋体" w:eastAsia="宋体" w:hint="default"/>
                <w:sz w:val="18"/>
                <w:szCs w:val="18"/>
              </w:rPr>
            </w:pPr>
            <w:r>
              <w:rPr>
                <w:rFonts w:ascii="宋体"/>
                <w:sz w:val="18"/>
              </w:rPr>
              <w:t>1,140,262,121.00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66.51</w:t>
            </w:r>
          </w:p>
        </w:tc>
      </w:tr>
      <w:tr>
        <w:trPr>
          <w:trHeight w:val="34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01" w:right="0"/>
              <w:jc w:val="left"/>
              <w:rPr>
                <w:rFonts w:ascii="宋体" w:hAnsi="宋体" w:cs="宋体" w:eastAsia="宋体" w:hint="default"/>
                <w:sz w:val="18"/>
                <w:szCs w:val="18"/>
              </w:rPr>
            </w:pPr>
            <w:r>
              <w:rPr>
                <w:rFonts w:ascii="宋体" w:hAnsi="宋体" w:cs="宋体" w:eastAsia="宋体" w:hint="default"/>
                <w:sz w:val="18"/>
                <w:szCs w:val="18"/>
              </w:rPr>
              <w:t>社会公众</w:t>
            </w:r>
            <w:r>
              <w:rPr>
                <w:rFonts w:ascii="宋体" w:hAnsi="宋体" w:cs="宋体" w:eastAsia="宋体" w:hint="default"/>
                <w:spacing w:val="-46"/>
                <w:sz w:val="18"/>
                <w:szCs w:val="18"/>
              </w:rPr>
              <w:t> </w:t>
            </w:r>
            <w:r>
              <w:rPr>
                <w:rFonts w:ascii="宋体" w:hAnsi="宋体" w:cs="宋体" w:eastAsia="宋体" w:hint="default"/>
                <w:sz w:val="18"/>
                <w:szCs w:val="18"/>
              </w:rPr>
              <w:t>A</w:t>
            </w:r>
            <w:r>
              <w:rPr>
                <w:rFonts w:ascii="宋体" w:hAnsi="宋体" w:cs="宋体" w:eastAsia="宋体" w:hint="default"/>
                <w:spacing w:val="-45"/>
                <w:sz w:val="18"/>
                <w:szCs w:val="18"/>
              </w:rPr>
              <w:t> </w:t>
            </w:r>
            <w:r>
              <w:rPr>
                <w:rFonts w:ascii="宋体" w:hAnsi="宋体" w:cs="宋体" w:eastAsia="宋体" w:hint="default"/>
                <w:sz w:val="18"/>
                <w:szCs w:val="18"/>
              </w:rPr>
              <w:t>股股东</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7"/>
              <w:jc w:val="right"/>
              <w:rPr>
                <w:rFonts w:ascii="宋体" w:hAnsi="宋体" w:cs="宋体" w:eastAsia="宋体" w:hint="default"/>
                <w:sz w:val="18"/>
                <w:szCs w:val="18"/>
              </w:rPr>
            </w:pPr>
            <w:r>
              <w:rPr>
                <w:rFonts w:ascii="宋体"/>
                <w:sz w:val="18"/>
              </w:rPr>
              <w:t>525,649,166.00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4"/>
              <w:jc w:val="right"/>
              <w:rPr>
                <w:rFonts w:ascii="宋体" w:hAnsi="宋体" w:cs="宋体" w:eastAsia="宋体" w:hint="default"/>
                <w:sz w:val="18"/>
                <w:szCs w:val="18"/>
              </w:rPr>
            </w:pPr>
            <w:r>
              <w:rPr>
                <w:rFonts w:ascii="宋体"/>
                <w:sz w:val="18"/>
              </w:rPr>
              <w:t>31.36</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
              <w:jc w:val="right"/>
              <w:rPr>
                <w:rFonts w:ascii="宋体" w:hAnsi="宋体" w:cs="宋体" w:eastAsia="宋体" w:hint="default"/>
                <w:sz w:val="18"/>
                <w:szCs w:val="18"/>
              </w:rPr>
            </w:pPr>
            <w:r>
              <w:rPr>
                <w:rFonts w:ascii="宋体"/>
                <w:sz w:val="18"/>
              </w:rPr>
              <w:t>48,570,513.00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3"/>
              <w:jc w:val="right"/>
              <w:rPr>
                <w:rFonts w:ascii="宋体" w:hAnsi="宋体" w:cs="宋体" w:eastAsia="宋体" w:hint="default"/>
                <w:sz w:val="18"/>
                <w:szCs w:val="18"/>
              </w:rPr>
            </w:pPr>
            <w:r>
              <w:rPr>
                <w:rFonts w:ascii="宋体"/>
                <w:sz w:val="18"/>
              </w:rPr>
              <w:t>574,219,679.00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33.49</w:t>
            </w:r>
          </w:p>
        </w:tc>
      </w:tr>
      <w:tr>
        <w:trPr>
          <w:trHeight w:val="34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1" w:right="0"/>
              <w:jc w:val="left"/>
              <w:rPr>
                <w:rFonts w:ascii="宋体" w:hAnsi="宋体" w:cs="宋体" w:eastAsia="宋体" w:hint="default"/>
                <w:sz w:val="18"/>
                <w:szCs w:val="18"/>
              </w:rPr>
            </w:pPr>
            <w:r>
              <w:rPr>
                <w:rFonts w:ascii="宋体" w:hAnsi="宋体" w:cs="宋体" w:eastAsia="宋体" w:hint="default"/>
                <w:b/>
                <w:bCs/>
                <w:sz w:val="18"/>
                <w:szCs w:val="18"/>
              </w:rPr>
              <w:t>无限售条件股份合计</w:t>
            </w:r>
            <w:r>
              <w:rPr>
                <w:rFonts w:ascii="宋体" w:hAnsi="宋体" w:cs="宋体" w:eastAsia="宋体" w:hint="default"/>
                <w:sz w:val="18"/>
                <w:szCs w:val="18"/>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7"/>
              <w:jc w:val="right"/>
              <w:rPr>
                <w:rFonts w:ascii="宋体" w:hAnsi="宋体" w:cs="宋体" w:eastAsia="宋体" w:hint="default"/>
                <w:sz w:val="18"/>
                <w:szCs w:val="18"/>
              </w:rPr>
            </w:pPr>
            <w:r>
              <w:rPr>
                <w:rFonts w:ascii="宋体"/>
                <w:sz w:val="18"/>
              </w:rPr>
              <w:t>606,130,187.00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3"/>
              <w:jc w:val="right"/>
              <w:rPr>
                <w:rFonts w:ascii="宋体" w:hAnsi="宋体" w:cs="宋体" w:eastAsia="宋体" w:hint="default"/>
                <w:sz w:val="18"/>
                <w:szCs w:val="18"/>
              </w:rPr>
            </w:pPr>
            <w:r>
              <w:rPr>
                <w:rFonts w:ascii="宋体"/>
                <w:sz w:val="18"/>
              </w:rPr>
              <w:t>36.16</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27"/>
              <w:jc w:val="right"/>
              <w:rPr>
                <w:rFonts w:ascii="宋体" w:hAnsi="宋体" w:cs="宋体" w:eastAsia="宋体" w:hint="default"/>
                <w:sz w:val="18"/>
                <w:szCs w:val="18"/>
              </w:rPr>
            </w:pPr>
            <w:r>
              <w:rPr>
                <w:rFonts w:ascii="宋体"/>
                <w:sz w:val="18"/>
              </w:rPr>
              <w:t>1,108,351,613.00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13"/>
              <w:jc w:val="right"/>
              <w:rPr>
                <w:rFonts w:ascii="宋体" w:hAnsi="宋体" w:cs="宋体" w:eastAsia="宋体" w:hint="default"/>
                <w:sz w:val="18"/>
                <w:szCs w:val="18"/>
              </w:rPr>
            </w:pPr>
            <w:r>
              <w:rPr>
                <w:rFonts w:ascii="宋体"/>
                <w:sz w:val="18"/>
              </w:rPr>
              <w:t>1,714,481,800.00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8"/>
                <w:szCs w:val="18"/>
              </w:rPr>
            </w:pPr>
            <w:r>
              <w:rPr>
                <w:rFonts w:ascii="宋体"/>
                <w:sz w:val="18"/>
              </w:rPr>
              <w:t>100</w:t>
            </w:r>
          </w:p>
        </w:tc>
      </w:tr>
      <w:tr>
        <w:trPr>
          <w:trHeight w:val="303" w:hRule="exact"/>
        </w:trPr>
        <w:tc>
          <w:tcPr>
            <w:tcW w:w="186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18"/>
                <w:szCs w:val="18"/>
              </w:rPr>
            </w:pPr>
            <w:r>
              <w:rPr>
                <w:rFonts w:ascii="宋体" w:hAnsi="宋体" w:cs="宋体" w:eastAsia="宋体" w:hint="default"/>
                <w:b/>
                <w:bCs/>
                <w:sz w:val="18"/>
                <w:szCs w:val="18"/>
              </w:rPr>
              <w:t>股份总额</w:t>
            </w:r>
            <w:r>
              <w:rPr>
                <w:rFonts w:ascii="宋体" w:hAnsi="宋体" w:cs="宋体" w:eastAsia="宋体" w:hint="default"/>
                <w:sz w:val="18"/>
                <w:szCs w:val="18"/>
              </w:rPr>
            </w:r>
          </w:p>
        </w:tc>
        <w:tc>
          <w:tcPr>
            <w:tcW w:w="169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37"/>
              <w:jc w:val="right"/>
              <w:rPr>
                <w:rFonts w:ascii="宋体" w:hAnsi="宋体" w:cs="宋体" w:eastAsia="宋体" w:hint="default"/>
                <w:sz w:val="18"/>
                <w:szCs w:val="18"/>
              </w:rPr>
            </w:pPr>
            <w:r>
              <w:rPr>
                <w:rFonts w:ascii="宋体"/>
                <w:sz w:val="18"/>
              </w:rPr>
              <w:t>1,676,307,587.00</w:t>
            </w:r>
          </w:p>
        </w:tc>
        <w:tc>
          <w:tcPr>
            <w:tcW w:w="79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33"/>
              <w:jc w:val="right"/>
              <w:rPr>
                <w:rFonts w:ascii="宋体" w:hAnsi="宋体" w:cs="宋体" w:eastAsia="宋体" w:hint="default"/>
                <w:sz w:val="18"/>
                <w:szCs w:val="18"/>
              </w:rPr>
            </w:pPr>
            <w:r>
              <w:rPr>
                <w:rFonts w:ascii="宋体"/>
                <w:sz w:val="18"/>
              </w:rPr>
              <w:t>100</w:t>
            </w:r>
          </w:p>
        </w:tc>
        <w:tc>
          <w:tcPr>
            <w:tcW w:w="179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27"/>
              <w:jc w:val="right"/>
              <w:rPr>
                <w:rFonts w:ascii="宋体" w:hAnsi="宋体" w:cs="宋体" w:eastAsia="宋体" w:hint="default"/>
                <w:sz w:val="18"/>
                <w:szCs w:val="18"/>
              </w:rPr>
            </w:pPr>
            <w:r>
              <w:rPr>
                <w:rFonts w:ascii="宋体"/>
                <w:sz w:val="18"/>
              </w:rPr>
              <w:t>38,174,213.00</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13"/>
              <w:jc w:val="right"/>
              <w:rPr>
                <w:rFonts w:ascii="宋体" w:hAnsi="宋体" w:cs="宋体" w:eastAsia="宋体" w:hint="default"/>
                <w:sz w:val="18"/>
                <w:szCs w:val="18"/>
              </w:rPr>
            </w:pPr>
            <w:r>
              <w:rPr>
                <w:rFonts w:ascii="宋体"/>
                <w:sz w:val="18"/>
              </w:rPr>
              <w:t>1,714,481,800.00</w:t>
            </w:r>
          </w:p>
        </w:tc>
        <w:tc>
          <w:tcPr>
            <w:tcW w:w="69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100</w:t>
            </w:r>
          </w:p>
        </w:tc>
      </w:tr>
    </w:tbl>
    <w:p>
      <w:pPr>
        <w:spacing w:line="240" w:lineRule="auto" w:before="2"/>
        <w:rPr>
          <w:rFonts w:ascii="宋体" w:hAnsi="宋体" w:cs="宋体" w:eastAsia="宋体" w:hint="default"/>
          <w:sz w:val="17"/>
          <w:szCs w:val="17"/>
        </w:rPr>
      </w:pPr>
    </w:p>
    <w:p>
      <w:pPr>
        <w:pStyle w:val="BodyText"/>
        <w:spacing w:line="300" w:lineRule="auto" w:before="31"/>
        <w:ind w:right="0" w:firstLine="440"/>
        <w:jc w:val="left"/>
      </w:pPr>
      <w:r>
        <w:rPr/>
        <w:t>（1）根据本公司股权分置改革及定向回购方案中关于有限售条件的流通股上市流通</w:t>
      </w:r>
      <w:r>
        <w:rPr>
          <w:w w:val="99"/>
        </w:rPr>
        <w:t> </w:t>
      </w:r>
      <w:r>
        <w:rPr/>
        <w:t>有关承诺，有限售条件的流通股</w:t>
      </w:r>
      <w:r>
        <w:rPr>
          <w:spacing w:val="-57"/>
        </w:rPr>
        <w:t> </w:t>
      </w:r>
      <w:r>
        <w:rPr/>
        <w:t>1,070,177,400.00</w:t>
      </w:r>
      <w:r>
        <w:rPr>
          <w:spacing w:val="-57"/>
        </w:rPr>
        <w:t> </w:t>
      </w:r>
      <w:r>
        <w:rPr/>
        <w:t>股于</w:t>
      </w:r>
      <w:r>
        <w:rPr>
          <w:spacing w:val="-57"/>
        </w:rPr>
        <w:t> </w:t>
      </w:r>
      <w:r>
        <w:rPr/>
        <w:t>2009</w:t>
      </w:r>
      <w:r>
        <w:rPr>
          <w:spacing w:val="-57"/>
        </w:rPr>
        <w:t> </w:t>
      </w:r>
      <w:r>
        <w:rPr/>
        <w:t>年</w:t>
      </w:r>
      <w:r>
        <w:rPr>
          <w:spacing w:val="-57"/>
        </w:rPr>
        <w:t> </w:t>
      </w:r>
      <w:r>
        <w:rPr/>
        <w:t>1</w:t>
      </w:r>
      <w:r>
        <w:rPr>
          <w:spacing w:val="-57"/>
        </w:rPr>
        <w:t> </w:t>
      </w:r>
      <w:r>
        <w:rPr/>
        <w:t>月</w:t>
      </w:r>
      <w:r>
        <w:rPr>
          <w:spacing w:val="-57"/>
        </w:rPr>
        <w:t> </w:t>
      </w:r>
      <w:r>
        <w:rPr/>
        <w:t>5</w:t>
      </w:r>
      <w:r>
        <w:rPr>
          <w:spacing w:val="-58"/>
        </w:rPr>
        <w:t> </w:t>
      </w:r>
      <w:r>
        <w:rPr/>
        <w:t>日上市流通。</w:t>
      </w:r>
    </w:p>
    <w:p>
      <w:pPr>
        <w:spacing w:line="240" w:lineRule="auto" w:before="2"/>
        <w:rPr>
          <w:rFonts w:ascii="宋体" w:hAnsi="宋体" w:cs="宋体" w:eastAsia="宋体" w:hint="default"/>
          <w:sz w:val="17"/>
          <w:szCs w:val="17"/>
        </w:rPr>
      </w:pPr>
    </w:p>
    <w:p>
      <w:pPr>
        <w:pStyle w:val="BodyText"/>
        <w:spacing w:line="240" w:lineRule="auto"/>
        <w:ind w:left="581" w:right="0"/>
        <w:jc w:val="left"/>
      </w:pPr>
      <w:r>
        <w:rPr/>
        <w:t>（2）人民币普通股其他增加详见注释八、27。</w:t>
      </w:r>
    </w:p>
    <w:p>
      <w:pPr>
        <w:spacing w:line="240" w:lineRule="auto" w:before="11"/>
        <w:rPr>
          <w:rFonts w:ascii="宋体" w:hAnsi="宋体" w:cs="宋体" w:eastAsia="宋体" w:hint="default"/>
          <w:sz w:val="20"/>
          <w:szCs w:val="20"/>
        </w:rPr>
      </w:pPr>
    </w:p>
    <w:p>
      <w:pPr>
        <w:pStyle w:val="BodyText"/>
        <w:spacing w:line="240" w:lineRule="auto"/>
        <w:ind w:left="581" w:right="0"/>
        <w:jc w:val="left"/>
      </w:pPr>
      <w:r>
        <w:rPr/>
        <w:t>（3）本年农垦集团通过二级市场减持</w:t>
      </w:r>
      <w:r>
        <w:rPr>
          <w:spacing w:val="-61"/>
        </w:rPr>
        <w:t> </w:t>
      </w:r>
      <w:r>
        <w:rPr/>
        <w:t>10,396,300.00</w:t>
      </w:r>
      <w:r>
        <w:rPr>
          <w:spacing w:val="-61"/>
        </w:rPr>
        <w:t> </w:t>
      </w:r>
      <w:r>
        <w:rPr/>
        <w:t>股。</w:t>
      </w:r>
    </w:p>
    <w:p>
      <w:pPr>
        <w:spacing w:line="240" w:lineRule="auto" w:before="2"/>
        <w:rPr>
          <w:rFonts w:ascii="宋体" w:hAnsi="宋体" w:cs="宋体" w:eastAsia="宋体" w:hint="default"/>
          <w:sz w:val="18"/>
          <w:szCs w:val="18"/>
        </w:rPr>
      </w:pPr>
    </w:p>
    <w:p>
      <w:pPr>
        <w:pStyle w:val="BodyText"/>
        <w:spacing w:line="240" w:lineRule="auto"/>
        <w:ind w:left="581" w:right="0"/>
        <w:jc w:val="left"/>
      </w:pPr>
      <w:r>
        <w:rPr/>
        <w:t>31.</w:t>
      </w:r>
      <w:r>
        <w:rPr>
          <w:spacing w:val="-84"/>
        </w:rPr>
        <w:t> </w:t>
      </w:r>
      <w:r>
        <w:rPr/>
        <w:t>资本公积</w:t>
      </w:r>
    </w:p>
    <w:p>
      <w:pPr>
        <w:spacing w:line="240" w:lineRule="auto" w:before="5"/>
        <w:rPr>
          <w:rFonts w:ascii="宋体" w:hAnsi="宋体" w:cs="宋体" w:eastAsia="宋体" w:hint="default"/>
          <w:sz w:val="13"/>
          <w:szCs w:val="13"/>
        </w:rPr>
      </w:pPr>
    </w:p>
    <w:p>
      <w:pPr>
        <w:spacing w:line="1900" w:lineRule="exact"/>
        <w:ind w:left="108"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39.7pt;height:95.05pt;mso-position-horizontal-relative:char;mso-position-vertical-relative:line" coordorigin="0,0" coordsize="8794,1901">
            <v:group style="position:absolute;left:19;top:5;width:2010;height:2" coordorigin="19,5" coordsize="2010,2">
              <v:shape style="position:absolute;left:19;top:5;width:2010;height:2" coordorigin="19,5" coordsize="2010,0" path="m19,5l2029,5e" filled="false" stroked="true" strokeweight=".48001pt" strokecolor="#000000">
                <v:path arrowok="t"/>
              </v:shape>
            </v:group>
            <v:group style="position:absolute;left:19;top:24;width:2010;height:2" coordorigin="19,24" coordsize="2010,2">
              <v:shape style="position:absolute;left:19;top:24;width:2010;height:2" coordorigin="19,24" coordsize="2010,0" path="m19,24l2029,24e" filled="false" stroked="true" strokeweight=".48pt" strokecolor="#000000">
                <v:path arrowok="t"/>
              </v:shape>
              <v:shape style="position:absolute;left:2029;top:29;width:10;height:2" type="#_x0000_t75" stroked="false">
                <v:imagedata r:id="rId19" o:title=""/>
              </v:shape>
            </v:group>
            <v:group style="position:absolute;left:2029;top:5;width:29;height:2" coordorigin="2029,5" coordsize="29,2">
              <v:shape style="position:absolute;left:2029;top:5;width:29;height:2" coordorigin="2029,5" coordsize="29,0" path="m2029,5l2058,5e" filled="false" stroked="true" strokeweight=".48001pt" strokecolor="#000000">
                <v:path arrowok="t"/>
              </v:shape>
            </v:group>
            <v:group style="position:absolute;left:2029;top:24;width:29;height:2" coordorigin="2029,24" coordsize="29,2">
              <v:shape style="position:absolute;left:2029;top:24;width:29;height:2" coordorigin="2029,24" coordsize="29,0" path="m2029,24l2058,24e" filled="false" stroked="true" strokeweight=".48pt" strokecolor="#000000">
                <v:path arrowok="t"/>
              </v:shape>
            </v:group>
            <v:group style="position:absolute;left:2058;top:5;width:1671;height:2" coordorigin="2058,5" coordsize="1671,2">
              <v:shape style="position:absolute;left:2058;top:5;width:1671;height:2" coordorigin="2058,5" coordsize="1671,0" path="m2058,5l3728,5e" filled="false" stroked="true" strokeweight=".48001pt" strokecolor="#000000">
                <v:path arrowok="t"/>
              </v:shape>
            </v:group>
            <v:group style="position:absolute;left:2058;top:24;width:1671;height:2" coordorigin="2058,24" coordsize="1671,2">
              <v:shape style="position:absolute;left:2058;top:24;width:1671;height:2" coordorigin="2058,24" coordsize="1671,0" path="m2058,24l3728,24e" filled="false" stroked="true" strokeweight=".48pt" strokecolor="#000000">
                <v:path arrowok="t"/>
              </v:shape>
              <v:shape style="position:absolute;left:3728;top:29;width:10;height:2" type="#_x0000_t75" stroked="false">
                <v:imagedata r:id="rId19" o:title=""/>
              </v:shape>
            </v:group>
            <v:group style="position:absolute;left:3728;top:5;width:29;height:2" coordorigin="3728,5" coordsize="29,2">
              <v:shape style="position:absolute;left:3728;top:5;width:29;height:2" coordorigin="3728,5" coordsize="29,0" path="m3728,5l3757,5e" filled="false" stroked="true" strokeweight=".48001pt" strokecolor="#000000">
                <v:path arrowok="t"/>
              </v:shape>
            </v:group>
            <v:group style="position:absolute;left:3728;top:24;width:29;height:2" coordorigin="3728,24" coordsize="29,2">
              <v:shape style="position:absolute;left:3728;top:24;width:29;height:2" coordorigin="3728,24" coordsize="29,0" path="m3728,24l3757,24e" filled="false" stroked="true" strokeweight=".48pt" strokecolor="#000000">
                <v:path arrowok="t"/>
              </v:shape>
            </v:group>
            <v:group style="position:absolute;left:3757;top:5;width:1572;height:2" coordorigin="3757,5" coordsize="1572,2">
              <v:shape style="position:absolute;left:3757;top:5;width:1572;height:2" coordorigin="3757,5" coordsize="1572,0" path="m3757,5l5329,5e" filled="false" stroked="true" strokeweight=".48001pt" strokecolor="#000000">
                <v:path arrowok="t"/>
              </v:shape>
            </v:group>
            <v:group style="position:absolute;left:3757;top:24;width:1572;height:2" coordorigin="3757,24" coordsize="1572,2">
              <v:shape style="position:absolute;left:3757;top:24;width:1572;height:2" coordorigin="3757,24" coordsize="1572,0" path="m3757,24l5329,24e" filled="false" stroked="true" strokeweight=".48pt" strokecolor="#000000">
                <v:path arrowok="t"/>
              </v:shape>
              <v:shape style="position:absolute;left:5329;top:29;width:10;height:2" type="#_x0000_t75" stroked="false">
                <v:imagedata r:id="rId19" o:title=""/>
              </v:shape>
            </v:group>
            <v:group style="position:absolute;left:5329;top:5;width:29;height:2" coordorigin="5329,5" coordsize="29,2">
              <v:shape style="position:absolute;left:5329;top:5;width:29;height:2" coordorigin="5329,5" coordsize="29,0" path="m5329,5l5358,5e" filled="false" stroked="true" strokeweight=".48001pt" strokecolor="#000000">
                <v:path arrowok="t"/>
              </v:shape>
            </v:group>
            <v:group style="position:absolute;left:5329;top:24;width:29;height:2" coordorigin="5329,24" coordsize="29,2">
              <v:shape style="position:absolute;left:5329;top:24;width:29;height:2" coordorigin="5329,24" coordsize="29,0" path="m5329,24l5358,24e" filled="false" stroked="true" strokeweight=".48pt" strokecolor="#000000">
                <v:path arrowok="t"/>
              </v:shape>
            </v:group>
            <v:group style="position:absolute;left:5358;top:5;width:1472;height:2" coordorigin="5358,5" coordsize="1472,2">
              <v:shape style="position:absolute;left:5358;top:5;width:1472;height:2" coordorigin="5358,5" coordsize="1472,0" path="m5358,5l6829,5e" filled="false" stroked="true" strokeweight=".48001pt" strokecolor="#000000">
                <v:path arrowok="t"/>
              </v:shape>
            </v:group>
            <v:group style="position:absolute;left:5358;top:24;width:1472;height:2" coordorigin="5358,24" coordsize="1472,2">
              <v:shape style="position:absolute;left:5358;top:24;width:1472;height:2" coordorigin="5358,24" coordsize="1472,0" path="m5358,24l6829,24e" filled="false" stroked="true" strokeweight=".48pt" strokecolor="#000000">
                <v:path arrowok="t"/>
              </v:shape>
              <v:shape style="position:absolute;left:6829;top:29;width:10;height:2" type="#_x0000_t75" stroked="false">
                <v:imagedata r:id="rId19" o:title=""/>
              </v:shape>
            </v:group>
            <v:group style="position:absolute;left:6829;top:5;width:29;height:2" coordorigin="6829,5" coordsize="29,2">
              <v:shape style="position:absolute;left:6829;top:5;width:29;height:2" coordorigin="6829,5" coordsize="29,0" path="m6829,5l6858,5e" filled="false" stroked="true" strokeweight=".48001pt" strokecolor="#000000">
                <v:path arrowok="t"/>
              </v:shape>
            </v:group>
            <v:group style="position:absolute;left:6829;top:24;width:29;height:2" coordorigin="6829,24" coordsize="29,2">
              <v:shape style="position:absolute;left:6829;top:24;width:29;height:2" coordorigin="6829,24" coordsize="29,0" path="m6829,24l6858,24e" filled="false" stroked="true" strokeweight=".48pt" strokecolor="#000000">
                <v:path arrowok="t"/>
              </v:shape>
            </v:group>
            <v:group style="position:absolute;left:6858;top:5;width:1920;height:2" coordorigin="6858,5" coordsize="1920,2">
              <v:shape style="position:absolute;left:6858;top:5;width:1920;height:2" coordorigin="6858,5" coordsize="1920,0" path="m6858,5l8778,5e" filled="false" stroked="true" strokeweight=".48001pt" strokecolor="#000000">
                <v:path arrowok="t"/>
              </v:shape>
            </v:group>
            <v:group style="position:absolute;left:6858;top:24;width:1920;height:2" coordorigin="6858,24" coordsize="1920,2">
              <v:shape style="position:absolute;left:6858;top:24;width:1920;height:2" coordorigin="6858,24" coordsize="1920,0" path="m6858,24l8778,24e" filled="false" stroked="true" strokeweight=".48pt" strokecolor="#000000">
                <v:path arrowok="t"/>
              </v:shape>
              <v:shape style="position:absolute;left:2015;top:16;width:4838;height:389" type="#_x0000_t75" stroked="false">
                <v:imagedata r:id="rId164" o:title=""/>
              </v:shape>
            </v:group>
            <v:group style="position:absolute;left:5;top:1896;width:2025;height:2" coordorigin="5,1896" coordsize="2025,2">
              <v:shape style="position:absolute;left:5;top:1896;width:2025;height:2" coordorigin="5,1896" coordsize="2025,0" path="m5,1896l2029,1896e" filled="false" stroked="true" strokeweight=".48001pt" strokecolor="#000000">
                <v:path arrowok="t"/>
              </v:shape>
            </v:group>
            <v:group style="position:absolute;left:5;top:1877;width:2025;height:2" coordorigin="5,1877" coordsize="2025,2">
              <v:shape style="position:absolute;left:5;top:1877;width:2025;height:2" coordorigin="5,1877" coordsize="2025,0" path="m5,1877l2029,1877e" filled="false" stroked="true" strokeweight=".48001pt" strokecolor="#000000">
                <v:path arrowok="t"/>
              </v:shape>
            </v:group>
            <v:group style="position:absolute;left:2029;top:1877;width:29;height:2" coordorigin="2029,1877" coordsize="29,2">
              <v:shape style="position:absolute;left:2029;top:1877;width:29;height:2" coordorigin="2029,1877" coordsize="29,0" path="m2029,1877l2058,1877e" filled="false" stroked="true" strokeweight=".48001pt" strokecolor="#000000">
                <v:path arrowok="t"/>
              </v:shape>
            </v:group>
            <v:group style="position:absolute;left:2029;top:1896;width:1700;height:2" coordorigin="2029,1896" coordsize="1700,2">
              <v:shape style="position:absolute;left:2029;top:1896;width:1700;height:2" coordorigin="2029,1896" coordsize="1700,0" path="m2029,1896l3728,1896e" filled="false" stroked="true" strokeweight=".48001pt" strokecolor="#000000">
                <v:path arrowok="t"/>
              </v:shape>
            </v:group>
            <v:group style="position:absolute;left:2058;top:1877;width:1671;height:2" coordorigin="2058,1877" coordsize="1671,2">
              <v:shape style="position:absolute;left:2058;top:1877;width:1671;height:2" coordorigin="2058,1877" coordsize="1671,0" path="m2058,1877l3728,1877e" filled="false" stroked="true" strokeweight=".48001pt" strokecolor="#000000">
                <v:path arrowok="t"/>
              </v:shape>
            </v:group>
            <v:group style="position:absolute;left:3728;top:1877;width:29;height:2" coordorigin="3728,1877" coordsize="29,2">
              <v:shape style="position:absolute;left:3728;top:1877;width:29;height:2" coordorigin="3728,1877" coordsize="29,0" path="m3728,1877l3757,1877e" filled="false" stroked="true" strokeweight=".48001pt" strokecolor="#000000">
                <v:path arrowok="t"/>
              </v:shape>
            </v:group>
            <v:group style="position:absolute;left:3728;top:1896;width:1601;height:2" coordorigin="3728,1896" coordsize="1601,2">
              <v:shape style="position:absolute;left:3728;top:1896;width:1601;height:2" coordorigin="3728,1896" coordsize="1601,0" path="m3728,1896l5329,1896e" filled="false" stroked="true" strokeweight=".48001pt" strokecolor="#000000">
                <v:path arrowok="t"/>
              </v:shape>
            </v:group>
            <v:group style="position:absolute;left:3757;top:1877;width:1572;height:2" coordorigin="3757,1877" coordsize="1572,2">
              <v:shape style="position:absolute;left:3757;top:1877;width:1572;height:2" coordorigin="3757,1877" coordsize="1572,0" path="m3757,1877l5329,1877e" filled="false" stroked="true" strokeweight=".48001pt" strokecolor="#000000">
                <v:path arrowok="t"/>
              </v:shape>
            </v:group>
            <v:group style="position:absolute;left:5329;top:1877;width:29;height:2" coordorigin="5329,1877" coordsize="29,2">
              <v:shape style="position:absolute;left:5329;top:1877;width:29;height:2" coordorigin="5329,1877" coordsize="29,0" path="m5329,1877l5358,1877e" filled="false" stroked="true" strokeweight=".48001pt" strokecolor="#000000">
                <v:path arrowok="t"/>
              </v:shape>
            </v:group>
            <v:group style="position:absolute;left:5329;top:1896;width:1500;height:2" coordorigin="5329,1896" coordsize="1500,2">
              <v:shape style="position:absolute;left:5329;top:1896;width:1500;height:2" coordorigin="5329,1896" coordsize="1500,0" path="m5329,1896l6829,1896e" filled="false" stroked="true" strokeweight=".48001pt" strokecolor="#000000">
                <v:path arrowok="t"/>
              </v:shape>
            </v:group>
            <v:group style="position:absolute;left:5358;top:1877;width:1472;height:2" coordorigin="5358,1877" coordsize="1472,2">
              <v:shape style="position:absolute;left:5358;top:1877;width:1472;height:2" coordorigin="5358,1877" coordsize="1472,0" path="m5358,1877l6829,1877e" filled="false" stroked="true" strokeweight=".48001pt" strokecolor="#000000">
                <v:path arrowok="t"/>
              </v:shape>
              <v:shape style="position:absolute;left:0;top:374;width:8794;height:1498" type="#_x0000_t75" stroked="false">
                <v:imagedata r:id="rId165" o:title=""/>
              </v:shape>
            </v:group>
            <v:group style="position:absolute;left:6829;top:1877;width:29;height:2" coordorigin="6829,1877" coordsize="29,2">
              <v:shape style="position:absolute;left:6829;top:1877;width:29;height:2" coordorigin="6829,1877" coordsize="29,0" path="m6829,1877l6858,1877e" filled="false" stroked="true" strokeweight=".48001pt" strokecolor="#000000">
                <v:path arrowok="t"/>
              </v:shape>
            </v:group>
            <v:group style="position:absolute;left:6829;top:1896;width:1956;height:2" coordorigin="6829,1896" coordsize="1956,2">
              <v:shape style="position:absolute;left:6829;top:1896;width:1956;height:2" coordorigin="6829,1896" coordsize="1956,0" path="m6829,1896l8785,1896e" filled="false" stroked="true" strokeweight=".48001pt" strokecolor="#000000">
                <v:path arrowok="t"/>
              </v:shape>
            </v:group>
            <v:group style="position:absolute;left:6858;top:1877;width:1928;height:2" coordorigin="6858,1877" coordsize="1928,2">
              <v:shape style="position:absolute;left:6858;top:1877;width:1928;height:2" coordorigin="6858,1877" coordsize="1928,0" path="m6858,1877l8785,1877e" filled="false" stroked="true" strokeweight=".48001pt" strokecolor="#000000">
                <v:path arrowok="t"/>
              </v:shape>
              <v:shape style="position:absolute;left:85;top:147;width:1827;height:1690" type="#_x0000_t202" filled="false" stroked="false">
                <v:textbox inset="0,0,0,0">
                  <w:txbxContent>
                    <w:p>
                      <w:pPr>
                        <w:spacing w:line="210" w:lineRule="exact" w:before="0"/>
                        <w:ind w:left="4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24" w:lineRule="auto" w:before="94"/>
                        <w:ind w:left="0" w:right="0" w:firstLine="40"/>
                        <w:jc w:val="left"/>
                        <w:rPr>
                          <w:rFonts w:ascii="宋体" w:hAnsi="宋体" w:cs="宋体" w:eastAsia="宋体" w:hint="default"/>
                          <w:sz w:val="21"/>
                          <w:szCs w:val="21"/>
                        </w:rPr>
                      </w:pPr>
                      <w:r>
                        <w:rPr>
                          <w:rFonts w:ascii="宋体" w:hAnsi="宋体" w:cs="宋体" w:eastAsia="宋体" w:hint="default"/>
                          <w:sz w:val="21"/>
                          <w:szCs w:val="21"/>
                        </w:rPr>
                        <w:t>股本溢价</w:t>
                      </w:r>
                      <w:r>
                        <w:rPr>
                          <w:rFonts w:ascii="宋体" w:hAnsi="宋体" w:cs="宋体" w:eastAsia="宋体" w:hint="default"/>
                          <w:spacing w:val="-1"/>
                          <w:sz w:val="21"/>
                          <w:szCs w:val="21"/>
                        </w:rPr>
                        <w:t> </w:t>
                      </w:r>
                      <w:r>
                        <w:rPr>
                          <w:rFonts w:ascii="宋体" w:hAnsi="宋体" w:cs="宋体" w:eastAsia="宋体" w:hint="default"/>
                          <w:sz w:val="21"/>
                          <w:szCs w:val="21"/>
                        </w:rPr>
                        <w:t>其他资本公积</w:t>
                      </w:r>
                      <w:r>
                        <w:rPr>
                          <w:rFonts w:ascii="宋体" w:hAnsi="宋体" w:cs="宋体" w:eastAsia="宋体" w:hint="default"/>
                          <w:sz w:val="21"/>
                          <w:szCs w:val="21"/>
                        </w:rPr>
                        <w:t> 其中:长期股权投资</w:t>
                      </w:r>
                    </w:p>
                    <w:p>
                      <w:pPr>
                        <w:spacing w:before="21"/>
                        <w:ind w:left="566" w:right="0" w:firstLine="0"/>
                        <w:jc w:val="left"/>
                        <w:rPr>
                          <w:rFonts w:ascii="宋体" w:hAnsi="宋体" w:cs="宋体" w:eastAsia="宋体" w:hint="default"/>
                          <w:sz w:val="21"/>
                          <w:szCs w:val="21"/>
                        </w:rPr>
                      </w:pPr>
                      <w:r>
                        <w:rPr>
                          <w:rFonts w:ascii="宋体" w:hAnsi="宋体" w:cs="宋体" w:eastAsia="宋体" w:hint="default"/>
                          <w:spacing w:val="-1"/>
                          <w:sz w:val="21"/>
                          <w:szCs w:val="21"/>
                        </w:rPr>
                        <w:t>关联交易差价</w:t>
                      </w:r>
                      <w:r>
                        <w:rPr>
                          <w:rFonts w:ascii="宋体" w:hAnsi="宋体" w:cs="宋体" w:eastAsia="宋体" w:hint="default"/>
                          <w:sz w:val="21"/>
                          <w:szCs w:val="21"/>
                        </w:rPr>
                      </w:r>
                    </w:p>
                  </w:txbxContent>
                </v:textbox>
                <w10:wrap type="none"/>
              </v:shape>
              <v:shape style="position:absolute;left:2051;top:147;width:1575;height:1690" type="#_x0000_t202" filled="false" stroked="false">
                <v:textbox inset="0,0,0,0">
                  <w:txbxContent>
                    <w:p>
                      <w:pPr>
                        <w:spacing w:line="210" w:lineRule="exact" w:before="0"/>
                        <w:ind w:left="88" w:right="0" w:firstLine="0"/>
                        <w:jc w:val="center"/>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0" w:right="0" w:firstLine="0"/>
                        <w:jc w:val="center"/>
                        <w:rPr>
                          <w:rFonts w:ascii="宋体" w:hAnsi="宋体" w:cs="宋体" w:eastAsia="宋体" w:hint="default"/>
                          <w:sz w:val="21"/>
                          <w:szCs w:val="21"/>
                        </w:rPr>
                      </w:pPr>
                      <w:r>
                        <w:rPr>
                          <w:rFonts w:ascii="宋体"/>
                          <w:spacing w:val="-1"/>
                          <w:sz w:val="21"/>
                        </w:rPr>
                        <w:t>,424,420,618.55</w:t>
                      </w:r>
                      <w:r>
                        <w:rPr>
                          <w:rFonts w:ascii="宋体"/>
                          <w:sz w:val="21"/>
                        </w:rPr>
                      </w:r>
                    </w:p>
                    <w:p>
                      <w:pPr>
                        <w:spacing w:before="96"/>
                        <w:ind w:left="104" w:right="0" w:firstLine="0"/>
                        <w:jc w:val="center"/>
                        <w:rPr>
                          <w:rFonts w:ascii="宋体" w:hAnsi="宋体" w:cs="宋体" w:eastAsia="宋体" w:hint="default"/>
                          <w:sz w:val="21"/>
                          <w:szCs w:val="21"/>
                        </w:rPr>
                      </w:pPr>
                      <w:r>
                        <w:rPr>
                          <w:rFonts w:ascii="宋体"/>
                          <w:sz w:val="21"/>
                        </w:rPr>
                        <w:t>228,905,173.39</w:t>
                      </w:r>
                    </w:p>
                    <w:p>
                      <w:pPr>
                        <w:spacing w:before="94"/>
                        <w:ind w:left="205" w:right="0" w:firstLine="0"/>
                        <w:jc w:val="center"/>
                        <w:rPr>
                          <w:rFonts w:ascii="宋体" w:hAnsi="宋体" w:cs="宋体" w:eastAsia="宋体" w:hint="default"/>
                          <w:sz w:val="21"/>
                          <w:szCs w:val="21"/>
                        </w:rPr>
                      </w:pPr>
                      <w:r>
                        <w:rPr>
                          <w:rFonts w:ascii="宋体"/>
                          <w:spacing w:val="-1"/>
                          <w:sz w:val="21"/>
                        </w:rPr>
                        <w:t>11,910,561.80</w:t>
                      </w:r>
                    </w:p>
                    <w:p>
                      <w:pPr>
                        <w:spacing w:before="94"/>
                        <w:ind w:left="207" w:right="0" w:firstLine="0"/>
                        <w:jc w:val="center"/>
                        <w:rPr>
                          <w:rFonts w:ascii="宋体" w:hAnsi="宋体" w:cs="宋体" w:eastAsia="宋体" w:hint="default"/>
                          <w:sz w:val="21"/>
                          <w:szCs w:val="21"/>
                        </w:rPr>
                      </w:pPr>
                      <w:r>
                        <w:rPr>
                          <w:rFonts w:ascii="宋体"/>
                          <w:spacing w:val="-1"/>
                          <w:sz w:val="21"/>
                        </w:rPr>
                        <w:t>19,255,305.00</w:t>
                      </w:r>
                    </w:p>
                  </w:txbxContent>
                </v:textbox>
                <w10:wrap type="none"/>
              </v:shape>
              <v:shape style="position:absolute;left:3754;top:147;width:1469;height:58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p>
                      <w:pPr>
                        <w:spacing w:before="94"/>
                        <w:ind w:left="0" w:right="0" w:firstLine="0"/>
                        <w:jc w:val="center"/>
                        <w:rPr>
                          <w:rFonts w:ascii="宋体" w:hAnsi="宋体" w:cs="宋体" w:eastAsia="宋体" w:hint="default"/>
                          <w:sz w:val="21"/>
                          <w:szCs w:val="21"/>
                        </w:rPr>
                      </w:pPr>
                      <w:r>
                        <w:rPr>
                          <w:rFonts w:ascii="宋体"/>
                          <w:spacing w:val="-1"/>
                          <w:sz w:val="21"/>
                        </w:rPr>
                        <w:t>352,005,137.67</w:t>
                      </w:r>
                      <w:r>
                        <w:rPr>
                          <w:rFonts w:ascii="宋体"/>
                          <w:sz w:val="21"/>
                        </w:rPr>
                      </w:r>
                    </w:p>
                  </w:txbxContent>
                </v:textbox>
                <w10:wrap type="none"/>
              </v:shape>
              <v:shape style="position:absolute;left:5660;top:14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5360;top:888;width:13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64,412,455.53</w:t>
                      </w:r>
                      <w:r>
                        <w:rPr>
                          <w:rFonts w:ascii="宋体"/>
                          <w:sz w:val="21"/>
                        </w:rPr>
                      </w:r>
                    </w:p>
                  </w:txbxContent>
                </v:textbox>
                <w10:wrap type="none"/>
              </v:shape>
              <v:shape style="position:absolute;left:6996;top:147;width:1680;height:1690" type="#_x0000_t202" filled="false" stroked="false">
                <v:textbox inset="0,0,0,0">
                  <w:txbxContent>
                    <w:p>
                      <w:pPr>
                        <w:spacing w:line="210" w:lineRule="exact" w:before="0"/>
                        <w:ind w:left="0" w:right="0" w:firstLine="389"/>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4"/>
                        <w:ind w:left="0" w:right="0" w:firstLine="0"/>
                        <w:jc w:val="center"/>
                        <w:rPr>
                          <w:rFonts w:ascii="宋体" w:hAnsi="宋体" w:cs="宋体" w:eastAsia="宋体" w:hint="default"/>
                          <w:sz w:val="21"/>
                          <w:szCs w:val="21"/>
                        </w:rPr>
                      </w:pPr>
                      <w:r>
                        <w:rPr>
                          <w:rFonts w:ascii="宋体"/>
                          <w:spacing w:val="-1"/>
                          <w:sz w:val="21"/>
                        </w:rPr>
                        <w:t>1,776,425,756.22</w:t>
                      </w:r>
                      <w:r>
                        <w:rPr>
                          <w:rFonts w:ascii="宋体"/>
                          <w:sz w:val="21"/>
                        </w:rPr>
                      </w:r>
                    </w:p>
                    <w:p>
                      <w:pPr>
                        <w:spacing w:before="96"/>
                        <w:ind w:left="208" w:right="0" w:firstLine="0"/>
                        <w:jc w:val="center"/>
                        <w:rPr>
                          <w:rFonts w:ascii="宋体" w:hAnsi="宋体" w:cs="宋体" w:eastAsia="宋体" w:hint="default"/>
                          <w:sz w:val="21"/>
                          <w:szCs w:val="21"/>
                        </w:rPr>
                      </w:pPr>
                      <w:r>
                        <w:rPr>
                          <w:rFonts w:ascii="宋体"/>
                          <w:spacing w:val="-1"/>
                          <w:sz w:val="21"/>
                        </w:rPr>
                        <w:t>164,492,717.86</w:t>
                      </w:r>
                      <w:r>
                        <w:rPr>
                          <w:rFonts w:ascii="宋体"/>
                          <w:sz w:val="21"/>
                        </w:rPr>
                      </w:r>
                    </w:p>
                    <w:p>
                      <w:pPr>
                        <w:spacing w:before="94"/>
                        <w:ind w:left="312" w:right="0" w:firstLine="0"/>
                        <w:jc w:val="left"/>
                        <w:rPr>
                          <w:rFonts w:ascii="宋体" w:hAnsi="宋体" w:cs="宋体" w:eastAsia="宋体" w:hint="default"/>
                          <w:sz w:val="21"/>
                          <w:szCs w:val="21"/>
                        </w:rPr>
                      </w:pPr>
                      <w:r>
                        <w:rPr>
                          <w:rFonts w:ascii="宋体"/>
                          <w:sz w:val="21"/>
                        </w:rPr>
                        <w:t>11,910,561.80</w:t>
                      </w:r>
                    </w:p>
                    <w:p>
                      <w:pPr>
                        <w:spacing w:before="94"/>
                        <w:ind w:left="314" w:right="0" w:firstLine="0"/>
                        <w:jc w:val="left"/>
                        <w:rPr>
                          <w:rFonts w:ascii="宋体" w:hAnsi="宋体" w:cs="宋体" w:eastAsia="宋体" w:hint="default"/>
                          <w:sz w:val="21"/>
                          <w:szCs w:val="21"/>
                        </w:rPr>
                      </w:pPr>
                      <w:r>
                        <w:rPr>
                          <w:rFonts w:ascii="宋体"/>
                          <w:spacing w:val="-1"/>
                          <w:sz w:val="21"/>
                        </w:rPr>
                        <w:t>19,255,305.00</w:t>
                      </w:r>
                      <w:r>
                        <w:rPr>
                          <w:rFonts w:ascii="宋体"/>
                          <w:sz w:val="21"/>
                        </w:rPr>
                      </w:r>
                    </w:p>
                  </w:txbxContent>
                </v:textbox>
                <w10:wrap type="none"/>
              </v:shape>
            </v:group>
          </v:group>
        </w:pict>
      </w:r>
      <w:r>
        <w:rPr>
          <w:rFonts w:ascii="宋体" w:hAnsi="宋体" w:cs="宋体" w:eastAsia="宋体" w:hint="default"/>
          <w:position w:val="-37"/>
          <w:sz w:val="20"/>
          <w:szCs w:val="20"/>
        </w:rPr>
      </w:r>
    </w:p>
    <w:p>
      <w:pPr>
        <w:spacing w:after="0" w:line="1900" w:lineRule="exact"/>
        <w:rPr>
          <w:rFonts w:ascii="宋体" w:hAnsi="宋体" w:cs="宋体" w:eastAsia="宋体" w:hint="default"/>
          <w:sz w:val="20"/>
          <w:szCs w:val="20"/>
        </w:rPr>
        <w:sectPr>
          <w:pgSz w:w="11910" w:h="16840"/>
          <w:pgMar w:header="877" w:footer="865" w:top="1100" w:bottom="1060" w:left="1560" w:right="1340"/>
        </w:sectPr>
      </w:pPr>
    </w:p>
    <w:p>
      <w:pPr>
        <w:spacing w:line="240" w:lineRule="auto" w:before="11"/>
        <w:rPr>
          <w:rFonts w:ascii="宋体" w:hAnsi="宋体" w:cs="宋体" w:eastAsia="宋体" w:hint="default"/>
          <w:sz w:val="22"/>
          <w:szCs w:val="22"/>
        </w:rPr>
      </w:pPr>
    </w:p>
    <w:p>
      <w:pPr>
        <w:spacing w:line="1898" w:lineRule="exact"/>
        <w:ind w:left="108"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39.9pt;height:94.95pt;mso-position-horizontal-relative:char;mso-position-vertical-relative:line" coordorigin="0,0" coordsize="8798,1899">
            <v:group style="position:absolute;left:19;top:5;width:2010;height:2" coordorigin="19,5" coordsize="2010,2">
              <v:shape style="position:absolute;left:19;top:5;width:2010;height:2" coordorigin="19,5" coordsize="2010,0" path="m19,5l2029,5e" filled="false" stroked="true" strokeweight=".47998pt" strokecolor="#000000">
                <v:path arrowok="t"/>
              </v:shape>
            </v:group>
            <v:group style="position:absolute;left:19;top:24;width:2010;height:2" coordorigin="19,24" coordsize="2010,2">
              <v:shape style="position:absolute;left:19;top:24;width:2010;height:2" coordorigin="19,24" coordsize="2010,0" path="m19,24l2029,24e" filled="false" stroked="true" strokeweight=".47998pt" strokecolor="#000000">
                <v:path arrowok="t"/>
              </v:shape>
              <v:shape style="position:absolute;left:2029;top:29;width:10;height:2" type="#_x0000_t75" stroked="false">
                <v:imagedata r:id="rId19" o:title=""/>
              </v:shape>
            </v:group>
            <v:group style="position:absolute;left:2029;top:5;width:29;height:2" coordorigin="2029,5" coordsize="29,2">
              <v:shape style="position:absolute;left:2029;top:5;width:29;height:2" coordorigin="2029,5" coordsize="29,0" path="m2029,5l2058,5e" filled="false" stroked="true" strokeweight=".47998pt" strokecolor="#000000">
                <v:path arrowok="t"/>
              </v:shape>
            </v:group>
            <v:group style="position:absolute;left:2029;top:24;width:29;height:2" coordorigin="2029,24" coordsize="29,2">
              <v:shape style="position:absolute;left:2029;top:24;width:29;height:2" coordorigin="2029,24" coordsize="29,0" path="m2029,24l2058,24e" filled="false" stroked="true" strokeweight=".47998pt" strokecolor="#000000">
                <v:path arrowok="t"/>
              </v:shape>
            </v:group>
            <v:group style="position:absolute;left:2058;top:5;width:1671;height:2" coordorigin="2058,5" coordsize="1671,2">
              <v:shape style="position:absolute;left:2058;top:5;width:1671;height:2" coordorigin="2058,5" coordsize="1671,0" path="m2058,5l3728,5e" filled="false" stroked="true" strokeweight=".47998pt" strokecolor="#000000">
                <v:path arrowok="t"/>
              </v:shape>
            </v:group>
            <v:group style="position:absolute;left:2058;top:24;width:1671;height:2" coordorigin="2058,24" coordsize="1671,2">
              <v:shape style="position:absolute;left:2058;top:24;width:1671;height:2" coordorigin="2058,24" coordsize="1671,0" path="m2058,24l3728,24e" filled="false" stroked="true" strokeweight=".47998pt" strokecolor="#000000">
                <v:path arrowok="t"/>
              </v:shape>
              <v:shape style="position:absolute;left:3728;top:29;width:10;height:2" type="#_x0000_t75" stroked="false">
                <v:imagedata r:id="rId19" o:title=""/>
              </v:shape>
            </v:group>
            <v:group style="position:absolute;left:3728;top:5;width:29;height:2" coordorigin="3728,5" coordsize="29,2">
              <v:shape style="position:absolute;left:3728;top:5;width:29;height:2" coordorigin="3728,5" coordsize="29,0" path="m3728,5l3757,5e" filled="false" stroked="true" strokeweight=".47998pt" strokecolor="#000000">
                <v:path arrowok="t"/>
              </v:shape>
            </v:group>
            <v:group style="position:absolute;left:3728;top:24;width:29;height:2" coordorigin="3728,24" coordsize="29,2">
              <v:shape style="position:absolute;left:3728;top:24;width:29;height:2" coordorigin="3728,24" coordsize="29,0" path="m3728,24l3757,24e" filled="false" stroked="true" strokeweight=".47998pt" strokecolor="#000000">
                <v:path arrowok="t"/>
              </v:shape>
            </v:group>
            <v:group style="position:absolute;left:3757;top:5;width:1572;height:2" coordorigin="3757,5" coordsize="1572,2">
              <v:shape style="position:absolute;left:3757;top:5;width:1572;height:2" coordorigin="3757,5" coordsize="1572,0" path="m3757,5l5329,5e" filled="false" stroked="true" strokeweight=".47998pt" strokecolor="#000000">
                <v:path arrowok="t"/>
              </v:shape>
            </v:group>
            <v:group style="position:absolute;left:3757;top:24;width:1572;height:2" coordorigin="3757,24" coordsize="1572,2">
              <v:shape style="position:absolute;left:3757;top:24;width:1572;height:2" coordorigin="3757,24" coordsize="1572,0" path="m3757,24l5329,24e" filled="false" stroked="true" strokeweight=".47998pt" strokecolor="#000000">
                <v:path arrowok="t"/>
              </v:shape>
              <v:shape style="position:absolute;left:5329;top:29;width:10;height:2" type="#_x0000_t75" stroked="false">
                <v:imagedata r:id="rId19" o:title=""/>
              </v:shape>
            </v:group>
            <v:group style="position:absolute;left:5329;top:5;width:29;height:2" coordorigin="5329,5" coordsize="29,2">
              <v:shape style="position:absolute;left:5329;top:5;width:29;height:2" coordorigin="5329,5" coordsize="29,0" path="m5329,5l5358,5e" filled="false" stroked="true" strokeweight=".47998pt" strokecolor="#000000">
                <v:path arrowok="t"/>
              </v:shape>
            </v:group>
            <v:group style="position:absolute;left:5329;top:24;width:29;height:2" coordorigin="5329,24" coordsize="29,2">
              <v:shape style="position:absolute;left:5329;top:24;width:29;height:2" coordorigin="5329,24" coordsize="29,0" path="m5329,24l5358,24e" filled="false" stroked="true" strokeweight=".47998pt" strokecolor="#000000">
                <v:path arrowok="t"/>
              </v:shape>
            </v:group>
            <v:group style="position:absolute;left:5358;top:5;width:1472;height:2" coordorigin="5358,5" coordsize="1472,2">
              <v:shape style="position:absolute;left:5358;top:5;width:1472;height:2" coordorigin="5358,5" coordsize="1472,0" path="m5358,5l6829,5e" filled="false" stroked="true" strokeweight=".47998pt" strokecolor="#000000">
                <v:path arrowok="t"/>
              </v:shape>
            </v:group>
            <v:group style="position:absolute;left:5358;top:24;width:1472;height:2" coordorigin="5358,24" coordsize="1472,2">
              <v:shape style="position:absolute;left:5358;top:24;width:1472;height:2" coordorigin="5358,24" coordsize="1472,0" path="m5358,24l6829,24e" filled="false" stroked="true" strokeweight=".47998pt" strokecolor="#000000">
                <v:path arrowok="t"/>
              </v:shape>
              <v:shape style="position:absolute;left:6829;top:29;width:10;height:2" type="#_x0000_t75" stroked="false">
                <v:imagedata r:id="rId19" o:title=""/>
              </v:shape>
            </v:group>
            <v:group style="position:absolute;left:6829;top:5;width:29;height:2" coordorigin="6829,5" coordsize="29,2">
              <v:shape style="position:absolute;left:6829;top:5;width:29;height:2" coordorigin="6829,5" coordsize="29,0" path="m6829,5l6858,5e" filled="false" stroked="true" strokeweight=".47998pt" strokecolor="#000000">
                <v:path arrowok="t"/>
              </v:shape>
            </v:group>
            <v:group style="position:absolute;left:6829;top:24;width:29;height:2" coordorigin="6829,24" coordsize="29,2">
              <v:shape style="position:absolute;left:6829;top:24;width:29;height:2" coordorigin="6829,24" coordsize="29,0" path="m6829,24l6858,24e" filled="false" stroked="true" strokeweight=".47998pt" strokecolor="#000000">
                <v:path arrowok="t"/>
              </v:shape>
            </v:group>
            <v:group style="position:absolute;left:6858;top:5;width:1920;height:2" coordorigin="6858,5" coordsize="1920,2">
              <v:shape style="position:absolute;left:6858;top:5;width:1920;height:2" coordorigin="6858,5" coordsize="1920,0" path="m6858,5l8778,5e" filled="false" stroked="true" strokeweight=".47998pt" strokecolor="#000000">
                <v:path arrowok="t"/>
              </v:shape>
            </v:group>
            <v:group style="position:absolute;left:6858;top:24;width:1920;height:2" coordorigin="6858,24" coordsize="1920,2">
              <v:shape style="position:absolute;left:6858;top:24;width:1920;height:2" coordorigin="6858,24" coordsize="1920,0" path="m6858,24l8778,24e" filled="false" stroked="true" strokeweight=".47998pt" strokecolor="#000000">
                <v:path arrowok="t"/>
              </v:shape>
              <v:shape style="position:absolute;left:2010;top:11;width:4848;height:583" type="#_x0000_t75" stroked="false">
                <v:imagedata r:id="rId166" o:title=""/>
              </v:shape>
            </v:group>
            <v:group style="position:absolute;left:5;top:1894;width:2025;height:2" coordorigin="5,1894" coordsize="2025,2">
              <v:shape style="position:absolute;left:5;top:1894;width:2025;height:2" coordorigin="5,1894" coordsize="2025,0" path="m5,1894l2029,1894e" filled="false" stroked="true" strokeweight=".48004pt" strokecolor="#000000">
                <v:path arrowok="t"/>
              </v:shape>
            </v:group>
            <v:group style="position:absolute;left:5;top:1874;width:2025;height:2" coordorigin="5,1874" coordsize="2025,2">
              <v:shape style="position:absolute;left:5;top:1874;width:2025;height:2" coordorigin="5,1874" coordsize="2025,0" path="m5,1874l2029,1874e" filled="false" stroked="true" strokeweight=".48004pt" strokecolor="#000000">
                <v:path arrowok="t"/>
              </v:shape>
            </v:group>
            <v:group style="position:absolute;left:2029;top:1874;width:29;height:2" coordorigin="2029,1874" coordsize="29,2">
              <v:shape style="position:absolute;left:2029;top:1874;width:29;height:2" coordorigin="2029,1874" coordsize="29,0" path="m2029,1874l2058,1874e" filled="false" stroked="true" strokeweight=".48004pt" strokecolor="#000000">
                <v:path arrowok="t"/>
              </v:shape>
            </v:group>
            <v:group style="position:absolute;left:2029;top:1894;width:1700;height:2" coordorigin="2029,1894" coordsize="1700,2">
              <v:shape style="position:absolute;left:2029;top:1894;width:1700;height:2" coordorigin="2029,1894" coordsize="1700,0" path="m2029,1894l3728,1894e" filled="false" stroked="true" strokeweight=".48004pt" strokecolor="#000000">
                <v:path arrowok="t"/>
              </v:shape>
            </v:group>
            <v:group style="position:absolute;left:2058;top:1874;width:1671;height:2" coordorigin="2058,1874" coordsize="1671,2">
              <v:shape style="position:absolute;left:2058;top:1874;width:1671;height:2" coordorigin="2058,1874" coordsize="1671,0" path="m2058,1874l3728,1874e" filled="false" stroked="true" strokeweight=".48004pt" strokecolor="#000000">
                <v:path arrowok="t"/>
              </v:shape>
            </v:group>
            <v:group style="position:absolute;left:3728;top:1874;width:29;height:2" coordorigin="3728,1874" coordsize="29,2">
              <v:shape style="position:absolute;left:3728;top:1874;width:29;height:2" coordorigin="3728,1874" coordsize="29,0" path="m3728,1874l3757,1874e" filled="false" stroked="true" strokeweight=".48004pt" strokecolor="#000000">
                <v:path arrowok="t"/>
              </v:shape>
            </v:group>
            <v:group style="position:absolute;left:3728;top:1894;width:1601;height:2" coordorigin="3728,1894" coordsize="1601,2">
              <v:shape style="position:absolute;left:3728;top:1894;width:1601;height:2" coordorigin="3728,1894" coordsize="1601,0" path="m3728,1894l5329,1894e" filled="false" stroked="true" strokeweight=".48004pt" strokecolor="#000000">
                <v:path arrowok="t"/>
              </v:shape>
            </v:group>
            <v:group style="position:absolute;left:3757;top:1874;width:1572;height:2" coordorigin="3757,1874" coordsize="1572,2">
              <v:shape style="position:absolute;left:3757;top:1874;width:1572;height:2" coordorigin="3757,1874" coordsize="1572,0" path="m3757,1874l5329,1874e" filled="false" stroked="true" strokeweight=".48004pt" strokecolor="#000000">
                <v:path arrowok="t"/>
              </v:shape>
            </v:group>
            <v:group style="position:absolute;left:5329;top:1874;width:29;height:2" coordorigin="5329,1874" coordsize="29,2">
              <v:shape style="position:absolute;left:5329;top:1874;width:29;height:2" coordorigin="5329,1874" coordsize="29,0" path="m5329,1874l5358,1874e" filled="false" stroked="true" strokeweight=".48004pt" strokecolor="#000000">
                <v:path arrowok="t"/>
              </v:shape>
            </v:group>
            <v:group style="position:absolute;left:5329;top:1894;width:1500;height:2" coordorigin="5329,1894" coordsize="1500,2">
              <v:shape style="position:absolute;left:5329;top:1894;width:1500;height:2" coordorigin="5329,1894" coordsize="1500,0" path="m5329,1894l6829,1894e" filled="false" stroked="true" strokeweight=".48004pt" strokecolor="#000000">
                <v:path arrowok="t"/>
              </v:shape>
            </v:group>
            <v:group style="position:absolute;left:5358;top:1874;width:1472;height:2" coordorigin="5358,1874" coordsize="1472,2">
              <v:shape style="position:absolute;left:5358;top:1874;width:1472;height:2" coordorigin="5358,1874" coordsize="1472,0" path="m5358,1874l6829,1874e" filled="false" stroked="true" strokeweight=".48004pt" strokecolor="#000000">
                <v:path arrowok="t"/>
              </v:shape>
              <v:shape style="position:absolute;left:0;top:556;width:8797;height:1314" type="#_x0000_t75" stroked="false">
                <v:imagedata r:id="rId167" o:title=""/>
              </v:shape>
            </v:group>
            <v:group style="position:absolute;left:6829;top:1874;width:29;height:2" coordorigin="6829,1874" coordsize="29,2">
              <v:shape style="position:absolute;left:6829;top:1874;width:29;height:2" coordorigin="6829,1874" coordsize="29,0" path="m6829,1874l6858,1874e" filled="false" stroked="true" strokeweight=".48004pt" strokecolor="#000000">
                <v:path arrowok="t"/>
              </v:shape>
            </v:group>
            <v:group style="position:absolute;left:6829;top:1894;width:1956;height:2" coordorigin="6829,1894" coordsize="1956,2">
              <v:shape style="position:absolute;left:6829;top:1894;width:1956;height:2" coordorigin="6829,1894" coordsize="1956,0" path="m6829,1894l8785,1894e" filled="false" stroked="true" strokeweight=".48004pt" strokecolor="#000000">
                <v:path arrowok="t"/>
              </v:shape>
            </v:group>
            <v:group style="position:absolute;left:6858;top:1874;width:1928;height:2" coordorigin="6858,1874" coordsize="1928,2">
              <v:shape style="position:absolute;left:6858;top:1874;width:1928;height:2" coordorigin="6858,1874" coordsize="1928,0" path="m6858,1874l8785,1874e" filled="false" stroked="true" strokeweight=".48004pt" strokecolor="#000000">
                <v:path arrowok="t"/>
              </v:shape>
              <v:shape style="position:absolute;left:652;top:60;width:138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0"/>
                          <w:sz w:val="21"/>
                          <w:szCs w:val="21"/>
                        </w:rPr>
                        <w:t>可转债权益成</w:t>
                      </w:r>
                    </w:p>
                  </w:txbxContent>
                </v:textbox>
                <w10:wrap type="none"/>
              </v:shape>
              <v:shape style="position:absolute;left:126;top:33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份</w:t>
                      </w:r>
                    </w:p>
                  </w:txbxContent>
                </v:textbox>
                <w10:wrap type="none"/>
              </v:shape>
              <v:shape style="position:absolute;left:2155;top:33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175,627,390.58</w:t>
                      </w:r>
                      <w:r>
                        <w:rPr>
                          <w:rFonts w:ascii="宋体"/>
                          <w:sz w:val="21"/>
                        </w:rPr>
                      </w:r>
                    </w:p>
                  </w:txbxContent>
                </v:textbox>
                <w10:wrap type="none"/>
              </v:shape>
              <v:shape style="position:absolute;left:5359;top:332;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64,345,761.25</w:t>
                      </w:r>
                    </w:p>
                  </w:txbxContent>
                </v:textbox>
                <w10:wrap type="none"/>
              </v:shape>
              <v:shape style="position:absolute;left:7206;top:33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111,281,629.33</w:t>
                      </w:r>
                      <w:r>
                        <w:rPr>
                          <w:rFonts w:ascii="宋体"/>
                          <w:sz w:val="21"/>
                        </w:rPr>
                      </w:r>
                    </w:p>
                  </w:txbxContent>
                </v:textbox>
                <w10:wrap type="none"/>
              </v:shape>
              <v:shape style="position:absolute;left:126;top:614;width:8552;height:1222" type="#_x0000_t202" filled="false" stroked="false">
                <v:textbox inset="0,0,0,0">
                  <w:txbxContent>
                    <w:p>
                      <w:pPr>
                        <w:spacing w:line="209" w:lineRule="exact" w:before="0"/>
                        <w:ind w:left="525" w:right="0" w:firstLine="0"/>
                        <w:jc w:val="left"/>
                        <w:rPr>
                          <w:rFonts w:ascii="宋体" w:hAnsi="宋体" w:cs="宋体" w:eastAsia="宋体" w:hint="default"/>
                          <w:sz w:val="21"/>
                          <w:szCs w:val="21"/>
                        </w:rPr>
                      </w:pPr>
                      <w:r>
                        <w:rPr>
                          <w:rFonts w:ascii="宋体" w:hAnsi="宋体" w:cs="宋体" w:eastAsia="宋体" w:hint="default"/>
                          <w:sz w:val="21"/>
                          <w:szCs w:val="21"/>
                        </w:rPr>
                        <w:t>接受捐赠非现</w:t>
                      </w:r>
                    </w:p>
                    <w:p>
                      <w:pPr>
                        <w:tabs>
                          <w:tab w:pos="2449" w:val="left" w:leader="none"/>
                          <w:tab w:pos="7499" w:val="left" w:leader="none"/>
                        </w:tabs>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金资产准备</w:t>
                        <w:tab/>
                        <w:t>838,873.50</w:t>
                        <w:tab/>
                        <w:t>838,873.50</w:t>
                      </w:r>
                    </w:p>
                    <w:p>
                      <w:pPr>
                        <w:tabs>
                          <w:tab w:pos="2134" w:val="left" w:leader="none"/>
                          <w:tab w:pos="5653" w:val="left" w:leader="none"/>
                          <w:tab w:pos="7184" w:val="left" w:leader="none"/>
                        </w:tabs>
                        <w:spacing w:before="95"/>
                        <w:ind w:left="525" w:right="0" w:firstLine="0"/>
                        <w:jc w:val="left"/>
                        <w:rPr>
                          <w:rFonts w:ascii="宋体" w:hAnsi="宋体" w:cs="宋体" w:eastAsia="宋体" w:hint="default"/>
                          <w:sz w:val="21"/>
                          <w:szCs w:val="21"/>
                        </w:rPr>
                      </w:pPr>
                      <w:r>
                        <w:rPr>
                          <w:rFonts w:ascii="宋体" w:hAnsi="宋体" w:cs="宋体" w:eastAsia="宋体" w:hint="default"/>
                          <w:sz w:val="21"/>
                          <w:szCs w:val="21"/>
                        </w:rPr>
                        <w:t>其他</w:t>
                        <w:tab/>
                      </w:r>
                      <w:r>
                        <w:rPr>
                          <w:rFonts w:ascii="宋体" w:hAnsi="宋体" w:cs="宋体" w:eastAsia="宋体" w:hint="default"/>
                          <w:spacing w:val="-1"/>
                          <w:sz w:val="21"/>
                          <w:szCs w:val="21"/>
                        </w:rPr>
                        <w:t>21,273,042.51</w:t>
                        <w:tab/>
                        <w:t>66,694.28</w:t>
                        <w:tab/>
                        <w:t>21,206,348.23</w:t>
                      </w:r>
                    </w:p>
                    <w:p>
                      <w:pPr>
                        <w:tabs>
                          <w:tab w:pos="1924" w:val="left" w:leader="none"/>
                          <w:tab w:pos="6869"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合计</w:t>
                        <w:tab/>
                      </w:r>
                      <w:r>
                        <w:rPr>
                          <w:rFonts w:ascii="宋体" w:hAnsi="宋体" w:cs="宋体" w:eastAsia="宋体" w:hint="default"/>
                          <w:spacing w:val="-1"/>
                          <w:sz w:val="21"/>
                          <w:szCs w:val="21"/>
                        </w:rPr>
                        <w:t>,653,325,791.94 352,005,137.67</w:t>
                      </w:r>
                      <w:r>
                        <w:rPr>
                          <w:rFonts w:ascii="宋体" w:hAnsi="宋体" w:cs="宋体" w:eastAsia="宋体" w:hint="default"/>
                          <w:spacing w:val="77"/>
                          <w:sz w:val="21"/>
                          <w:szCs w:val="21"/>
                        </w:rPr>
                        <w:t> </w:t>
                      </w:r>
                      <w:r>
                        <w:rPr>
                          <w:rFonts w:ascii="宋体" w:hAnsi="宋体" w:cs="宋体" w:eastAsia="宋体" w:hint="default"/>
                          <w:spacing w:val="-1"/>
                          <w:sz w:val="21"/>
                          <w:szCs w:val="21"/>
                        </w:rPr>
                        <w:t>64,412,455.53</w:t>
                        <w:tab/>
                        <w:t>1,940,918,474.08</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37"/>
          <w:sz w:val="20"/>
          <w:szCs w:val="20"/>
        </w:rPr>
      </w:r>
    </w:p>
    <w:p>
      <w:pPr>
        <w:spacing w:line="240" w:lineRule="auto" w:before="4"/>
        <w:rPr>
          <w:rFonts w:ascii="宋体" w:hAnsi="宋体" w:cs="宋体" w:eastAsia="宋体" w:hint="default"/>
          <w:sz w:val="18"/>
          <w:szCs w:val="18"/>
        </w:rPr>
      </w:pPr>
    </w:p>
    <w:p>
      <w:pPr>
        <w:pStyle w:val="BodyText"/>
        <w:spacing w:line="300" w:lineRule="auto" w:before="31"/>
        <w:ind w:right="283" w:firstLine="440"/>
        <w:jc w:val="left"/>
      </w:pPr>
      <w:r>
        <w:rPr/>
        <w:t>（1）资本公积-股本溢价本年增加、减少的原因为：可转换公司债券本期开始转股，</w:t>
      </w:r>
      <w:r>
        <w:rPr>
          <w:w w:val="99"/>
        </w:rPr>
        <w:t> </w:t>
      </w:r>
      <w:r>
        <w:rPr>
          <w:spacing w:val="-2"/>
        </w:rPr>
        <w:t>转股时的溢价部分计入本项目；由于本期转股和摊销，将可转债权益成分从其他资本公积</w:t>
      </w:r>
      <w:r>
        <w:rPr>
          <w:spacing w:val="-108"/>
        </w:rPr>
        <w:t> </w:t>
      </w:r>
      <w:r>
        <w:rPr>
          <w:spacing w:val="-108"/>
        </w:rPr>
      </w:r>
      <w:r>
        <w:rPr/>
        <w:t>项目调整到本项目中。</w:t>
      </w:r>
    </w:p>
    <w:p>
      <w:pPr>
        <w:spacing w:line="240" w:lineRule="auto" w:before="8"/>
        <w:rPr>
          <w:rFonts w:ascii="宋体" w:hAnsi="宋体" w:cs="宋体" w:eastAsia="宋体" w:hint="default"/>
          <w:sz w:val="19"/>
          <w:szCs w:val="19"/>
        </w:rPr>
      </w:pPr>
    </w:p>
    <w:p>
      <w:pPr>
        <w:pStyle w:val="BodyText"/>
        <w:spacing w:line="300" w:lineRule="auto"/>
        <w:ind w:right="359" w:firstLine="440"/>
        <w:jc w:val="left"/>
      </w:pPr>
      <w:r>
        <w:rPr>
          <w:spacing w:val="-2"/>
        </w:rPr>
        <w:t>（2）其他资本公积-其他是本公司之子公司纸业公司购买少数股东股权时，购买价款</w:t>
      </w:r>
      <w:r>
        <w:rPr>
          <w:w w:val="99"/>
        </w:rPr>
        <w:t> </w:t>
      </w:r>
      <w:r>
        <w:rPr/>
        <w:t>与所享有的净资产份额之间的差额。</w:t>
      </w:r>
    </w:p>
    <w:p>
      <w:pPr>
        <w:pStyle w:val="BodyText"/>
        <w:spacing w:line="240" w:lineRule="auto" w:before="190"/>
        <w:ind w:left="581" w:right="283"/>
        <w:jc w:val="left"/>
      </w:pPr>
      <w:r>
        <w:rPr/>
        <w:pict>
          <v:group style="position:absolute;margin-left:83.460007pt;margin-top:32.730114pt;width:428.35pt;height:75.1pt;mso-position-horizontal-relative:page;mso-position-vertical-relative:paragraph;z-index:-852712" coordorigin="1669,655" coordsize="8567,1502">
            <v:group style="position:absolute;left:1688;top:659;width:2192;height:2" coordorigin="1688,659" coordsize="2192,2">
              <v:shape style="position:absolute;left:1688;top:659;width:2192;height:2" coordorigin="1688,659" coordsize="2192,0" path="m1688,659l3880,659e" filled="false" stroked="true" strokeweight=".48004pt" strokecolor="#000000">
                <v:path arrowok="t"/>
              </v:shape>
            </v:group>
            <v:group style="position:absolute;left:1688;top:679;width:2192;height:2" coordorigin="1688,679" coordsize="2192,2">
              <v:shape style="position:absolute;left:1688;top:679;width:2192;height:2" coordorigin="1688,679" coordsize="2192,0" path="m1688,679l3880,679e" filled="false" stroked="true" strokeweight=".48004pt" strokecolor="#000000">
                <v:path arrowok="t"/>
              </v:shape>
              <v:shape style="position:absolute;left:3880;top:683;width:10;height:2" type="#_x0000_t75" stroked="false">
                <v:imagedata r:id="rId21" o:title=""/>
              </v:shape>
            </v:group>
            <v:group style="position:absolute;left:3880;top:659;width:29;height:2" coordorigin="3880,659" coordsize="29,2">
              <v:shape style="position:absolute;left:3880;top:659;width:29;height:2" coordorigin="3880,659" coordsize="29,0" path="m3880,659l3908,659e" filled="false" stroked="true" strokeweight=".48004pt" strokecolor="#000000">
                <v:path arrowok="t"/>
              </v:shape>
            </v:group>
            <v:group style="position:absolute;left:3880;top:679;width:29;height:2" coordorigin="3880,679" coordsize="29,2">
              <v:shape style="position:absolute;left:3880;top:679;width:29;height:2" coordorigin="3880,679" coordsize="29,0" path="m3880,679l3908,679e" filled="false" stroked="true" strokeweight=".48004pt" strokecolor="#000000">
                <v:path arrowok="t"/>
              </v:shape>
            </v:group>
            <v:group style="position:absolute;left:3908;top:659;width:1658;height:2" coordorigin="3908,659" coordsize="1658,2">
              <v:shape style="position:absolute;left:3908;top:659;width:1658;height:2" coordorigin="3908,659" coordsize="1658,0" path="m3908,659l5566,659e" filled="false" stroked="true" strokeweight=".48004pt" strokecolor="#000000">
                <v:path arrowok="t"/>
              </v:shape>
            </v:group>
            <v:group style="position:absolute;left:3908;top:679;width:1658;height:2" coordorigin="3908,679" coordsize="1658,2">
              <v:shape style="position:absolute;left:3908;top:679;width:1658;height:2" coordorigin="3908,679" coordsize="1658,0" path="m3908,679l5566,679e" filled="false" stroked="true" strokeweight=".48004pt" strokecolor="#000000">
                <v:path arrowok="t"/>
              </v:shape>
              <v:shape style="position:absolute;left:5566;top:683;width:10;height:2" type="#_x0000_t75" stroked="false">
                <v:imagedata r:id="rId21" o:title=""/>
              </v:shape>
            </v:group>
            <v:group style="position:absolute;left:5566;top:659;width:29;height:2" coordorigin="5566,659" coordsize="29,2">
              <v:shape style="position:absolute;left:5566;top:659;width:29;height:2" coordorigin="5566,659" coordsize="29,0" path="m5566,659l5594,659e" filled="false" stroked="true" strokeweight=".48004pt" strokecolor="#000000">
                <v:path arrowok="t"/>
              </v:shape>
            </v:group>
            <v:group style="position:absolute;left:5566;top:679;width:29;height:2" coordorigin="5566,679" coordsize="29,2">
              <v:shape style="position:absolute;left:5566;top:679;width:29;height:2" coordorigin="5566,679" coordsize="29,0" path="m5566,679l5594,679e" filled="false" stroked="true" strokeweight=".48004pt" strokecolor="#000000">
                <v:path arrowok="t"/>
              </v:shape>
            </v:group>
            <v:group style="position:absolute;left:5594;top:659;width:1553;height:2" coordorigin="5594,659" coordsize="1553,2">
              <v:shape style="position:absolute;left:5594;top:659;width:1553;height:2" coordorigin="5594,659" coordsize="1553,0" path="m5594,659l7147,659e" filled="false" stroked="true" strokeweight=".48004pt" strokecolor="#000000">
                <v:path arrowok="t"/>
              </v:shape>
            </v:group>
            <v:group style="position:absolute;left:5594;top:679;width:1553;height:2" coordorigin="5594,679" coordsize="1553,2">
              <v:shape style="position:absolute;left:5594;top:679;width:1553;height:2" coordorigin="5594,679" coordsize="1553,0" path="m5594,679l7147,679e" filled="false" stroked="true" strokeweight=".48004pt" strokecolor="#000000">
                <v:path arrowok="t"/>
              </v:shape>
              <v:shape style="position:absolute;left:7147;top:683;width:10;height:2" type="#_x0000_t75" stroked="false">
                <v:imagedata r:id="rId21" o:title=""/>
              </v:shape>
            </v:group>
            <v:group style="position:absolute;left:7147;top:659;width:29;height:2" coordorigin="7147,659" coordsize="29,2">
              <v:shape style="position:absolute;left:7147;top:659;width:29;height:2" coordorigin="7147,659" coordsize="29,0" path="m7147,659l7176,659e" filled="false" stroked="true" strokeweight=".48004pt" strokecolor="#000000">
                <v:path arrowok="t"/>
              </v:shape>
            </v:group>
            <v:group style="position:absolute;left:7147;top:679;width:29;height:2" coordorigin="7147,679" coordsize="29,2">
              <v:shape style="position:absolute;left:7147;top:679;width:29;height:2" coordorigin="7147,679" coordsize="29,0" path="m7147,679l7176,679e" filled="false" stroked="true" strokeweight=".48004pt" strokecolor="#000000">
                <v:path arrowok="t"/>
              </v:shape>
            </v:group>
            <v:group style="position:absolute;left:7176;top:659;width:1355;height:2" coordorigin="7176,659" coordsize="1355,2">
              <v:shape style="position:absolute;left:7176;top:659;width:1355;height:2" coordorigin="7176,659" coordsize="1355,0" path="m7176,659l8531,659e" filled="false" stroked="true" strokeweight=".48004pt" strokecolor="#000000">
                <v:path arrowok="t"/>
              </v:shape>
            </v:group>
            <v:group style="position:absolute;left:7176;top:679;width:1355;height:2" coordorigin="7176,679" coordsize="1355,2">
              <v:shape style="position:absolute;left:7176;top:679;width:1355;height:2" coordorigin="7176,679" coordsize="1355,0" path="m7176,679l8531,679e" filled="false" stroked="true" strokeweight=".48004pt" strokecolor="#000000">
                <v:path arrowok="t"/>
              </v:shape>
              <v:shape style="position:absolute;left:8531;top:683;width:10;height:2" type="#_x0000_t75" stroked="false">
                <v:imagedata r:id="rId21" o:title=""/>
              </v:shape>
            </v:group>
            <v:group style="position:absolute;left:8531;top:659;width:29;height:2" coordorigin="8531,659" coordsize="29,2">
              <v:shape style="position:absolute;left:8531;top:659;width:29;height:2" coordorigin="8531,659" coordsize="29,0" path="m8531,659l8560,659e" filled="false" stroked="true" strokeweight=".48004pt" strokecolor="#000000">
                <v:path arrowok="t"/>
              </v:shape>
            </v:group>
            <v:group style="position:absolute;left:8531;top:679;width:29;height:2" coordorigin="8531,679" coordsize="29,2">
              <v:shape style="position:absolute;left:8531;top:679;width:29;height:2" coordorigin="8531,679" coordsize="29,0" path="m8531,679l8560,679e" filled="false" stroked="true" strokeweight=".48004pt" strokecolor="#000000">
                <v:path arrowok="t"/>
              </v:shape>
            </v:group>
            <v:group style="position:absolute;left:8560;top:659;width:1655;height:2" coordorigin="8560,659" coordsize="1655,2">
              <v:shape style="position:absolute;left:8560;top:659;width:1655;height:2" coordorigin="8560,659" coordsize="1655,0" path="m8560,659l10214,659e" filled="false" stroked="true" strokeweight=".48004pt" strokecolor="#000000">
                <v:path arrowok="t"/>
              </v:shape>
            </v:group>
            <v:group style="position:absolute;left:8560;top:679;width:1655;height:2" coordorigin="8560,679" coordsize="1655,2">
              <v:shape style="position:absolute;left:8560;top:679;width:1655;height:2" coordorigin="8560,679" coordsize="1655,0" path="m8560,679l10214,679e" filled="false" stroked="true" strokeweight=".48004pt" strokecolor="#000000">
                <v:path arrowok="t"/>
              </v:shape>
              <v:shape style="position:absolute;left:3865;top:670;width:4690;height:389" type="#_x0000_t75" stroked="false">
                <v:imagedata r:id="rId168" o:title=""/>
              </v:shape>
              <v:shape style="position:absolute;left:1669;top:1030;width:8567;height:1126" type="#_x0000_t75" stroked="false">
                <v:imagedata r:id="rId169" o:title=""/>
              </v:shape>
            </v:group>
            <w10:wrap type="none"/>
          </v:group>
        </w:pict>
      </w:r>
      <w:r>
        <w:rPr/>
        <w:t>32.</w:t>
      </w:r>
      <w:r>
        <w:rPr>
          <w:spacing w:val="-84"/>
        </w:rPr>
        <w:t> </w:t>
      </w:r>
      <w:r>
        <w:rPr/>
        <w:t>盈余公积</w:t>
      </w:r>
    </w:p>
    <w:p>
      <w:pPr>
        <w:spacing w:line="240" w:lineRule="auto" w:before="5"/>
        <w:rPr>
          <w:rFonts w:ascii="宋体" w:hAnsi="宋体" w:cs="宋体" w:eastAsia="宋体" w:hint="default"/>
          <w:sz w:val="16"/>
          <w:szCs w:val="16"/>
        </w:rPr>
      </w:pPr>
    </w:p>
    <w:tbl>
      <w:tblPr>
        <w:tblW w:w="0" w:type="auto"/>
        <w:jc w:val="left"/>
        <w:tblInd w:w="113" w:type="dxa"/>
        <w:tblLayout w:type="fixed"/>
        <w:tblCellMar>
          <w:top w:w="0" w:type="dxa"/>
          <w:left w:w="0" w:type="dxa"/>
          <w:bottom w:w="0" w:type="dxa"/>
          <w:right w:w="0" w:type="dxa"/>
        </w:tblCellMar>
        <w:tblLook w:val="01E0"/>
      </w:tblPr>
      <w:tblGrid>
        <w:gridCol w:w="1850"/>
        <w:gridCol w:w="2046"/>
        <w:gridCol w:w="1661"/>
        <w:gridCol w:w="1222"/>
        <w:gridCol w:w="1768"/>
      </w:tblGrid>
      <w:tr>
        <w:trPr>
          <w:trHeight w:val="764"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467"/>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法定盈余公积</w:t>
            </w:r>
          </w:p>
        </w:tc>
        <w:tc>
          <w:tcPr>
            <w:tcW w:w="2046" w:type="dxa"/>
            <w:tcBorders>
              <w:top w:val="nil" w:sz="6" w:space="0" w:color="auto"/>
              <w:left w:val="nil" w:sz="6" w:space="0" w:color="auto"/>
              <w:bottom w:val="nil" w:sz="6" w:space="0" w:color="auto"/>
              <w:right w:val="nil" w:sz="6" w:space="0" w:color="auto"/>
            </w:tcBorders>
          </w:tcPr>
          <w:p>
            <w:pPr>
              <w:pStyle w:val="TableParagraph"/>
              <w:spacing w:line="331" w:lineRule="auto" w:before="35"/>
              <w:ind w:left="467" w:right="106" w:firstLine="312"/>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560,634,201.73</w:t>
            </w:r>
          </w:p>
        </w:tc>
        <w:tc>
          <w:tcPr>
            <w:tcW w:w="1661"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08" w:right="186" w:firstLine="26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41,270,075.04</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88"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768"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89" w:right="106" w:firstLine="311"/>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601,904,276.77</w:t>
            </w:r>
          </w:p>
        </w:tc>
      </w:tr>
      <w:tr>
        <w:trPr>
          <w:trHeight w:val="370"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204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113,083,871.15</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sz w:val="21"/>
              </w:rPr>
              <w:t>20,635,037.52</w:t>
            </w:r>
          </w:p>
        </w:tc>
        <w:tc>
          <w:tcPr>
            <w:tcW w:w="1222"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1" w:right="0"/>
              <w:jc w:val="center"/>
              <w:rPr>
                <w:rFonts w:ascii="宋体" w:hAnsi="宋体" w:cs="宋体" w:eastAsia="宋体" w:hint="default"/>
                <w:sz w:val="21"/>
                <w:szCs w:val="21"/>
              </w:rPr>
            </w:pPr>
            <w:r>
              <w:rPr>
                <w:rFonts w:ascii="宋体"/>
                <w:sz w:val="21"/>
              </w:rPr>
              <w:t>133,718,908.67</w:t>
            </w:r>
          </w:p>
        </w:tc>
      </w:tr>
      <w:tr>
        <w:trPr>
          <w:trHeight w:val="344" w:hRule="exact"/>
        </w:trPr>
        <w:tc>
          <w:tcPr>
            <w:tcW w:w="185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4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673,718,072.88</w:t>
            </w:r>
          </w:p>
        </w:tc>
        <w:tc>
          <w:tcPr>
            <w:tcW w:w="166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sz w:val="21"/>
              </w:rPr>
              <w:t>61,905,112.56</w:t>
            </w:r>
          </w:p>
        </w:tc>
        <w:tc>
          <w:tcPr>
            <w:tcW w:w="1222" w:type="dxa"/>
            <w:tcBorders>
              <w:top w:val="nil" w:sz="6" w:space="0" w:color="auto"/>
              <w:left w:val="nil" w:sz="6" w:space="0" w:color="auto"/>
              <w:bottom w:val="single" w:sz="12" w:space="0" w:color="000000"/>
              <w:right w:val="nil" w:sz="6" w:space="0" w:color="auto"/>
            </w:tcBorders>
          </w:tcPr>
          <w:p>
            <w:pPr/>
          </w:p>
        </w:tc>
        <w:tc>
          <w:tcPr>
            <w:tcW w:w="176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80" w:right="0"/>
              <w:jc w:val="center"/>
              <w:rPr>
                <w:rFonts w:ascii="宋体" w:hAnsi="宋体" w:cs="宋体" w:eastAsia="宋体" w:hint="default"/>
                <w:sz w:val="21"/>
                <w:szCs w:val="21"/>
              </w:rPr>
            </w:pPr>
            <w:r>
              <w:rPr>
                <w:rFonts w:ascii="宋体"/>
                <w:sz w:val="21"/>
              </w:rPr>
              <w:t>735,623,185.44</w:t>
            </w:r>
          </w:p>
        </w:tc>
      </w:tr>
    </w:tbl>
    <w:p>
      <w:pPr>
        <w:spacing w:line="240" w:lineRule="auto" w:before="1"/>
        <w:rPr>
          <w:rFonts w:ascii="宋体" w:hAnsi="宋体" w:cs="宋体" w:eastAsia="宋体" w:hint="default"/>
          <w:sz w:val="12"/>
          <w:szCs w:val="12"/>
        </w:rPr>
      </w:pPr>
    </w:p>
    <w:p>
      <w:pPr>
        <w:pStyle w:val="BodyText"/>
        <w:spacing w:line="240" w:lineRule="auto" w:before="31"/>
        <w:ind w:left="581" w:right="283"/>
        <w:jc w:val="left"/>
      </w:pPr>
      <w:r>
        <w:rPr/>
        <w:pict>
          <v:group style="position:absolute;margin-left:83.460007pt;margin-top:24.777964pt;width:428.4pt;height:186.1pt;mso-position-horizontal-relative:page;mso-position-vertical-relative:paragraph;z-index:-852688" coordorigin="1669,496" coordsize="8568,3722">
            <v:group style="position:absolute;left:1688;top:500;width:4414;height:2" coordorigin="1688,500" coordsize="4414,2">
              <v:shape style="position:absolute;left:1688;top:500;width:4414;height:2" coordorigin="1688,500" coordsize="4414,0" path="m1688,500l6102,500e" filled="false" stroked="true" strokeweight=".47998pt" strokecolor="#000000">
                <v:path arrowok="t"/>
              </v:shape>
            </v:group>
            <v:group style="position:absolute;left:1688;top:520;width:4414;height:2" coordorigin="1688,520" coordsize="4414,2">
              <v:shape style="position:absolute;left:1688;top:520;width:4414;height:2" coordorigin="1688,520" coordsize="4414,0" path="m1688,520l6102,520e" filled="false" stroked="true" strokeweight=".48001pt" strokecolor="#000000">
                <v:path arrowok="t"/>
              </v:shape>
              <v:shape style="position:absolute;left:6102;top:524;width:10;height:2" type="#_x0000_t75" stroked="false">
                <v:imagedata r:id="rId19" o:title=""/>
              </v:shape>
            </v:group>
            <v:group style="position:absolute;left:6102;top:500;width:29;height:2" coordorigin="6102,500" coordsize="29,2">
              <v:shape style="position:absolute;left:6102;top:500;width:29;height:2" coordorigin="6102,500" coordsize="29,0" path="m6102,500l6131,500e" filled="false" stroked="true" strokeweight=".47998pt" strokecolor="#000000">
                <v:path arrowok="t"/>
              </v:shape>
            </v:group>
            <v:group style="position:absolute;left:6102;top:520;width:29;height:2" coordorigin="6102,520" coordsize="29,2">
              <v:shape style="position:absolute;left:6102;top:520;width:29;height:2" coordorigin="6102,520" coordsize="29,0" path="m6102,520l6131,520e" filled="false" stroked="true" strokeweight=".48001pt" strokecolor="#000000">
                <v:path arrowok="t"/>
              </v:shape>
            </v:group>
            <v:group style="position:absolute;left:6131;top:500;width:2066;height:2" coordorigin="6131,500" coordsize="2066,2">
              <v:shape style="position:absolute;left:6131;top:500;width:2066;height:2" coordorigin="6131,500" coordsize="2066,0" path="m6131,500l8196,500e" filled="false" stroked="true" strokeweight=".47998pt" strokecolor="#000000">
                <v:path arrowok="t"/>
              </v:shape>
            </v:group>
            <v:group style="position:absolute;left:6131;top:520;width:2066;height:2" coordorigin="6131,520" coordsize="2066,2">
              <v:shape style="position:absolute;left:6131;top:520;width:2066;height:2" coordorigin="6131,520" coordsize="2066,0" path="m6131,520l8196,520e" filled="false" stroked="true" strokeweight=".48001pt" strokecolor="#000000">
                <v:path arrowok="t"/>
              </v:shape>
              <v:shape style="position:absolute;left:8196;top:524;width:10;height:2" type="#_x0000_t75" stroked="false">
                <v:imagedata r:id="rId19" o:title=""/>
              </v:shape>
            </v:group>
            <v:group style="position:absolute;left:8196;top:500;width:29;height:2" coordorigin="8196,500" coordsize="29,2">
              <v:shape style="position:absolute;left:8196;top:500;width:29;height:2" coordorigin="8196,500" coordsize="29,0" path="m8196,500l8225,500e" filled="false" stroked="true" strokeweight=".47998pt" strokecolor="#000000">
                <v:path arrowok="t"/>
              </v:shape>
            </v:group>
            <v:group style="position:absolute;left:8196;top:520;width:29;height:2" coordorigin="8196,520" coordsize="29,2">
              <v:shape style="position:absolute;left:8196;top:520;width:29;height:2" coordorigin="8196,520" coordsize="29,0" path="m8196,520l8225,520e" filled="false" stroked="true" strokeweight=".48001pt" strokecolor="#000000">
                <v:path arrowok="t"/>
              </v:shape>
            </v:group>
            <v:group style="position:absolute;left:8225;top:500;width:1990;height:2" coordorigin="8225,500" coordsize="1990,2">
              <v:shape style="position:absolute;left:8225;top:500;width:1990;height:2" coordorigin="8225,500" coordsize="1990,0" path="m8225,500l10214,500e" filled="false" stroked="true" strokeweight=".47998pt" strokecolor="#000000">
                <v:path arrowok="t"/>
              </v:shape>
            </v:group>
            <v:group style="position:absolute;left:8225;top:520;width:1990;height:2" coordorigin="8225,520" coordsize="1990,2">
              <v:shape style="position:absolute;left:8225;top:520;width:1990;height:2" coordorigin="8225,520" coordsize="1990,0" path="m8225,520l10214,520e" filled="false" stroked="true" strokeweight=".48001pt" strokecolor="#000000">
                <v:path arrowok="t"/>
              </v:shape>
              <v:shape style="position:absolute;left:6088;top:511;width:2132;height:389" type="#_x0000_t75" stroked="false">
                <v:imagedata r:id="rId170" o:title=""/>
              </v:shape>
              <v:shape style="position:absolute;left:1669;top:871;width:8568;height:3346" type="#_x0000_t75" stroked="false">
                <v:imagedata r:id="rId171" o:title=""/>
              </v:shape>
            </v:group>
            <w10:wrap type="none"/>
          </v:group>
        </w:pict>
      </w:r>
      <w:r>
        <w:rPr/>
        <w:t>33.</w:t>
      </w:r>
      <w:r>
        <w:rPr>
          <w:spacing w:val="-83"/>
        </w:rPr>
        <w:t> </w:t>
      </w:r>
      <w:r>
        <w:rPr/>
        <w:t>未分配利润</w:t>
      </w:r>
    </w:p>
    <w:p>
      <w:pPr>
        <w:spacing w:line="240" w:lineRule="auto" w:before="5"/>
        <w:rPr>
          <w:rFonts w:ascii="宋体" w:hAnsi="宋体" w:cs="宋体" w:eastAsia="宋体" w:hint="default"/>
          <w:sz w:val="16"/>
          <w:szCs w:val="16"/>
        </w:rPr>
      </w:pPr>
    </w:p>
    <w:tbl>
      <w:tblPr>
        <w:tblW w:w="0" w:type="auto"/>
        <w:jc w:val="left"/>
        <w:tblInd w:w="113" w:type="dxa"/>
        <w:tblLayout w:type="fixed"/>
        <w:tblCellMar>
          <w:top w:w="0" w:type="dxa"/>
          <w:left w:w="0" w:type="dxa"/>
          <w:bottom w:w="0" w:type="dxa"/>
          <w:right w:w="0" w:type="dxa"/>
        </w:tblCellMar>
        <w:tblLook w:val="01E0"/>
      </w:tblPr>
      <w:tblGrid>
        <w:gridCol w:w="4214"/>
        <w:gridCol w:w="2479"/>
        <w:gridCol w:w="1854"/>
      </w:tblGrid>
      <w:tr>
        <w:trPr>
          <w:trHeight w:val="39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8" w:right="0"/>
              <w:jc w:val="center"/>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64"/>
              <w:jc w:val="center"/>
              <w:rPr>
                <w:rFonts w:ascii="宋体" w:hAnsi="宋体" w:cs="宋体" w:eastAsia="宋体" w:hint="default"/>
                <w:sz w:val="21"/>
                <w:szCs w:val="21"/>
              </w:rPr>
            </w:pPr>
            <w:r>
              <w:rPr>
                <w:rFonts w:ascii="宋体" w:hAnsi="宋体" w:cs="宋体" w:eastAsia="宋体" w:hint="default"/>
                <w:b/>
                <w:bCs/>
                <w:sz w:val="21"/>
                <w:szCs w:val="21"/>
              </w:rPr>
              <w:t>上年</w:t>
            </w:r>
            <w:r>
              <w:rPr>
                <w:rFonts w:ascii="宋体" w:hAnsi="宋体" w:cs="宋体" w:eastAsia="宋体" w:hint="default"/>
                <w:sz w:val="21"/>
                <w:szCs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上年年末金额</w:t>
            </w:r>
            <w:r>
              <w:rPr>
                <w:rFonts w:ascii="宋体" w:hAnsi="宋体" w:cs="宋体" w:eastAsia="宋体" w:hint="default"/>
                <w:sz w:val="21"/>
                <w:szCs w:val="21"/>
              </w:rPr>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728,158,905.53</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676,527,842.53</w:t>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加：年初未分配利润调整数</w:t>
            </w:r>
          </w:p>
        </w:tc>
        <w:tc>
          <w:tcPr>
            <w:tcW w:w="2479"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nil" w:sz="6" w:space="0" w:color="auto"/>
            </w:tcBorders>
          </w:tcPr>
          <w:p>
            <w:pP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本年年初金额</w:t>
            </w:r>
            <w:r>
              <w:rPr>
                <w:rFonts w:ascii="宋体" w:hAnsi="宋体" w:cs="宋体" w:eastAsia="宋体" w:hint="default"/>
                <w:sz w:val="21"/>
                <w:szCs w:val="21"/>
              </w:rPr>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728,158,905.53</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676,527,842.53</w:t>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加：本年归属于母公司股东的净利润</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358,524,686.06</w:t>
            </w:r>
            <w:r>
              <w:rPr>
                <w:rFonts w:ascii="宋体"/>
                <w:sz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588,060,813.52</w:t>
            </w:r>
            <w:r>
              <w:rPr>
                <w:rFonts w:ascii="宋体"/>
                <w:sz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41,270,075.04</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61,268,217.68</w:t>
            </w:r>
            <w:r>
              <w:rPr>
                <w:rFonts w:ascii="宋体"/>
                <w:sz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42"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20,635,037.52</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30,634,108.84</w:t>
            </w:r>
            <w:r>
              <w:rPr>
                <w:rFonts w:ascii="宋体"/>
                <w:sz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62"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5"/>
              <w:jc w:val="right"/>
              <w:rPr>
                <w:rFonts w:ascii="宋体" w:hAnsi="宋体" w:cs="宋体" w:eastAsia="宋体" w:hint="default"/>
                <w:sz w:val="21"/>
                <w:szCs w:val="21"/>
              </w:rPr>
            </w:pPr>
            <w:r>
              <w:rPr>
                <w:rFonts w:ascii="宋体"/>
                <w:spacing w:val="-1"/>
                <w:sz w:val="21"/>
              </w:rPr>
              <w:t>459,308,278.94</w:t>
            </w:r>
            <w:r>
              <w:rPr>
                <w:rFonts w:ascii="宋体"/>
                <w:sz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444,527,424.00</w:t>
            </w:r>
            <w:r>
              <w:rPr>
                <w:rFonts w:ascii="宋体"/>
                <w:sz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本年年末金额</w:t>
            </w:r>
            <w:r>
              <w:rPr>
                <w:rFonts w:ascii="宋体" w:hAnsi="宋体" w:cs="宋体" w:eastAsia="宋体" w:hint="default"/>
                <w:sz w:val="21"/>
                <w:szCs w:val="21"/>
              </w:rPr>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565,470,200.09</w:t>
            </w:r>
            <w:r>
              <w:rPr>
                <w:rFonts w:ascii="宋体"/>
                <w:sz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728,158,905.53</w:t>
            </w:r>
            <w:r>
              <w:rPr>
                <w:rFonts w:ascii="宋体"/>
                <w:sz w:val="21"/>
              </w:rPr>
            </w:r>
          </w:p>
        </w:tc>
      </w:tr>
      <w:tr>
        <w:trPr>
          <w:trHeight w:val="349" w:hRule="exact"/>
        </w:trPr>
        <w:tc>
          <w:tcPr>
            <w:tcW w:w="421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其中：拟分配现金股利</w:t>
            </w:r>
          </w:p>
        </w:tc>
        <w:tc>
          <w:tcPr>
            <w:tcW w:w="247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263,299,895.10</w:t>
            </w:r>
          </w:p>
        </w:tc>
        <w:tc>
          <w:tcPr>
            <w:tcW w:w="185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459,308,278.84</w:t>
            </w:r>
          </w:p>
        </w:tc>
      </w:tr>
    </w:tbl>
    <w:p>
      <w:pPr>
        <w:spacing w:line="240" w:lineRule="auto" w:before="2"/>
        <w:rPr>
          <w:rFonts w:ascii="宋体" w:hAnsi="宋体" w:cs="宋体" w:eastAsia="宋体" w:hint="default"/>
          <w:sz w:val="17"/>
          <w:szCs w:val="17"/>
        </w:rPr>
      </w:pPr>
    </w:p>
    <w:p>
      <w:pPr>
        <w:pStyle w:val="BodyText"/>
        <w:spacing w:line="300" w:lineRule="auto" w:before="31"/>
        <w:ind w:right="371" w:firstLine="440"/>
        <w:jc w:val="both"/>
      </w:pPr>
      <w:r>
        <w:rPr/>
        <w:t>2009</w:t>
      </w:r>
      <w:r>
        <w:rPr>
          <w:spacing w:val="-59"/>
        </w:rPr>
        <w:t> </w:t>
      </w:r>
      <w:r>
        <w:rPr/>
        <w:t>年</w:t>
      </w:r>
      <w:r>
        <w:rPr>
          <w:spacing w:val="-59"/>
        </w:rPr>
        <w:t> </w:t>
      </w:r>
      <w:r>
        <w:rPr/>
        <w:t>5</w:t>
      </w:r>
      <w:r>
        <w:rPr>
          <w:spacing w:val="-59"/>
        </w:rPr>
        <w:t> </w:t>
      </w:r>
      <w:r>
        <w:rPr/>
        <w:t>月</w:t>
      </w:r>
      <w:r>
        <w:rPr>
          <w:spacing w:val="-60"/>
        </w:rPr>
        <w:t> </w:t>
      </w:r>
      <w:r>
        <w:rPr/>
        <w:t>16</w:t>
      </w:r>
      <w:r>
        <w:rPr>
          <w:spacing w:val="-59"/>
        </w:rPr>
        <w:t> </w:t>
      </w:r>
      <w:r>
        <w:rPr/>
        <w:t>日，本公司</w:t>
      </w:r>
      <w:r>
        <w:rPr>
          <w:spacing w:val="-59"/>
        </w:rPr>
        <w:t> </w:t>
      </w:r>
      <w:r>
        <w:rPr/>
        <w:t>2008</w:t>
      </w:r>
      <w:r>
        <w:rPr>
          <w:spacing w:val="-59"/>
        </w:rPr>
        <w:t> </w:t>
      </w:r>
      <w:r>
        <w:rPr/>
        <w:t>年度股东大会通过有关</w:t>
      </w:r>
      <w:r>
        <w:rPr>
          <w:spacing w:val="-59"/>
        </w:rPr>
        <w:t> </w:t>
      </w:r>
      <w:r>
        <w:rPr/>
        <w:t>2008</w:t>
      </w:r>
      <w:r>
        <w:rPr>
          <w:spacing w:val="-60"/>
        </w:rPr>
        <w:t> </w:t>
      </w:r>
      <w:r>
        <w:rPr/>
        <w:t>年度利润分配方案，根</w:t>
      </w:r>
      <w:r>
        <w:rPr>
          <w:w w:val="99"/>
        </w:rPr>
        <w:t> </w:t>
      </w:r>
      <w:r>
        <w:rPr/>
        <w:t>据公司章程分别按</w:t>
      </w:r>
      <w:r>
        <w:rPr>
          <w:spacing w:val="-41"/>
        </w:rPr>
        <w:t> </w:t>
      </w:r>
      <w:r>
        <w:rPr/>
        <w:t>10%、5%的比例提取法定盈余公积金、任意盈余公积金后，以</w:t>
      </w:r>
      <w:r>
        <w:rPr>
          <w:spacing w:val="-40"/>
        </w:rPr>
        <w:t> </w:t>
      </w:r>
      <w:r>
        <w:rPr/>
        <w:t>2009</w:t>
      </w:r>
      <w:r>
        <w:rPr>
          <w:spacing w:val="-6"/>
        </w:rPr>
        <w:t> </w:t>
      </w:r>
      <w:r>
        <w:rPr/>
        <w:t>年</w:t>
      </w:r>
      <w:r>
        <w:rPr>
          <w:w w:val="99"/>
        </w:rPr>
        <w:t> </w:t>
      </w:r>
      <w:r>
        <w:rPr/>
        <w:t>6</w:t>
      </w:r>
      <w:r>
        <w:rPr>
          <w:spacing w:val="-35"/>
        </w:rPr>
        <w:t> </w:t>
      </w:r>
      <w:r>
        <w:rPr/>
        <w:t>月</w:t>
      </w:r>
      <w:r>
        <w:rPr>
          <w:spacing w:val="-57"/>
        </w:rPr>
        <w:t> </w:t>
      </w:r>
      <w:r>
        <w:rPr/>
        <w:t>5</w:t>
      </w:r>
      <w:r>
        <w:rPr>
          <w:spacing w:val="-35"/>
        </w:rPr>
        <w:t> </w:t>
      </w:r>
      <w:r>
        <w:rPr/>
        <w:t>日（可转债停止转股日）的总股本</w:t>
      </w:r>
      <w:r>
        <w:rPr>
          <w:spacing w:val="-57"/>
        </w:rPr>
        <w:t> </w:t>
      </w:r>
      <w:r>
        <w:rPr/>
        <w:t>1,714,477,940</w:t>
      </w:r>
      <w:r>
        <w:rPr>
          <w:spacing w:val="-36"/>
        </w:rPr>
        <w:t> </w:t>
      </w:r>
      <w:r>
        <w:rPr/>
        <w:t>股为基数，向全体股东每</w:t>
      </w:r>
      <w:r>
        <w:rPr>
          <w:spacing w:val="-57"/>
        </w:rPr>
        <w:t> </w:t>
      </w:r>
      <w:r>
        <w:rPr/>
        <w:t>10</w:t>
      </w:r>
      <w:r>
        <w:rPr>
          <w:spacing w:val="-35"/>
        </w:rPr>
        <w:t> </w:t>
      </w:r>
      <w:r>
        <w:rPr/>
        <w:t>股</w:t>
      </w:r>
    </w:p>
    <w:p>
      <w:pPr>
        <w:pStyle w:val="BodyText"/>
        <w:spacing w:line="240" w:lineRule="auto" w:before="17"/>
        <w:ind w:right="283"/>
        <w:jc w:val="left"/>
      </w:pPr>
      <w:r>
        <w:rPr/>
        <w:t>派发现金红利 2.6790</w:t>
      </w:r>
      <w:r>
        <w:rPr>
          <w:spacing w:val="-62"/>
        </w:rPr>
        <w:t> </w:t>
      </w:r>
      <w:r>
        <w:rPr/>
        <w:t>元（含税）。</w:t>
      </w:r>
    </w:p>
    <w:p>
      <w:pPr>
        <w:spacing w:line="240" w:lineRule="auto" w:before="11"/>
        <w:rPr>
          <w:rFonts w:ascii="宋体" w:hAnsi="宋体" w:cs="宋体" w:eastAsia="宋体" w:hint="default"/>
          <w:sz w:val="23"/>
          <w:szCs w:val="23"/>
        </w:rPr>
      </w:pPr>
    </w:p>
    <w:p>
      <w:pPr>
        <w:pStyle w:val="BodyText"/>
        <w:spacing w:line="300" w:lineRule="auto"/>
        <w:ind w:right="256" w:firstLine="440"/>
        <w:jc w:val="left"/>
      </w:pPr>
      <w:r>
        <w:rPr/>
        <w:t>2010</w:t>
      </w:r>
      <w:r>
        <w:rPr>
          <w:spacing w:val="-59"/>
        </w:rPr>
        <w:t> </w:t>
      </w:r>
      <w:r>
        <w:rPr/>
        <w:t>年</w:t>
      </w:r>
      <w:r>
        <w:rPr>
          <w:spacing w:val="-59"/>
        </w:rPr>
        <w:t> </w:t>
      </w:r>
      <w:r>
        <w:rPr/>
        <w:t>4</w:t>
      </w:r>
      <w:r>
        <w:rPr>
          <w:spacing w:val="-59"/>
        </w:rPr>
        <w:t> </w:t>
      </w:r>
      <w:r>
        <w:rPr/>
        <w:t>月</w:t>
      </w:r>
      <w:r>
        <w:rPr>
          <w:spacing w:val="-60"/>
        </w:rPr>
        <w:t> </w:t>
      </w:r>
      <w:r>
        <w:rPr/>
        <w:t>27</w:t>
      </w:r>
      <w:r>
        <w:rPr>
          <w:spacing w:val="-59"/>
        </w:rPr>
        <w:t> </w:t>
      </w:r>
      <w:r>
        <w:rPr/>
        <w:t>日，本公司第五届董事会三次会议通过有关</w:t>
      </w:r>
      <w:r>
        <w:rPr>
          <w:spacing w:val="-58"/>
        </w:rPr>
        <w:t> </w:t>
      </w:r>
      <w:r>
        <w:rPr/>
        <w:t>2009</w:t>
      </w:r>
      <w:r>
        <w:rPr>
          <w:spacing w:val="-59"/>
        </w:rPr>
        <w:t> </w:t>
      </w:r>
      <w:r>
        <w:rPr/>
        <w:t>年度利润分配预案，</w:t>
      </w:r>
      <w:r>
        <w:rPr>
          <w:w w:val="99"/>
        </w:rPr>
        <w:t> </w:t>
      </w:r>
      <w:r>
        <w:rPr/>
        <w:t>根据公司章程分别按</w:t>
      </w:r>
      <w:r>
        <w:rPr>
          <w:spacing w:val="-65"/>
        </w:rPr>
        <w:t> </w:t>
      </w:r>
      <w:r>
        <w:rPr/>
        <w:t>10%、5%的比例提取法定盈余公积金、任意盈余公积金后，本年度拟</w:t>
      </w:r>
      <w:r>
        <w:rPr>
          <w:w w:val="99"/>
        </w:rPr>
        <w:t> </w:t>
      </w:r>
      <w:r>
        <w:rPr/>
        <w:t>共派现</w:t>
      </w:r>
      <w:r>
        <w:rPr>
          <w:spacing w:val="-21"/>
        </w:rPr>
        <w:t> </w:t>
      </w:r>
      <w:r>
        <w:rPr/>
        <w:t>263,299,895.10</w:t>
      </w:r>
      <w:r>
        <w:rPr>
          <w:spacing w:val="-58"/>
        </w:rPr>
        <w:t> </w:t>
      </w:r>
      <w:r>
        <w:rPr/>
        <w:t>元，如以</w:t>
      </w:r>
      <w:r>
        <w:rPr>
          <w:spacing w:val="-21"/>
        </w:rPr>
        <w:t> </w:t>
      </w:r>
      <w:r>
        <w:rPr/>
        <w:t>2009</w:t>
      </w:r>
      <w:r>
        <w:rPr>
          <w:spacing w:val="-21"/>
        </w:rPr>
        <w:t> </w:t>
      </w:r>
      <w:r>
        <w:rPr/>
        <w:t>年末总股本</w:t>
      </w:r>
      <w:r>
        <w:rPr>
          <w:spacing w:val="-21"/>
        </w:rPr>
        <w:t> </w:t>
      </w:r>
      <w:r>
        <w:rPr/>
        <w:t>1,714,481,800</w:t>
      </w:r>
      <w:r>
        <w:rPr>
          <w:spacing w:val="-21"/>
        </w:rPr>
        <w:t> </w:t>
      </w:r>
      <w:r>
        <w:rPr/>
        <w:t>股为基数，每</w:t>
      </w:r>
      <w:r>
        <w:rPr>
          <w:spacing w:val="-21"/>
        </w:rPr>
        <w:t> </w:t>
      </w:r>
      <w:r>
        <w:rPr/>
        <w:t>10</w:t>
      </w:r>
      <w:r>
        <w:rPr>
          <w:spacing w:val="-21"/>
        </w:rPr>
        <w:t> </w:t>
      </w:r>
      <w:r>
        <w:rPr/>
        <w:t>股</w:t>
      </w:r>
    </w:p>
    <w:p>
      <w:pPr>
        <w:spacing w:after="0" w:line="300" w:lineRule="auto"/>
        <w:jc w:val="left"/>
        <w:sectPr>
          <w:pgSz w:w="11910" w:h="16840"/>
          <w:pgMar w:header="877" w:footer="865" w:top="1100" w:bottom="1060" w:left="1560" w:right="1320"/>
        </w:sectPr>
      </w:pPr>
    </w:p>
    <w:p>
      <w:pPr>
        <w:spacing w:line="240" w:lineRule="auto" w:before="10"/>
        <w:rPr>
          <w:rFonts w:ascii="宋体" w:hAnsi="宋体" w:cs="宋体" w:eastAsia="宋体" w:hint="default"/>
          <w:sz w:val="22"/>
          <w:szCs w:val="22"/>
        </w:rPr>
      </w:pPr>
    </w:p>
    <w:p>
      <w:pPr>
        <w:pStyle w:val="BodyText"/>
        <w:spacing w:line="240" w:lineRule="auto" w:before="31"/>
        <w:ind w:right="0"/>
        <w:jc w:val="left"/>
      </w:pPr>
      <w:r>
        <w:rPr/>
        <w:t>派 1.53</w:t>
      </w:r>
      <w:r>
        <w:rPr>
          <w:spacing w:val="-79"/>
        </w:rPr>
        <w:t> </w:t>
      </w:r>
      <w:r>
        <w:rPr/>
        <w:t>元（含税）现金红利，如在分红派息股权登记日股本总数发生变化，以变化后的</w:t>
      </w:r>
    </w:p>
    <w:p>
      <w:pPr>
        <w:pStyle w:val="BodyText"/>
        <w:spacing w:line="240" w:lineRule="auto" w:before="72"/>
        <w:ind w:right="137"/>
        <w:jc w:val="left"/>
      </w:pPr>
      <w:r>
        <w:rPr/>
        <w:t>股本重新计算每股现金红利，该</w:t>
      </w:r>
      <w:r>
        <w:rPr>
          <w:spacing w:val="-62"/>
        </w:rPr>
        <w:t> </w:t>
      </w:r>
      <w:r>
        <w:rPr/>
        <w:t>2009</w:t>
      </w:r>
      <w:r>
        <w:rPr>
          <w:spacing w:val="-62"/>
        </w:rPr>
        <w:t> </w:t>
      </w:r>
      <w:r>
        <w:rPr/>
        <w:t>年度利润分配预案尚需经股东大会批准。</w:t>
      </w:r>
    </w:p>
    <w:p>
      <w:pPr>
        <w:spacing w:line="240" w:lineRule="auto" w:before="9"/>
        <w:rPr>
          <w:rFonts w:ascii="宋体" w:hAnsi="宋体" w:cs="宋体" w:eastAsia="宋体" w:hint="default"/>
          <w:sz w:val="18"/>
          <w:szCs w:val="18"/>
        </w:rPr>
      </w:pPr>
    </w:p>
    <w:p>
      <w:pPr>
        <w:pStyle w:val="BodyText"/>
        <w:spacing w:line="240" w:lineRule="auto"/>
        <w:ind w:left="582" w:right="5123"/>
        <w:jc w:val="left"/>
      </w:pPr>
      <w:r>
        <w:rPr/>
        <w:pict>
          <v:group style="position:absolute;margin-left:83.280006pt;margin-top:23.947449pt;width:425.9pt;height:262.8pt;mso-position-horizontal-relative:page;mso-position-vertical-relative:paragraph;z-index:-852664" coordorigin="1666,479" coordsize="8518,5256">
            <v:shape style="position:absolute;left:5197;top:492;width:10;height:2" type="#_x0000_t75" stroked="false">
              <v:imagedata r:id="rId21" o:title=""/>
            </v:shape>
            <v:shape style="position:absolute;left:7697;top:492;width:10;height:2" type="#_x0000_t75" stroked="false">
              <v:imagedata r:id="rId21" o:title=""/>
            </v:shape>
            <v:shape style="position:absolute;left:5183;top:479;width:2538;height:370" type="#_x0000_t75" stroked="false">
              <v:imagedata r:id="rId172" o:title=""/>
            </v:shape>
            <v:shape style="position:absolute;left:5184;top:821;width:4998;height:376" type="#_x0000_t75" stroked="false">
              <v:imagedata r:id="rId173" o:title=""/>
            </v:shape>
            <v:shape style="position:absolute;left:1666;top:1171;width:8518;height:4564" type="#_x0000_t75" stroked="false">
              <v:imagedata r:id="rId174" o:title=""/>
            </v:shape>
            <w10:wrap type="none"/>
          </v:group>
        </w:pict>
      </w:r>
      <w:r>
        <w:rPr/>
        <w:t>34.</w:t>
      </w:r>
      <w:r>
        <w:rPr>
          <w:spacing w:val="-82"/>
        </w:rPr>
        <w:t> </w:t>
      </w:r>
      <w:r>
        <w:rPr/>
        <w:t>少数股东权益</w:t>
      </w:r>
    </w:p>
    <w:p>
      <w:pPr>
        <w:spacing w:line="240" w:lineRule="auto" w:before="7"/>
        <w:rPr>
          <w:rFonts w:ascii="宋体" w:hAnsi="宋体" w:cs="宋体" w:eastAsia="宋体" w:hint="default"/>
          <w:sz w:val="14"/>
          <w:szCs w:val="14"/>
        </w:rPr>
      </w:pPr>
    </w:p>
    <w:tbl>
      <w:tblPr>
        <w:tblW w:w="0" w:type="auto"/>
        <w:jc w:val="left"/>
        <w:tblInd w:w="131" w:type="dxa"/>
        <w:tblLayout w:type="fixed"/>
        <w:tblCellMar>
          <w:top w:w="0" w:type="dxa"/>
          <w:left w:w="0" w:type="dxa"/>
          <w:bottom w:w="0" w:type="dxa"/>
          <w:right w:w="0" w:type="dxa"/>
        </w:tblCellMar>
        <w:tblLook w:val="01E0"/>
      </w:tblPr>
      <w:tblGrid>
        <w:gridCol w:w="3266"/>
        <w:gridCol w:w="1025"/>
        <w:gridCol w:w="1798"/>
        <w:gridCol w:w="717"/>
        <w:gridCol w:w="1666"/>
      </w:tblGrid>
      <w:tr>
        <w:trPr>
          <w:trHeight w:val="439" w:hRule="exact"/>
        </w:trPr>
        <w:tc>
          <w:tcPr>
            <w:tcW w:w="326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1025" w:type="dxa"/>
            <w:tcBorders>
              <w:top w:val="single" w:sz="12" w:space="0" w:color="000000"/>
              <w:left w:val="nil" w:sz="6" w:space="0" w:color="auto"/>
              <w:bottom w:val="nil" w:sz="6" w:space="0" w:color="auto"/>
              <w:right w:val="nil" w:sz="6" w:space="0" w:color="auto"/>
            </w:tcBorders>
          </w:tcPr>
          <w:p>
            <w:pPr/>
          </w:p>
        </w:tc>
        <w:tc>
          <w:tcPr>
            <w:tcW w:w="1798"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105"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717" w:type="dxa"/>
            <w:tcBorders>
              <w:top w:val="single" w:sz="12" w:space="0" w:color="000000"/>
              <w:left w:val="nil" w:sz="6" w:space="0" w:color="auto"/>
              <w:bottom w:val="nil" w:sz="6" w:space="0" w:color="auto"/>
              <w:right w:val="nil" w:sz="6" w:space="0" w:color="auto"/>
            </w:tcBorders>
          </w:tcPr>
          <w:p>
            <w:pPr/>
          </w:p>
        </w:tc>
        <w:tc>
          <w:tcPr>
            <w:tcW w:w="1666"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74"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297" w:hRule="exact"/>
        </w:trPr>
        <w:tc>
          <w:tcPr>
            <w:tcW w:w="3266"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spacing w:line="185" w:lineRule="exact"/>
              <w:ind w:right="103"/>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798" w:type="dxa"/>
            <w:tcBorders>
              <w:top w:val="nil" w:sz="6" w:space="0" w:color="auto"/>
              <w:left w:val="nil" w:sz="6" w:space="0" w:color="auto"/>
              <w:bottom w:val="nil" w:sz="6" w:space="0" w:color="auto"/>
              <w:right w:val="nil" w:sz="6" w:space="0" w:color="auto"/>
            </w:tcBorders>
          </w:tcPr>
          <w:p>
            <w:pPr>
              <w:pStyle w:val="TableParagraph"/>
              <w:spacing w:line="185" w:lineRule="exact"/>
              <w:ind w:left="375"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717" w:type="dxa"/>
            <w:tcBorders>
              <w:top w:val="nil" w:sz="6" w:space="0" w:color="auto"/>
              <w:left w:val="nil" w:sz="6" w:space="0" w:color="auto"/>
              <w:bottom w:val="nil" w:sz="6" w:space="0" w:color="auto"/>
              <w:right w:val="nil" w:sz="6" w:space="0" w:color="auto"/>
            </w:tcBorders>
          </w:tcPr>
          <w:p>
            <w:pPr>
              <w:pStyle w:val="TableParagraph"/>
              <w:spacing w:line="185" w:lineRule="exact"/>
              <w:ind w:right="72"/>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666" w:type="dxa"/>
            <w:tcBorders>
              <w:top w:val="nil" w:sz="6" w:space="0" w:color="auto"/>
              <w:left w:val="nil" w:sz="6" w:space="0" w:color="auto"/>
              <w:bottom w:val="nil" w:sz="6" w:space="0" w:color="auto"/>
              <w:right w:val="nil" w:sz="6" w:space="0" w:color="auto"/>
            </w:tcBorders>
          </w:tcPr>
          <w:p>
            <w:pPr>
              <w:pStyle w:val="TableParagraph"/>
              <w:spacing w:line="185" w:lineRule="exact"/>
              <w:ind w:left="392"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r>
      <w:tr>
        <w:trPr>
          <w:trHeight w:val="377"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0" w:right="0"/>
              <w:jc w:val="left"/>
              <w:rPr>
                <w:rFonts w:ascii="宋体" w:hAnsi="宋体" w:cs="宋体" w:eastAsia="宋体" w:hint="default"/>
                <w:sz w:val="18"/>
                <w:szCs w:val="18"/>
              </w:rPr>
            </w:pPr>
            <w:r>
              <w:rPr>
                <w:rFonts w:ascii="宋体" w:hAnsi="宋体" w:cs="宋体" w:eastAsia="宋体" w:hint="default"/>
                <w:sz w:val="18"/>
                <w:szCs w:val="18"/>
              </w:rPr>
              <w:t>兰州北龙米业有限责任公司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宋体" w:hAnsi="宋体" w:cs="宋体" w:eastAsia="宋体" w:hint="default"/>
                <w:sz w:val="18"/>
                <w:szCs w:val="18"/>
              </w:rPr>
            </w:pPr>
            <w:r>
              <w:rPr>
                <w:rFonts w:ascii="宋体"/>
                <w:sz w:val="18"/>
              </w:rPr>
              <w:t>40.00</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87"/>
              <w:jc w:val="right"/>
              <w:rPr>
                <w:rFonts w:ascii="宋体" w:hAnsi="宋体" w:cs="宋体" w:eastAsia="宋体" w:hint="default"/>
                <w:sz w:val="18"/>
                <w:szCs w:val="18"/>
              </w:rPr>
            </w:pPr>
            <w:r>
              <w:rPr>
                <w:rFonts w:ascii="宋体"/>
                <w:sz w:val="18"/>
              </w:rPr>
              <w:t>-2,151,440.72</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74"/>
              <w:jc w:val="right"/>
              <w:rPr>
                <w:rFonts w:ascii="宋体" w:hAnsi="宋体" w:cs="宋体" w:eastAsia="宋体" w:hint="default"/>
                <w:sz w:val="18"/>
                <w:szCs w:val="18"/>
              </w:rPr>
            </w:pPr>
            <w:r>
              <w:rPr>
                <w:rFonts w:ascii="宋体"/>
                <w:sz w:val="18"/>
              </w:rPr>
              <w:t>40.00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8"/>
              <w:jc w:val="right"/>
              <w:rPr>
                <w:rFonts w:ascii="宋体" w:hAnsi="宋体" w:cs="宋体" w:eastAsia="宋体" w:hint="default"/>
                <w:sz w:val="18"/>
                <w:szCs w:val="18"/>
              </w:rPr>
            </w:pPr>
            <w:r>
              <w:rPr>
                <w:rFonts w:ascii="宋体"/>
                <w:sz w:val="18"/>
              </w:rPr>
              <w:t>-506,038.28</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虎林市北大荒米业有限公司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0"/>
              <w:jc w:val="right"/>
              <w:rPr>
                <w:rFonts w:ascii="宋体" w:hAnsi="宋体" w:cs="宋体" w:eastAsia="宋体" w:hint="default"/>
                <w:sz w:val="18"/>
                <w:szCs w:val="18"/>
              </w:rPr>
            </w:pPr>
            <w:r>
              <w:rPr>
                <w:rFonts w:ascii="宋体"/>
                <w:sz w:val="18"/>
              </w:rPr>
              <w:t>7.69</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301,251.55</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9"/>
              <w:jc w:val="right"/>
              <w:rPr>
                <w:rFonts w:ascii="宋体" w:hAnsi="宋体" w:cs="宋体" w:eastAsia="宋体" w:hint="default"/>
                <w:sz w:val="18"/>
                <w:szCs w:val="18"/>
              </w:rPr>
            </w:pPr>
            <w:r>
              <w:rPr>
                <w:rFonts w:ascii="宋体"/>
                <w:sz w:val="18"/>
              </w:rPr>
              <w:t>7.69</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301,251.55</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江苏北大荒米业有限公司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30.00</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10,246,760.66</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4"/>
              <w:jc w:val="right"/>
              <w:rPr>
                <w:rFonts w:ascii="宋体" w:hAnsi="宋体" w:cs="宋体" w:eastAsia="宋体" w:hint="default"/>
                <w:sz w:val="18"/>
                <w:szCs w:val="18"/>
              </w:rPr>
            </w:pPr>
            <w:r>
              <w:rPr>
                <w:rFonts w:ascii="宋体"/>
                <w:sz w:val="18"/>
              </w:rPr>
              <w:t>30.00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9,190,702.75</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上海北奉食品有限公司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0"/>
              <w:jc w:val="right"/>
              <w:rPr>
                <w:rFonts w:ascii="宋体" w:hAnsi="宋体" w:cs="宋体" w:eastAsia="宋体" w:hint="default"/>
                <w:sz w:val="18"/>
                <w:szCs w:val="18"/>
              </w:rPr>
            </w:pPr>
            <w:r>
              <w:rPr>
                <w:rFonts w:ascii="宋体"/>
                <w:sz w:val="18"/>
              </w:rPr>
              <w:t>5.33</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315,958.91</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9"/>
              <w:jc w:val="right"/>
              <w:rPr>
                <w:rFonts w:ascii="宋体" w:hAnsi="宋体" w:cs="宋体" w:eastAsia="宋体" w:hint="default"/>
                <w:sz w:val="18"/>
                <w:szCs w:val="18"/>
              </w:rPr>
            </w:pPr>
            <w:r>
              <w:rPr>
                <w:rFonts w:ascii="宋体"/>
                <w:sz w:val="18"/>
              </w:rPr>
              <w:t>5.33</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644,925.47</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西安北大荒米业有限公司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58.00</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1,833,555.89</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4"/>
              <w:jc w:val="right"/>
              <w:rPr>
                <w:rFonts w:ascii="宋体" w:hAnsi="宋体" w:cs="宋体" w:eastAsia="宋体" w:hint="default"/>
                <w:sz w:val="18"/>
                <w:szCs w:val="18"/>
              </w:rPr>
            </w:pPr>
            <w:r>
              <w:rPr>
                <w:rFonts w:ascii="宋体"/>
                <w:sz w:val="18"/>
              </w:rPr>
              <w:t>58.00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1,276,842.42</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呼伦贝尔市红海种业科技有限公司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50.00</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726,951.32</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4"/>
              <w:jc w:val="right"/>
              <w:rPr>
                <w:rFonts w:ascii="宋体" w:hAnsi="宋体" w:cs="宋体" w:eastAsia="宋体" w:hint="default"/>
                <w:sz w:val="18"/>
                <w:szCs w:val="18"/>
              </w:rPr>
            </w:pPr>
            <w:r>
              <w:rPr>
                <w:rFonts w:ascii="宋体"/>
                <w:sz w:val="18"/>
              </w:rPr>
              <w:t>50.00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719,321.38</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北大荒龙垦麦芽有限公司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41.56</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103,915,052.11</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4"/>
              <w:jc w:val="right"/>
              <w:rPr>
                <w:rFonts w:ascii="宋体" w:hAnsi="宋体" w:cs="宋体" w:eastAsia="宋体" w:hint="default"/>
                <w:sz w:val="18"/>
                <w:szCs w:val="18"/>
              </w:rPr>
            </w:pPr>
            <w:r>
              <w:rPr>
                <w:rFonts w:ascii="宋体"/>
                <w:sz w:val="18"/>
              </w:rPr>
              <w:t>41.56</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134,665,252.07</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黑龙江省北大荒米业集团有限公司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0"/>
              <w:jc w:val="right"/>
              <w:rPr>
                <w:rFonts w:ascii="宋体" w:hAnsi="宋体" w:cs="宋体" w:eastAsia="宋体" w:hint="default"/>
                <w:sz w:val="18"/>
                <w:szCs w:val="18"/>
              </w:rPr>
            </w:pPr>
            <w:r>
              <w:rPr>
                <w:rFonts w:ascii="宋体"/>
                <w:sz w:val="18"/>
              </w:rPr>
              <w:t>1.45</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8,610,358.50</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9"/>
              <w:jc w:val="right"/>
              <w:rPr>
                <w:rFonts w:ascii="宋体" w:hAnsi="宋体" w:cs="宋体" w:eastAsia="宋体" w:hint="default"/>
                <w:sz w:val="18"/>
                <w:szCs w:val="18"/>
              </w:rPr>
            </w:pPr>
            <w:r>
              <w:rPr>
                <w:rFonts w:ascii="宋体"/>
                <w:sz w:val="18"/>
              </w:rPr>
              <w:t>1.45</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8,625,572.51</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黑龙江北大荒纸业有限责任公司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0"/>
              <w:jc w:val="right"/>
              <w:rPr>
                <w:rFonts w:ascii="宋体" w:hAnsi="宋体" w:cs="宋体" w:eastAsia="宋体" w:hint="default"/>
                <w:sz w:val="18"/>
                <w:szCs w:val="18"/>
              </w:rPr>
            </w:pPr>
            <w:r>
              <w:rPr>
                <w:rFonts w:ascii="宋体"/>
                <w:sz w:val="18"/>
              </w:rPr>
              <w:t>6.83</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4,315,566.42</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4"/>
              <w:jc w:val="right"/>
              <w:rPr>
                <w:rFonts w:ascii="宋体" w:hAnsi="宋体" w:cs="宋体" w:eastAsia="宋体" w:hint="default"/>
                <w:sz w:val="18"/>
                <w:szCs w:val="18"/>
              </w:rPr>
            </w:pPr>
            <w:r>
              <w:rPr>
                <w:rFonts w:ascii="宋体"/>
                <w:sz w:val="18"/>
              </w:rPr>
              <w:t>10.04</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6,565,356.99</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北大荒希杰食品科技有限责任公司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49.00</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75,118,530.73</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4"/>
              <w:jc w:val="right"/>
              <w:rPr>
                <w:rFonts w:ascii="宋体" w:hAnsi="宋体" w:cs="宋体" w:eastAsia="宋体" w:hint="default"/>
                <w:sz w:val="18"/>
                <w:szCs w:val="18"/>
              </w:rPr>
            </w:pPr>
            <w:r>
              <w:rPr>
                <w:rFonts w:ascii="宋体"/>
                <w:sz w:val="18"/>
              </w:rPr>
              <w:t>49.00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20,365,735.49</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北大荒鑫都房地产开发有限公司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40.00</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19,814,147.63</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4"/>
              <w:jc w:val="right"/>
              <w:rPr>
                <w:rFonts w:ascii="宋体" w:hAnsi="宋体" w:cs="宋体" w:eastAsia="宋体" w:hint="default"/>
                <w:sz w:val="18"/>
                <w:szCs w:val="18"/>
              </w:rPr>
            </w:pPr>
            <w:r>
              <w:rPr>
                <w:rFonts w:ascii="宋体"/>
                <w:sz w:val="18"/>
              </w:rPr>
              <w:t>40.00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20,004,133.20</w:t>
            </w:r>
          </w:p>
        </w:tc>
      </w:tr>
      <w:tr>
        <w:trPr>
          <w:trHeight w:val="350" w:hRule="exact"/>
        </w:trPr>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北大荒鑫都建筑工程有限公司</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40.00</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19,986,982.58</w:t>
            </w:r>
          </w:p>
        </w:tc>
        <w:tc>
          <w:tcPr>
            <w:tcW w:w="717"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
        </w:tc>
      </w:tr>
      <w:tr>
        <w:trPr>
          <w:trHeight w:val="309" w:hRule="exact"/>
        </w:trPr>
        <w:tc>
          <w:tcPr>
            <w:tcW w:w="326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025" w:type="dxa"/>
            <w:tcBorders>
              <w:top w:val="nil" w:sz="6" w:space="0" w:color="auto"/>
              <w:left w:val="nil" w:sz="6" w:space="0" w:color="auto"/>
              <w:bottom w:val="single" w:sz="12" w:space="0" w:color="000000"/>
              <w:right w:val="nil" w:sz="6" w:space="0" w:color="auto"/>
            </w:tcBorders>
          </w:tcPr>
          <w:p>
            <w:pPr/>
          </w:p>
        </w:tc>
        <w:tc>
          <w:tcPr>
            <w:tcW w:w="179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87"/>
              <w:jc w:val="right"/>
              <w:rPr>
                <w:rFonts w:ascii="宋体" w:hAnsi="宋体" w:cs="宋体" w:eastAsia="宋体" w:hint="default"/>
                <w:sz w:val="18"/>
                <w:szCs w:val="18"/>
              </w:rPr>
            </w:pPr>
            <w:r>
              <w:rPr>
                <w:rFonts w:ascii="宋体"/>
                <w:sz w:val="18"/>
              </w:rPr>
              <w:t>243,033,675.58</w:t>
            </w:r>
          </w:p>
        </w:tc>
        <w:tc>
          <w:tcPr>
            <w:tcW w:w="717" w:type="dxa"/>
            <w:tcBorders>
              <w:top w:val="nil" w:sz="6" w:space="0" w:color="auto"/>
              <w:left w:val="nil" w:sz="6" w:space="0" w:color="auto"/>
              <w:bottom w:val="single" w:sz="12" w:space="0" w:color="000000"/>
              <w:right w:val="nil" w:sz="6" w:space="0" w:color="auto"/>
            </w:tcBorders>
          </w:tcPr>
          <w:p>
            <w:pPr/>
          </w:p>
        </w:tc>
        <w:tc>
          <w:tcPr>
            <w:tcW w:w="166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201,853,055.55</w:t>
            </w:r>
          </w:p>
        </w:tc>
      </w:tr>
    </w:tbl>
    <w:p>
      <w:pPr>
        <w:spacing w:line="240" w:lineRule="auto" w:before="1"/>
        <w:rPr>
          <w:rFonts w:ascii="宋体" w:hAnsi="宋体" w:cs="宋体" w:eastAsia="宋体" w:hint="default"/>
          <w:sz w:val="12"/>
          <w:szCs w:val="12"/>
        </w:rPr>
      </w:pPr>
    </w:p>
    <w:p>
      <w:pPr>
        <w:pStyle w:val="BodyText"/>
        <w:spacing w:line="240" w:lineRule="auto" w:before="31"/>
        <w:ind w:left="581" w:right="5123"/>
        <w:jc w:val="left"/>
      </w:pPr>
      <w:r>
        <w:rPr/>
        <w:pict>
          <v:group style="position:absolute;margin-left:84.080002pt;margin-top:24.777956pt;width:427.35pt;height:130.6pt;mso-position-horizontal-relative:page;mso-position-vertical-relative:paragraph;z-index:-852640" coordorigin="1682,496" coordsize="8547,2612">
            <v:group style="position:absolute;left:1694;top:500;width:4206;height:2" coordorigin="1694,500" coordsize="4206,2">
              <v:shape style="position:absolute;left:1694;top:500;width:4206;height:2" coordorigin="1694,500" coordsize="4206,0" path="m1694,500l5900,500e" filled="false" stroked="true" strokeweight=".48001pt" strokecolor="#000000">
                <v:path arrowok="t"/>
              </v:shape>
            </v:group>
            <v:group style="position:absolute;left:1694;top:520;width:4206;height:2" coordorigin="1694,520" coordsize="4206,2">
              <v:shape style="position:absolute;left:1694;top:520;width:4206;height:2" coordorigin="1694,520" coordsize="4206,0" path="m1694,520l5900,520e" filled="false" stroked="true" strokeweight=".47998pt" strokecolor="#000000">
                <v:path arrowok="t"/>
              </v:shape>
              <v:shape style="position:absolute;left:5900;top:524;width:10;height:2" type="#_x0000_t75" stroked="false">
                <v:imagedata r:id="rId21" o:title=""/>
              </v:shape>
            </v:group>
            <v:group style="position:absolute;left:5900;top:500;width:29;height:2" coordorigin="5900,500" coordsize="29,2">
              <v:shape style="position:absolute;left:5900;top:500;width:29;height:2" coordorigin="5900,500" coordsize="29,0" path="m5900,500l5929,500e" filled="false" stroked="true" strokeweight=".48001pt" strokecolor="#000000">
                <v:path arrowok="t"/>
              </v:shape>
            </v:group>
            <v:group style="position:absolute;left:5900;top:520;width:29;height:2" coordorigin="5900,520" coordsize="29,2">
              <v:shape style="position:absolute;left:5900;top:520;width:29;height:2" coordorigin="5900,520" coordsize="29,0" path="m5900,520l5929,520e" filled="false" stroked="true" strokeweight=".47998pt" strokecolor="#000000">
                <v:path arrowok="t"/>
              </v:shape>
            </v:group>
            <v:group style="position:absolute;left:5929;top:500;width:2127;height:2" coordorigin="5929,500" coordsize="2127,2">
              <v:shape style="position:absolute;left:5929;top:500;width:2127;height:2" coordorigin="5929,500" coordsize="2127,0" path="m5929,500l8056,500e" filled="false" stroked="true" strokeweight=".48001pt" strokecolor="#000000">
                <v:path arrowok="t"/>
              </v:shape>
            </v:group>
            <v:group style="position:absolute;left:5929;top:520;width:2127;height:2" coordorigin="5929,520" coordsize="2127,2">
              <v:shape style="position:absolute;left:5929;top:520;width:2127;height:2" coordorigin="5929,520" coordsize="2127,0" path="m5929,520l8056,520e" filled="false" stroked="true" strokeweight=".47998pt" strokecolor="#000000">
                <v:path arrowok="t"/>
              </v:shape>
              <v:shape style="position:absolute;left:8056;top:524;width:10;height:2" type="#_x0000_t75" stroked="false">
                <v:imagedata r:id="rId21" o:title=""/>
              </v:shape>
            </v:group>
            <v:group style="position:absolute;left:8056;top:500;width:29;height:2" coordorigin="8056,500" coordsize="29,2">
              <v:shape style="position:absolute;left:8056;top:500;width:29;height:2" coordorigin="8056,500" coordsize="29,0" path="m8056,500l8084,500e" filled="false" stroked="true" strokeweight=".48001pt" strokecolor="#000000">
                <v:path arrowok="t"/>
              </v:shape>
            </v:group>
            <v:group style="position:absolute;left:8056;top:520;width:29;height:2" coordorigin="8056,520" coordsize="29,2">
              <v:shape style="position:absolute;left:8056;top:520;width:29;height:2" coordorigin="8056,520" coordsize="29,0" path="m8056,520l8084,520e" filled="false" stroked="true" strokeweight=".47998pt" strokecolor="#000000">
                <v:path arrowok="t"/>
              </v:shape>
            </v:group>
            <v:group style="position:absolute;left:8084;top:500;width:2123;height:2" coordorigin="8084,500" coordsize="2123,2">
              <v:shape style="position:absolute;left:8084;top:500;width:2123;height:2" coordorigin="8084,500" coordsize="2123,0" path="m8084,500l10207,500e" filled="false" stroked="true" strokeweight=".48001pt" strokecolor="#000000">
                <v:path arrowok="t"/>
              </v:shape>
            </v:group>
            <v:group style="position:absolute;left:8084;top:520;width:2123;height:2" coordorigin="8084,520" coordsize="2123,2">
              <v:shape style="position:absolute;left:8084;top:520;width:2123;height:2" coordorigin="8084,520" coordsize="2123,0" path="m8084,520l10207,520e" filled="false" stroked="true" strokeweight=".47998pt" strokecolor="#000000">
                <v:path arrowok="t"/>
              </v:shape>
              <v:shape style="position:absolute;left:5886;top:511;width:2194;height:389" type="#_x0000_t75" stroked="false">
                <v:imagedata r:id="rId175" o:title=""/>
              </v:shape>
              <v:shape style="position:absolute;left:1682;top:873;width:8547;height:2234" type="#_x0000_t75" stroked="false">
                <v:imagedata r:id="rId176" o:title=""/>
              </v:shape>
            </v:group>
            <w10:wrap type="none"/>
          </v:group>
        </w:pict>
      </w:r>
      <w:r>
        <w:rPr/>
        <w:t>35.</w:t>
      </w:r>
      <w:r>
        <w:rPr>
          <w:spacing w:val="-84"/>
        </w:rPr>
        <w:t> </w:t>
      </w:r>
      <w:r>
        <w:rPr/>
        <w:t>营业收入、营业成本</w:t>
      </w:r>
    </w:p>
    <w:p>
      <w:pPr>
        <w:spacing w:line="240" w:lineRule="auto" w:before="5"/>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2988"/>
        <w:gridCol w:w="3522"/>
        <w:gridCol w:w="2025"/>
      </w:tblGrid>
      <w:tr>
        <w:trPr>
          <w:trHeight w:val="764"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1603"/>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主营业务收入</w:t>
            </w:r>
            <w:r>
              <w:rPr>
                <w:rFonts w:ascii="宋体" w:hAnsi="宋体" w:cs="宋体" w:eastAsia="宋体" w:hint="default"/>
                <w:sz w:val="21"/>
                <w:szCs w:val="21"/>
              </w:rPr>
            </w:r>
          </w:p>
        </w:tc>
        <w:tc>
          <w:tcPr>
            <w:tcW w:w="3522"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605" w:right="235" w:firstLine="287"/>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6,189,125,925.96</w:t>
            </w:r>
            <w:r>
              <w:rPr>
                <w:rFonts w:ascii="宋体" w:hAnsi="宋体" w:cs="宋体" w:eastAsia="宋体" w:hint="default"/>
                <w:sz w:val="21"/>
                <w:szCs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331" w:lineRule="auto" w:before="35"/>
              <w:ind w:left="236" w:right="106" w:firstLine="287"/>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5,270,878,684.09</w:t>
            </w:r>
          </w:p>
        </w:tc>
      </w:tr>
      <w:tr>
        <w:trPr>
          <w:trHeight w:val="370"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332,827,273.52</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339,146,469.16</w:t>
            </w:r>
          </w:p>
        </w:tc>
      </w:tr>
      <w:tr>
        <w:trPr>
          <w:trHeight w:val="370"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4"/>
              <w:jc w:val="right"/>
              <w:rPr>
                <w:rFonts w:ascii="宋体" w:hAnsi="宋体" w:cs="宋体" w:eastAsia="宋体" w:hint="default"/>
                <w:sz w:val="21"/>
                <w:szCs w:val="21"/>
              </w:rPr>
            </w:pPr>
            <w:r>
              <w:rPr>
                <w:rFonts w:ascii="宋体"/>
                <w:spacing w:val="-1"/>
                <w:sz w:val="21"/>
              </w:rPr>
              <w:t>6,521,953,199.48</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5,610,025,153.25</w:t>
            </w:r>
          </w:p>
        </w:tc>
      </w:tr>
      <w:tr>
        <w:trPr>
          <w:trHeight w:val="370"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4,503,166,419.23</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3,592,773,605.93</w:t>
            </w:r>
          </w:p>
        </w:tc>
      </w:tr>
      <w:tr>
        <w:trPr>
          <w:trHeight w:val="370"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286,157,713.38</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293,754,316.08</w:t>
            </w:r>
          </w:p>
        </w:tc>
      </w:tr>
      <w:tr>
        <w:trPr>
          <w:trHeight w:val="344" w:hRule="exact"/>
        </w:trPr>
        <w:tc>
          <w:tcPr>
            <w:tcW w:w="298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2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4,789,324,132.61</w:t>
            </w:r>
            <w:r>
              <w:rPr>
                <w:rFonts w:ascii="宋体"/>
                <w:sz w:val="21"/>
              </w:rPr>
            </w:r>
          </w:p>
        </w:tc>
        <w:tc>
          <w:tcPr>
            <w:tcW w:w="2025"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3,886,527,922.01</w:t>
            </w:r>
          </w:p>
        </w:tc>
      </w:tr>
    </w:tbl>
    <w:p>
      <w:pPr>
        <w:spacing w:line="240" w:lineRule="auto" w:before="2"/>
        <w:rPr>
          <w:rFonts w:ascii="宋体" w:hAnsi="宋体" w:cs="宋体" w:eastAsia="宋体" w:hint="default"/>
          <w:sz w:val="17"/>
          <w:szCs w:val="17"/>
        </w:rPr>
      </w:pPr>
    </w:p>
    <w:p>
      <w:pPr>
        <w:pStyle w:val="BodyText"/>
        <w:spacing w:line="300" w:lineRule="auto" w:before="31"/>
        <w:ind w:right="150" w:firstLine="440"/>
        <w:jc w:val="both"/>
      </w:pPr>
      <w:r>
        <w:rPr>
          <w:spacing w:val="3"/>
        </w:rPr>
        <w:t>本公司农业生产周期为一年，每年在播种期间陆续与家庭农场签订农业生产承包协</w:t>
      </w:r>
      <w:r>
        <w:rPr>
          <w:spacing w:val="4"/>
          <w:w w:val="99"/>
        </w:rPr>
        <w:t> </w:t>
      </w:r>
      <w:r>
        <w:rPr>
          <w:spacing w:val="-2"/>
        </w:rPr>
        <w:t>议。本公司生产承包费的核算原则为：生产承包费逐月进行确认，即按报告期已签订的生</w:t>
      </w:r>
      <w:r>
        <w:rPr>
          <w:w w:val="99"/>
        </w:rPr>
        <w:t> </w:t>
      </w:r>
      <w:r>
        <w:rPr/>
        <w:t>产承包费协议金额乘以报告期月份占全年月份的比例确定应计土地承包费收入的金额。</w:t>
      </w:r>
    </w:p>
    <w:p>
      <w:pPr>
        <w:pStyle w:val="BodyText"/>
        <w:spacing w:line="240" w:lineRule="auto" w:before="190"/>
        <w:ind w:left="641" w:right="5123"/>
        <w:jc w:val="left"/>
      </w:pPr>
      <w:r>
        <w:rPr/>
        <w:pict>
          <v:group style="position:absolute;margin-left:83.760010pt;margin-top:32.669239pt;width:427.6pt;height:98.95pt;mso-position-horizontal-relative:page;mso-position-vertical-relative:paragraph;z-index:-852448" coordorigin="1675,653" coordsize="8552,1979">
            <v:group style="position:absolute;left:1702;top:658;width:1470;height:2" coordorigin="1702,658" coordsize="1470,2">
              <v:shape style="position:absolute;left:1702;top:658;width:1470;height:2" coordorigin="1702,658" coordsize="1470,0" path="m1702,658l3172,658e" filled="false" stroked="true" strokeweight=".48001pt" strokecolor="#000000">
                <v:path arrowok="t"/>
              </v:shape>
            </v:group>
            <v:group style="position:absolute;left:1702;top:677;width:1470;height:2" coordorigin="1702,677" coordsize="1470,2">
              <v:shape style="position:absolute;left:1702;top:677;width:1470;height:2" coordorigin="1702,677" coordsize="1470,0" path="m1702,677l3172,677e" filled="false" stroked="true" strokeweight=".48pt" strokecolor="#000000">
                <v:path arrowok="t"/>
              </v:shape>
              <v:shape style="position:absolute;left:3172;top:682;width:10;height:2" type="#_x0000_t75" stroked="false">
                <v:imagedata r:id="rId21" o:title=""/>
              </v:shape>
            </v:group>
            <v:group style="position:absolute;left:3172;top:658;width:29;height:2" coordorigin="3172,658" coordsize="29,2">
              <v:shape style="position:absolute;left:3172;top:658;width:29;height:2" coordorigin="3172,658" coordsize="29,0" path="m3172,658l3200,658e" filled="false" stroked="true" strokeweight=".48001pt" strokecolor="#000000">
                <v:path arrowok="t"/>
              </v:shape>
            </v:group>
            <v:group style="position:absolute;left:3172;top:677;width:29;height:2" coordorigin="3172,677" coordsize="29,2">
              <v:shape style="position:absolute;left:3172;top:677;width:29;height:2" coordorigin="3172,677" coordsize="29,0" path="m3172,677l3200,677e" filled="false" stroked="true" strokeweight=".48pt" strokecolor="#000000">
                <v:path arrowok="t"/>
              </v:shape>
            </v:group>
            <v:group style="position:absolute;left:3200;top:658;width:3491;height:2" coordorigin="3200,658" coordsize="3491,2">
              <v:shape style="position:absolute;left:3200;top:658;width:3491;height:2" coordorigin="3200,658" coordsize="3491,0" path="m3200,658l6691,658e" filled="false" stroked="true" strokeweight=".48001pt" strokecolor="#000000">
                <v:path arrowok="t"/>
              </v:shape>
            </v:group>
            <v:group style="position:absolute;left:3200;top:677;width:3491;height:2" coordorigin="3200,677" coordsize="3491,2">
              <v:shape style="position:absolute;left:3200;top:677;width:3491;height:2" coordorigin="3200,677" coordsize="3491,0" path="m3200,677l6691,677e" filled="false" stroked="true" strokeweight=".48pt" strokecolor="#000000">
                <v:path arrowok="t"/>
              </v:shape>
              <v:shape style="position:absolute;left:6691;top:682;width:10;height:2" type="#_x0000_t75" stroked="false">
                <v:imagedata r:id="rId21" o:title=""/>
              </v:shape>
            </v:group>
            <v:group style="position:absolute;left:6691;top:658;width:29;height:2" coordorigin="6691,658" coordsize="29,2">
              <v:shape style="position:absolute;left:6691;top:658;width:29;height:2" coordorigin="6691,658" coordsize="29,0" path="m6691,658l6720,658e" filled="false" stroked="true" strokeweight=".48001pt" strokecolor="#000000">
                <v:path arrowok="t"/>
              </v:shape>
            </v:group>
            <v:group style="position:absolute;left:6691;top:677;width:29;height:2" coordorigin="6691,677" coordsize="29,2">
              <v:shape style="position:absolute;left:6691;top:677;width:29;height:2" coordorigin="6691,677" coordsize="29,0" path="m6691,677l6720,677e" filled="false" stroked="true" strokeweight=".48pt" strokecolor="#000000">
                <v:path arrowok="t"/>
              </v:shape>
            </v:group>
            <v:group style="position:absolute;left:6720;top:658;width:3488;height:2" coordorigin="6720,658" coordsize="3488,2">
              <v:shape style="position:absolute;left:6720;top:658;width:3488;height:2" coordorigin="6720,658" coordsize="3488,0" path="m6720,658l10207,658e" filled="false" stroked="true" strokeweight=".48001pt" strokecolor="#000000">
                <v:path arrowok="t"/>
              </v:shape>
            </v:group>
            <v:group style="position:absolute;left:6720;top:677;width:3488;height:2" coordorigin="6720,677" coordsize="3488,2">
              <v:shape style="position:absolute;left:6720;top:677;width:3488;height:2" coordorigin="6720,677" coordsize="3488,0" path="m6720,677l10207,677e" filled="false" stroked="true" strokeweight=".48pt" strokecolor="#000000">
                <v:path arrowok="t"/>
              </v:shape>
              <v:shape style="position:absolute;left:3157;top:669;width:3558;height:389" type="#_x0000_t75" stroked="false">
                <v:imagedata r:id="rId177" o:title=""/>
              </v:shape>
              <v:shape style="position:absolute;left:3156;top:1028;width:7067;height:402" type="#_x0000_t75" stroked="false">
                <v:imagedata r:id="rId178" o:title=""/>
              </v:shape>
              <v:shape style="position:absolute;left:1675;top:1401;width:8551;height:1231" type="#_x0000_t75" stroked="false">
                <v:imagedata r:id="rId179" o:title=""/>
              </v:shape>
              <v:shape style="position:absolute;left:4572;top:81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本年金额</w:t>
                      </w:r>
                      <w:r>
                        <w:rPr>
                          <w:rFonts w:ascii="宋体" w:hAnsi="宋体" w:cs="宋体" w:eastAsia="宋体" w:hint="default"/>
                          <w:sz w:val="18"/>
                          <w:szCs w:val="18"/>
                        </w:rPr>
                      </w:r>
                    </w:p>
                  </w:txbxContent>
                </v:textbox>
                <w10:wrap type="none"/>
              </v:shape>
              <v:shape style="position:absolute;left:8093;top:81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上年金额</w:t>
                      </w:r>
                      <w:r>
                        <w:rPr>
                          <w:rFonts w:ascii="宋体" w:hAnsi="宋体" w:cs="宋体" w:eastAsia="宋体" w:hint="default"/>
                          <w:sz w:val="18"/>
                          <w:szCs w:val="18"/>
                        </w:rPr>
                      </w:r>
                    </w:p>
                  </w:txbxContent>
                </v:textbox>
                <w10:wrap type="none"/>
              </v:shape>
              <v:shape style="position:absolute;left:1802;top:98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产品名称</w:t>
                      </w:r>
                      <w:r>
                        <w:rPr>
                          <w:rFonts w:ascii="宋体" w:hAnsi="宋体" w:cs="宋体" w:eastAsia="宋体" w:hint="default"/>
                          <w:sz w:val="18"/>
                          <w:szCs w:val="18"/>
                        </w:rPr>
                      </w:r>
                    </w:p>
                  </w:txbxContent>
                </v:textbox>
                <w10:wrap type="none"/>
              </v:shape>
              <v:shape style="position:absolute;left:3512;top:1186;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主营业务收入</w:t>
                      </w:r>
                      <w:r>
                        <w:rPr>
                          <w:rFonts w:ascii="宋体" w:hAnsi="宋体" w:cs="宋体" w:eastAsia="宋体" w:hint="default"/>
                          <w:sz w:val="18"/>
                          <w:szCs w:val="18"/>
                        </w:rPr>
                      </w:r>
                    </w:p>
                  </w:txbxContent>
                </v:textbox>
                <w10:wrap type="none"/>
              </v:shape>
              <v:shape style="position:absolute;left:5274;top:1186;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主营业务成本</w:t>
                      </w:r>
                      <w:r>
                        <w:rPr>
                          <w:rFonts w:ascii="宋体" w:hAnsi="宋体" w:cs="宋体" w:eastAsia="宋体" w:hint="default"/>
                          <w:sz w:val="18"/>
                          <w:szCs w:val="18"/>
                        </w:rPr>
                      </w:r>
                    </w:p>
                  </w:txbxContent>
                </v:textbox>
                <w10:wrap type="none"/>
              </v:shape>
              <v:shape style="position:absolute;left:7033;top:1186;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主营业务收入</w:t>
                      </w:r>
                      <w:r>
                        <w:rPr>
                          <w:rFonts w:ascii="宋体" w:hAnsi="宋体" w:cs="宋体" w:eastAsia="宋体" w:hint="default"/>
                          <w:sz w:val="18"/>
                          <w:szCs w:val="18"/>
                        </w:rPr>
                      </w:r>
                    </w:p>
                  </w:txbxContent>
                </v:textbox>
                <w10:wrap type="none"/>
              </v:shape>
              <v:shape style="position:absolute;left:8794;top:1186;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主营业务成本</w:t>
                      </w:r>
                      <w:r>
                        <w:rPr>
                          <w:rFonts w:ascii="宋体" w:hAnsi="宋体" w:cs="宋体" w:eastAsia="宋体" w:hint="default"/>
                          <w:sz w:val="18"/>
                          <w:szCs w:val="18"/>
                        </w:rPr>
                      </w:r>
                    </w:p>
                  </w:txbxContent>
                </v:textbox>
                <w10:wrap type="none"/>
              </v:shape>
            </v:group>
            <w10:wrap type="none"/>
          </v:group>
        </w:pict>
      </w:r>
      <w:r>
        <w:rPr/>
        <w:t>（1）</w:t>
      </w:r>
      <w:r>
        <w:rPr>
          <w:spacing w:val="-63"/>
        </w:rPr>
        <w:t> </w:t>
      </w:r>
      <w:r>
        <w:rPr/>
        <w:t>主营业务—按产品分类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1547"/>
        <w:gridCol w:w="1760"/>
        <w:gridCol w:w="1760"/>
        <w:gridCol w:w="1760"/>
        <w:gridCol w:w="1707"/>
      </w:tblGrid>
      <w:tr>
        <w:trPr>
          <w:trHeight w:val="559" w:hRule="exact"/>
        </w:trPr>
        <w:tc>
          <w:tcPr>
            <w:tcW w:w="1547" w:type="dxa"/>
            <w:tcBorders>
              <w:top w:val="nil" w:sz="6" w:space="0" w:color="auto"/>
              <w:left w:val="nil" w:sz="6" w:space="0" w:color="auto"/>
              <w:bottom w:val="nil" w:sz="6" w:space="0" w:color="auto"/>
              <w:right w:val="nil" w:sz="6" w:space="0" w:color="auto"/>
            </w:tcBorders>
          </w:tcPr>
          <w:p>
            <w:pPr>
              <w:pStyle w:val="TableParagraph"/>
              <w:spacing w:line="247" w:lineRule="auto" w:before="63"/>
              <w:ind w:left="122" w:right="158"/>
              <w:jc w:val="left"/>
              <w:rPr>
                <w:rFonts w:ascii="宋体" w:hAnsi="宋体" w:cs="宋体" w:eastAsia="宋体" w:hint="default"/>
                <w:sz w:val="18"/>
                <w:szCs w:val="18"/>
              </w:rPr>
            </w:pPr>
            <w:r>
              <w:rPr>
                <w:rFonts w:ascii="宋体" w:hAnsi="宋体" w:cs="宋体" w:eastAsia="宋体" w:hint="default"/>
                <w:sz w:val="18"/>
                <w:szCs w:val="18"/>
              </w:rPr>
              <w:t>土地承包收入 农产品及农用物</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8"/>
              <w:jc w:val="right"/>
              <w:rPr>
                <w:rFonts w:ascii="宋体" w:hAnsi="宋体" w:cs="宋体" w:eastAsia="宋体" w:hint="default"/>
                <w:sz w:val="18"/>
                <w:szCs w:val="18"/>
              </w:rPr>
            </w:pPr>
            <w:r>
              <w:rPr>
                <w:rFonts w:ascii="宋体"/>
                <w:sz w:val="18"/>
              </w:rPr>
              <w:t>1,361,633,401.82</w:t>
            </w:r>
          </w:p>
        </w:tc>
        <w:tc>
          <w:tcPr>
            <w:tcW w:w="1760" w:type="dxa"/>
            <w:tcBorders>
              <w:top w:val="nil" w:sz="6" w:space="0" w:color="auto"/>
              <w:left w:val="nil" w:sz="6" w:space="0" w:color="auto"/>
              <w:bottom w:val="nil" w:sz="6" w:space="0" w:color="auto"/>
              <w:right w:val="nil" w:sz="6" w:space="0" w:color="auto"/>
            </w:tcBorders>
          </w:tcPr>
          <w:p>
            <w:pP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0"/>
              <w:jc w:val="center"/>
              <w:rPr>
                <w:rFonts w:ascii="宋体" w:hAnsi="宋体" w:cs="宋体" w:eastAsia="宋体" w:hint="default"/>
                <w:sz w:val="18"/>
                <w:szCs w:val="18"/>
              </w:rPr>
            </w:pPr>
            <w:r>
              <w:rPr>
                <w:rFonts w:ascii="宋体"/>
                <w:sz w:val="18"/>
              </w:rPr>
              <w:t>1,292,959,902.27</w:t>
            </w:r>
          </w:p>
        </w:tc>
        <w:tc>
          <w:tcPr>
            <w:tcW w:w="1707" w:type="dxa"/>
            <w:tcBorders>
              <w:top w:val="nil" w:sz="6" w:space="0" w:color="auto"/>
              <w:left w:val="nil" w:sz="6" w:space="0" w:color="auto"/>
              <w:bottom w:val="nil" w:sz="6" w:space="0" w:color="auto"/>
              <w:right w:val="nil" w:sz="6" w:space="0" w:color="auto"/>
            </w:tcBorders>
          </w:tcPr>
          <w:p>
            <w:pPr/>
          </w:p>
        </w:tc>
      </w:tr>
      <w:tr>
        <w:trPr>
          <w:trHeight w:val="302" w:hRule="exact"/>
        </w:trPr>
        <w:tc>
          <w:tcPr>
            <w:tcW w:w="1547" w:type="dxa"/>
            <w:tcBorders>
              <w:top w:val="nil" w:sz="6" w:space="0" w:color="auto"/>
              <w:left w:val="nil" w:sz="6" w:space="0" w:color="auto"/>
              <w:bottom w:val="nil" w:sz="6" w:space="0" w:color="auto"/>
              <w:right w:val="nil" w:sz="6" w:space="0" w:color="auto"/>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z w:val="18"/>
                <w:szCs w:val="18"/>
              </w:rPr>
              <w:t>资销售收入</w:t>
            </w:r>
          </w:p>
        </w:tc>
        <w:tc>
          <w:tcPr>
            <w:tcW w:w="1760" w:type="dxa"/>
            <w:tcBorders>
              <w:top w:val="nil" w:sz="6" w:space="0" w:color="auto"/>
              <w:left w:val="nil" w:sz="6" w:space="0" w:color="auto"/>
              <w:bottom w:val="nil" w:sz="6" w:space="0" w:color="auto"/>
              <w:right w:val="nil" w:sz="6" w:space="0" w:color="auto"/>
            </w:tcBorders>
          </w:tcPr>
          <w:p>
            <w:pPr>
              <w:pStyle w:val="TableParagraph"/>
              <w:spacing w:line="197" w:lineRule="exact"/>
              <w:ind w:right="158"/>
              <w:jc w:val="right"/>
              <w:rPr>
                <w:rFonts w:ascii="宋体" w:hAnsi="宋体" w:cs="宋体" w:eastAsia="宋体" w:hint="default"/>
                <w:sz w:val="18"/>
                <w:szCs w:val="18"/>
              </w:rPr>
            </w:pPr>
            <w:r>
              <w:rPr>
                <w:rFonts w:ascii="宋体"/>
                <w:sz w:val="18"/>
              </w:rPr>
              <w:t>4,091,768,628.07</w:t>
            </w:r>
          </w:p>
        </w:tc>
        <w:tc>
          <w:tcPr>
            <w:tcW w:w="1760" w:type="dxa"/>
            <w:tcBorders>
              <w:top w:val="nil" w:sz="6" w:space="0" w:color="auto"/>
              <w:left w:val="nil" w:sz="6" w:space="0" w:color="auto"/>
              <w:bottom w:val="nil" w:sz="6" w:space="0" w:color="auto"/>
              <w:right w:val="nil" w:sz="6" w:space="0" w:color="auto"/>
            </w:tcBorders>
          </w:tcPr>
          <w:p>
            <w:pPr>
              <w:pStyle w:val="TableParagraph"/>
              <w:spacing w:line="197" w:lineRule="exact"/>
              <w:ind w:right="157"/>
              <w:jc w:val="right"/>
              <w:rPr>
                <w:rFonts w:ascii="宋体" w:hAnsi="宋体" w:cs="宋体" w:eastAsia="宋体" w:hint="default"/>
                <w:sz w:val="18"/>
                <w:szCs w:val="18"/>
              </w:rPr>
            </w:pPr>
            <w:r>
              <w:rPr>
                <w:rFonts w:ascii="宋体"/>
                <w:sz w:val="18"/>
              </w:rPr>
              <w:t>3,775,603,783.80</w:t>
            </w:r>
          </w:p>
        </w:tc>
        <w:tc>
          <w:tcPr>
            <w:tcW w:w="1760" w:type="dxa"/>
            <w:tcBorders>
              <w:top w:val="nil" w:sz="6" w:space="0" w:color="auto"/>
              <w:left w:val="nil" w:sz="6" w:space="0" w:color="auto"/>
              <w:bottom w:val="nil" w:sz="6" w:space="0" w:color="auto"/>
              <w:right w:val="nil" w:sz="6" w:space="0" w:color="auto"/>
            </w:tcBorders>
          </w:tcPr>
          <w:p>
            <w:pPr>
              <w:pStyle w:val="TableParagraph"/>
              <w:spacing w:line="217" w:lineRule="exact"/>
              <w:ind w:right="0"/>
              <w:jc w:val="center"/>
              <w:rPr>
                <w:rFonts w:ascii="宋体" w:hAnsi="宋体" w:cs="宋体" w:eastAsia="宋体" w:hint="default"/>
                <w:sz w:val="18"/>
                <w:szCs w:val="18"/>
              </w:rPr>
            </w:pPr>
            <w:r>
              <w:rPr>
                <w:rFonts w:ascii="宋体"/>
                <w:sz w:val="18"/>
              </w:rPr>
              <w:t>2,880,239,811.32</w:t>
            </w:r>
          </w:p>
        </w:tc>
        <w:tc>
          <w:tcPr>
            <w:tcW w:w="1707" w:type="dxa"/>
            <w:tcBorders>
              <w:top w:val="nil" w:sz="6" w:space="0" w:color="auto"/>
              <w:left w:val="nil" w:sz="6" w:space="0" w:color="auto"/>
              <w:bottom w:val="nil" w:sz="6" w:space="0" w:color="auto"/>
              <w:right w:val="nil" w:sz="6" w:space="0" w:color="auto"/>
            </w:tcBorders>
          </w:tcPr>
          <w:p>
            <w:pPr>
              <w:pStyle w:val="TableParagraph"/>
              <w:spacing w:line="217" w:lineRule="exact"/>
              <w:ind w:left="53" w:right="0"/>
              <w:jc w:val="center"/>
              <w:rPr>
                <w:rFonts w:ascii="宋体" w:hAnsi="宋体" w:cs="宋体" w:eastAsia="宋体" w:hint="default"/>
                <w:sz w:val="18"/>
                <w:szCs w:val="18"/>
              </w:rPr>
            </w:pPr>
            <w:r>
              <w:rPr>
                <w:rFonts w:ascii="宋体"/>
                <w:sz w:val="18"/>
              </w:rPr>
              <w:t>2,587,301,380.76</w:t>
            </w:r>
          </w:p>
        </w:tc>
      </w:tr>
      <w:tr>
        <w:trPr>
          <w:trHeight w:val="329" w:hRule="exact"/>
        </w:trPr>
        <w:tc>
          <w:tcPr>
            <w:tcW w:w="154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工业品及其他销</w:t>
            </w:r>
          </w:p>
        </w:tc>
        <w:tc>
          <w:tcPr>
            <w:tcW w:w="176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58"/>
              <w:jc w:val="right"/>
              <w:rPr>
                <w:rFonts w:ascii="宋体" w:hAnsi="宋体" w:cs="宋体" w:eastAsia="宋体" w:hint="default"/>
                <w:sz w:val="18"/>
                <w:szCs w:val="18"/>
              </w:rPr>
            </w:pPr>
            <w:r>
              <w:rPr>
                <w:rFonts w:ascii="宋体"/>
                <w:sz w:val="18"/>
              </w:rPr>
              <w:t>735,723,896.07</w:t>
            </w:r>
          </w:p>
        </w:tc>
        <w:tc>
          <w:tcPr>
            <w:tcW w:w="176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57"/>
              <w:jc w:val="right"/>
              <w:rPr>
                <w:rFonts w:ascii="宋体" w:hAnsi="宋体" w:cs="宋体" w:eastAsia="宋体" w:hint="default"/>
                <w:sz w:val="18"/>
                <w:szCs w:val="18"/>
              </w:rPr>
            </w:pPr>
            <w:r>
              <w:rPr>
                <w:rFonts w:ascii="宋体"/>
                <w:sz w:val="18"/>
              </w:rPr>
              <w:t>727,562,635.43</w:t>
            </w:r>
          </w:p>
        </w:tc>
        <w:tc>
          <w:tcPr>
            <w:tcW w:w="1760"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1,097,678,970.50</w:t>
            </w:r>
          </w:p>
        </w:tc>
        <w:tc>
          <w:tcPr>
            <w:tcW w:w="170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53" w:right="0"/>
              <w:jc w:val="center"/>
              <w:rPr>
                <w:rFonts w:ascii="宋体" w:hAnsi="宋体" w:cs="宋体" w:eastAsia="宋体" w:hint="default"/>
                <w:sz w:val="18"/>
                <w:szCs w:val="18"/>
              </w:rPr>
            </w:pPr>
            <w:r>
              <w:rPr>
                <w:rFonts w:ascii="宋体"/>
                <w:sz w:val="18"/>
              </w:rPr>
              <w:t>1,005,472,225.17</w:t>
            </w:r>
          </w:p>
        </w:tc>
      </w:tr>
    </w:tbl>
    <w:p>
      <w:pPr>
        <w:spacing w:after="0" w:line="240" w:lineRule="auto"/>
        <w:jc w:val="center"/>
        <w:rPr>
          <w:rFonts w:ascii="宋体" w:hAnsi="宋体" w:cs="宋体" w:eastAsia="宋体" w:hint="default"/>
          <w:sz w:val="18"/>
          <w:szCs w:val="18"/>
        </w:rPr>
        <w:sectPr>
          <w:pgSz w:w="11910" w:h="16840"/>
          <w:pgMar w:header="877" w:footer="865" w:top="1100" w:bottom="1060" w:left="1560" w:right="1540"/>
        </w:sectPr>
      </w:pPr>
    </w:p>
    <w:p>
      <w:pPr>
        <w:spacing w:line="240" w:lineRule="auto" w:before="11"/>
        <w:rPr>
          <w:rFonts w:ascii="宋体" w:hAnsi="宋体" w:cs="宋体" w:eastAsia="宋体" w:hint="default"/>
          <w:sz w:val="22"/>
          <w:szCs w:val="22"/>
        </w:rPr>
      </w:pPr>
    </w:p>
    <w:p>
      <w:pPr>
        <w:spacing w:line="1509" w:lineRule="exact"/>
        <w:ind w:left="115"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7.35pt;height:75.5pt;mso-position-horizontal-relative:char;mso-position-vertical-relative:line" coordorigin="0,0" coordsize="8547,1510">
            <v:group style="position:absolute;left:26;top:5;width:1470;height:2" coordorigin="26,5" coordsize="1470,2">
              <v:shape style="position:absolute;left:26;top:5;width:1470;height:2" coordorigin="26,5" coordsize="1470,0" path="m26,5l1496,5e" filled="false" stroked="true" strokeweight=".47998pt" strokecolor="#000000">
                <v:path arrowok="t"/>
              </v:shape>
            </v:group>
            <v:group style="position:absolute;left:26;top:24;width:1470;height:2" coordorigin="26,24" coordsize="1470,2">
              <v:shape style="position:absolute;left:26;top:24;width:1470;height:2" coordorigin="26,24" coordsize="1470,0" path="m26,24l1496,24e" filled="false" stroked="true" strokeweight=".47998pt" strokecolor="#000000">
                <v:path arrowok="t"/>
              </v:shape>
              <v:shape style="position:absolute;left:1496;top:29;width:10;height:2" type="#_x0000_t75" stroked="false">
                <v:imagedata r:id="rId19" o:title=""/>
              </v:shape>
            </v:group>
            <v:group style="position:absolute;left:1496;top:5;width:29;height:2" coordorigin="1496,5" coordsize="29,2">
              <v:shape style="position:absolute;left:1496;top:5;width:29;height:2" coordorigin="1496,5" coordsize="29,0" path="m1496,5l1525,5e" filled="false" stroked="true" strokeweight=".47998pt" strokecolor="#000000">
                <v:path arrowok="t"/>
              </v:shape>
            </v:group>
            <v:group style="position:absolute;left:1496;top:24;width:29;height:2" coordorigin="1496,24" coordsize="29,2">
              <v:shape style="position:absolute;left:1496;top:24;width:29;height:2" coordorigin="1496,24" coordsize="29,0" path="m1496,24l1525,24e" filled="false" stroked="true" strokeweight=".47998pt" strokecolor="#000000">
                <v:path arrowok="t"/>
              </v:shape>
            </v:group>
            <v:group style="position:absolute;left:1525;top:5;width:3491;height:2" coordorigin="1525,5" coordsize="3491,2">
              <v:shape style="position:absolute;left:1525;top:5;width:3491;height:2" coordorigin="1525,5" coordsize="3491,0" path="m1525,5l5016,5e" filled="false" stroked="true" strokeweight=".47998pt" strokecolor="#000000">
                <v:path arrowok="t"/>
              </v:shape>
            </v:group>
            <v:group style="position:absolute;left:1525;top:24;width:3491;height:2" coordorigin="1525,24" coordsize="3491,2">
              <v:shape style="position:absolute;left:1525;top:24;width:3491;height:2" coordorigin="1525,24" coordsize="3491,0" path="m1525,24l5016,24e" filled="false" stroked="true" strokeweight=".47998pt" strokecolor="#000000">
                <v:path arrowok="t"/>
              </v:shape>
              <v:shape style="position:absolute;left:5016;top:29;width:10;height:2" type="#_x0000_t75" stroked="false">
                <v:imagedata r:id="rId19" o:title=""/>
              </v:shape>
            </v:group>
            <v:group style="position:absolute;left:5016;top:5;width:29;height:2" coordorigin="5016,5" coordsize="29,2">
              <v:shape style="position:absolute;left:5016;top:5;width:29;height:2" coordorigin="5016,5" coordsize="29,0" path="m5016,5l5045,5e" filled="false" stroked="true" strokeweight=".47998pt" strokecolor="#000000">
                <v:path arrowok="t"/>
              </v:shape>
            </v:group>
            <v:group style="position:absolute;left:5016;top:24;width:29;height:2" coordorigin="5016,24" coordsize="29,2">
              <v:shape style="position:absolute;left:5016;top:24;width:29;height:2" coordorigin="5016,24" coordsize="29,0" path="m5016,24l5045,24e" filled="false" stroked="true" strokeweight=".47998pt" strokecolor="#000000">
                <v:path arrowok="t"/>
              </v:shape>
            </v:group>
            <v:group style="position:absolute;left:5045;top:5;width:3488;height:2" coordorigin="5045,5" coordsize="3488,2">
              <v:shape style="position:absolute;left:5045;top:5;width:3488;height:2" coordorigin="5045,5" coordsize="3488,0" path="m5045,5l8532,5e" filled="false" stroked="true" strokeweight=".47998pt" strokecolor="#000000">
                <v:path arrowok="t"/>
              </v:shape>
            </v:group>
            <v:group style="position:absolute;left:5045;top:24;width:3488;height:2" coordorigin="5045,24" coordsize="3488,2">
              <v:shape style="position:absolute;left:5045;top:24;width:3488;height:2" coordorigin="5045,24" coordsize="3488,0" path="m5045,24l8532,24e" filled="false" stroked="true" strokeweight=".47998pt" strokecolor="#000000">
                <v:path arrowok="t"/>
              </v:shape>
              <v:shape style="position:absolute;left:1482;top:16;width:3558;height:389" type="#_x0000_t75" stroked="false">
                <v:imagedata r:id="rId180" o:title=""/>
              </v:shape>
              <v:shape style="position:absolute;left:1482;top:376;width:7064;height:398" type="#_x0000_t75" stroked="false">
                <v:imagedata r:id="rId181" o:title=""/>
              </v:shape>
            </v:group>
            <v:group style="position:absolute;left:5;top:1505;width:1492;height:2" coordorigin="5,1505" coordsize="1492,2">
              <v:shape style="position:absolute;left:5;top:1505;width:1492;height:2" coordorigin="5,1505" coordsize="1492,0" path="m5,1505l1496,1505e" filled="false" stroked="true" strokeweight=".47998pt" strokecolor="#000000">
                <v:path arrowok="t"/>
              </v:shape>
            </v:group>
            <v:group style="position:absolute;left:5;top:1486;width:1492;height:2" coordorigin="5,1486" coordsize="1492,2">
              <v:shape style="position:absolute;left:5;top:1486;width:1492;height:2" coordorigin="5,1486" coordsize="1492,0" path="m5,1486l1496,1486e" filled="false" stroked="true" strokeweight=".47998pt" strokecolor="#000000">
                <v:path arrowok="t"/>
              </v:shape>
            </v:group>
            <v:group style="position:absolute;left:1496;top:1486;width:29;height:2" coordorigin="1496,1486" coordsize="29,2">
              <v:shape style="position:absolute;left:1496;top:1486;width:29;height:2" coordorigin="1496,1486" coordsize="29,0" path="m1496,1486l1525,1486e" filled="false" stroked="true" strokeweight=".47998pt" strokecolor="#000000">
                <v:path arrowok="t"/>
              </v:shape>
            </v:group>
            <v:group style="position:absolute;left:1496;top:1505;width:1760;height:2" coordorigin="1496,1505" coordsize="1760,2">
              <v:shape style="position:absolute;left:1496;top:1505;width:1760;height:2" coordorigin="1496,1505" coordsize="1760,0" path="m1496,1505l3256,1505e" filled="false" stroked="true" strokeweight=".47998pt" strokecolor="#000000">
                <v:path arrowok="t"/>
              </v:shape>
            </v:group>
            <v:group style="position:absolute;left:1525;top:1486;width:1731;height:2" coordorigin="1525,1486" coordsize="1731,2">
              <v:shape style="position:absolute;left:1525;top:1486;width:1731;height:2" coordorigin="1525,1486" coordsize="1731,0" path="m1525,1486l3256,1486e" filled="false" stroked="true" strokeweight=".47998pt" strokecolor="#000000">
                <v:path arrowok="t"/>
              </v:shape>
            </v:group>
            <v:group style="position:absolute;left:3256;top:1486;width:29;height:2" coordorigin="3256,1486" coordsize="29,2">
              <v:shape style="position:absolute;left:3256;top:1486;width:29;height:2" coordorigin="3256,1486" coordsize="29,0" path="m3256,1486l3284,1486e" filled="false" stroked="true" strokeweight=".47998pt" strokecolor="#000000">
                <v:path arrowok="t"/>
              </v:shape>
            </v:group>
            <v:group style="position:absolute;left:3256;top:1505;width:1761;height:2" coordorigin="3256,1505" coordsize="1761,2">
              <v:shape style="position:absolute;left:3256;top:1505;width:1761;height:2" coordorigin="3256,1505" coordsize="1761,0" path="m3256,1505l5016,1505e" filled="false" stroked="true" strokeweight=".47998pt" strokecolor="#000000">
                <v:path arrowok="t"/>
              </v:shape>
            </v:group>
            <v:group style="position:absolute;left:3284;top:1486;width:1732;height:2" coordorigin="3284,1486" coordsize="1732,2">
              <v:shape style="position:absolute;left:3284;top:1486;width:1732;height:2" coordorigin="3284,1486" coordsize="1732,0" path="m3284,1486l5016,1486e" filled="false" stroked="true" strokeweight=".47998pt" strokecolor="#000000">
                <v:path arrowok="t"/>
              </v:shape>
            </v:group>
            <v:group style="position:absolute;left:5016;top:1486;width:29;height:2" coordorigin="5016,1486" coordsize="29,2">
              <v:shape style="position:absolute;left:5016;top:1486;width:29;height:2" coordorigin="5016,1486" coordsize="29,0" path="m5016,1486l5045,1486e" filled="false" stroked="true" strokeweight=".47998pt" strokecolor="#000000">
                <v:path arrowok="t"/>
              </v:shape>
            </v:group>
            <v:group style="position:absolute;left:5016;top:1505;width:29;height:2" coordorigin="5016,1505" coordsize="29,2">
              <v:shape style="position:absolute;left:5016;top:1505;width:29;height:2" coordorigin="5016,1505" coordsize="29,0" path="m5016,1505l5045,1505e" filled="false" stroked="true" strokeweight=".47998pt" strokecolor="#000000">
                <v:path arrowok="t"/>
              </v:shape>
            </v:group>
            <v:group style="position:absolute;left:5045;top:1505;width:1731;height:2" coordorigin="5045,1505" coordsize="1731,2">
              <v:shape style="position:absolute;left:5045;top:1505;width:1731;height:2" coordorigin="5045,1505" coordsize="1731,0" path="m5045,1505l6775,1505e" filled="false" stroked="true" strokeweight=".48pt" strokecolor="#000000">
                <v:path arrowok="t"/>
              </v:shape>
            </v:group>
            <v:group style="position:absolute;left:5045;top:1486;width:1731;height:2" coordorigin="5045,1486" coordsize="1731,2">
              <v:shape style="position:absolute;left:5045;top:1486;width:1731;height:2" coordorigin="5045,1486" coordsize="1731,0" path="m5045,1486l6775,1486e" filled="false" stroked="true" strokeweight=".48pt" strokecolor="#000000">
                <v:path arrowok="t"/>
              </v:shape>
              <v:shape style="position:absolute;left:0;top:747;width:8545;height:734" type="#_x0000_t75" stroked="false">
                <v:imagedata r:id="rId182" o:title=""/>
              </v:shape>
            </v:group>
            <v:group style="position:absolute;left:6775;top:1486;width:29;height:2" coordorigin="6775,1486" coordsize="29,2">
              <v:shape style="position:absolute;left:6775;top:1486;width:29;height:2" coordorigin="6775,1486" coordsize="29,0" path="m6775,1486l6804,1486e" filled="false" stroked="true" strokeweight=".47998pt" strokecolor="#000000">
                <v:path arrowok="t"/>
              </v:shape>
            </v:group>
            <v:group style="position:absolute;left:6775;top:1505;width:1764;height:2" coordorigin="6775,1505" coordsize="1764,2">
              <v:shape style="position:absolute;left:6775;top:1505;width:1764;height:2" coordorigin="6775,1505" coordsize="1764,0" path="m6775,1505l8539,1505e" filled="false" stroked="true" strokeweight=".47998pt" strokecolor="#000000">
                <v:path arrowok="t"/>
              </v:shape>
            </v:group>
            <v:group style="position:absolute;left:6804;top:1486;width:1736;height:2" coordorigin="6804,1486" coordsize="1736,2">
              <v:shape style="position:absolute;left:6804;top:1486;width:1736;height:2" coordorigin="6804,1486" coordsize="1736,0" path="m6804,1486l8539,1486e" filled="false" stroked="true" strokeweight=".47998pt" strokecolor="#000000">
                <v:path arrowok="t"/>
              </v:shape>
              <v:shape style="position:absolute;left:2897;top:16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本年金额</w:t>
                      </w:r>
                      <w:r>
                        <w:rPr>
                          <w:rFonts w:ascii="宋体" w:hAnsi="宋体" w:cs="宋体" w:eastAsia="宋体" w:hint="default"/>
                          <w:sz w:val="18"/>
                          <w:szCs w:val="18"/>
                        </w:rPr>
                      </w:r>
                    </w:p>
                  </w:txbxContent>
                </v:textbox>
                <w10:wrap type="none"/>
              </v:shape>
              <v:shape style="position:absolute;left:6418;top:16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上年金额</w:t>
                      </w:r>
                      <w:r>
                        <w:rPr>
                          <w:rFonts w:ascii="宋体" w:hAnsi="宋体" w:cs="宋体" w:eastAsia="宋体" w:hint="default"/>
                          <w:sz w:val="18"/>
                          <w:szCs w:val="18"/>
                        </w:rPr>
                      </w:r>
                    </w:p>
                  </w:txbxContent>
                </v:textbox>
                <w10:wrap type="none"/>
              </v:shape>
              <v:shape style="position:absolute;left:127;top:33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产品名称</w:t>
                      </w:r>
                      <w:r>
                        <w:rPr>
                          <w:rFonts w:ascii="宋体" w:hAnsi="宋体" w:cs="宋体" w:eastAsia="宋体" w:hint="default"/>
                          <w:sz w:val="18"/>
                          <w:szCs w:val="18"/>
                        </w:rPr>
                      </w:r>
                    </w:p>
                  </w:txbxContent>
                </v:textbox>
                <w10:wrap type="none"/>
              </v:shape>
              <v:shape style="position:absolute;left:1837;top:533;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主营业务收入</w:t>
                      </w:r>
                      <w:r>
                        <w:rPr>
                          <w:rFonts w:ascii="宋体" w:hAnsi="宋体" w:cs="宋体" w:eastAsia="宋体" w:hint="default"/>
                          <w:sz w:val="18"/>
                          <w:szCs w:val="18"/>
                        </w:rPr>
                      </w:r>
                    </w:p>
                  </w:txbxContent>
                </v:textbox>
                <w10:wrap type="none"/>
              </v:shape>
              <v:shape style="position:absolute;left:3599;top:533;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主营业务成本</w:t>
                      </w:r>
                      <w:r>
                        <w:rPr>
                          <w:rFonts w:ascii="宋体" w:hAnsi="宋体" w:cs="宋体" w:eastAsia="宋体" w:hint="default"/>
                          <w:sz w:val="18"/>
                          <w:szCs w:val="18"/>
                        </w:rPr>
                      </w:r>
                    </w:p>
                  </w:txbxContent>
                </v:textbox>
                <w10:wrap type="none"/>
              </v:shape>
              <v:shape style="position:absolute;left:5358;top:533;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主营业务收入</w:t>
                      </w:r>
                      <w:r>
                        <w:rPr>
                          <w:rFonts w:ascii="宋体" w:hAnsi="宋体" w:cs="宋体" w:eastAsia="宋体" w:hint="default"/>
                          <w:sz w:val="18"/>
                          <w:szCs w:val="18"/>
                        </w:rPr>
                      </w:r>
                    </w:p>
                  </w:txbxContent>
                </v:textbox>
                <w10:wrap type="none"/>
              </v:shape>
              <v:shape style="position:absolute;left:7118;top:533;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主营业务成本</w:t>
                      </w:r>
                      <w:r>
                        <w:rPr>
                          <w:rFonts w:ascii="宋体" w:hAnsi="宋体" w:cs="宋体" w:eastAsia="宋体" w:hint="default"/>
                          <w:sz w:val="18"/>
                          <w:szCs w:val="18"/>
                        </w:rPr>
                      </w:r>
                    </w:p>
                  </w:txbxContent>
                </v:textbox>
                <w10:wrap type="none"/>
              </v:shape>
              <v:shape style="position:absolute;left:127;top:795;width:8306;height:65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售收入</w:t>
                      </w:r>
                    </w:p>
                    <w:p>
                      <w:pPr>
                        <w:spacing w:line="240" w:lineRule="auto" w:before="13"/>
                        <w:rPr>
                          <w:rFonts w:ascii="宋体" w:hAnsi="宋体" w:cs="宋体" w:eastAsia="宋体" w:hint="default"/>
                          <w:sz w:val="16"/>
                          <w:szCs w:val="16"/>
                        </w:rPr>
                      </w:pPr>
                    </w:p>
                    <w:p>
                      <w:pPr>
                        <w:tabs>
                          <w:tab w:pos="1583" w:val="left" w:leader="none"/>
                          <w:tab w:pos="3345" w:val="left" w:leader="none"/>
                          <w:tab w:pos="5104" w:val="left" w:leader="none"/>
                          <w:tab w:pos="6865" w:val="left" w:leader="none"/>
                        </w:tabs>
                        <w:spacing w:before="0"/>
                        <w:ind w:left="0" w:right="0" w:firstLine="0"/>
                        <w:jc w:val="left"/>
                        <w:rPr>
                          <w:rFonts w:ascii="宋体" w:hAnsi="宋体" w:cs="宋体" w:eastAsia="宋体" w:hint="default"/>
                          <w:sz w:val="18"/>
                          <w:szCs w:val="18"/>
                        </w:rPr>
                      </w:pPr>
                      <w:r>
                        <w:rPr>
                          <w:rFonts w:ascii="宋体" w:hAnsi="宋体" w:cs="宋体" w:eastAsia="宋体" w:hint="default"/>
                          <w:b/>
                          <w:bCs/>
                          <w:w w:val="95"/>
                          <w:position w:val="2"/>
                          <w:sz w:val="18"/>
                          <w:szCs w:val="18"/>
                        </w:rPr>
                        <w:t>合计</w:t>
                        <w:tab/>
                      </w:r>
                      <w:r>
                        <w:rPr>
                          <w:rFonts w:ascii="宋体" w:hAnsi="宋体" w:cs="宋体" w:eastAsia="宋体" w:hint="default"/>
                          <w:position w:val="2"/>
                          <w:sz w:val="18"/>
                          <w:szCs w:val="18"/>
                        </w:rPr>
                        <w:t>6,189,125,925.96</w:t>
                        <w:tab/>
                        <w:t>4,503,166,419.23</w:t>
                        <w:tab/>
                      </w:r>
                      <w:r>
                        <w:rPr>
                          <w:rFonts w:ascii="宋体" w:hAnsi="宋体" w:cs="宋体" w:eastAsia="宋体" w:hint="default"/>
                          <w:sz w:val="18"/>
                          <w:szCs w:val="18"/>
                        </w:rPr>
                        <w:t>5,270,878,684.09</w:t>
                        <w:tab/>
                        <w:t>3,592,773,605.93</w:t>
                      </w:r>
                    </w:p>
                  </w:txbxContent>
                </v:textbox>
                <w10:wrap type="none"/>
              </v:shape>
            </v:group>
          </v:group>
        </w:pict>
      </w:r>
      <w:r>
        <w:rPr>
          <w:rFonts w:ascii="宋体" w:hAnsi="宋体" w:cs="宋体" w:eastAsia="宋体" w:hint="default"/>
          <w:position w:val="-29"/>
          <w:sz w:val="20"/>
          <w:szCs w:val="20"/>
        </w:rPr>
      </w:r>
    </w:p>
    <w:p>
      <w:pPr>
        <w:spacing w:line="240" w:lineRule="auto" w:before="4"/>
        <w:rPr>
          <w:rFonts w:ascii="宋体" w:hAnsi="宋体" w:cs="宋体" w:eastAsia="宋体" w:hint="default"/>
          <w:sz w:val="18"/>
          <w:szCs w:val="18"/>
        </w:rPr>
      </w:pPr>
    </w:p>
    <w:p>
      <w:pPr>
        <w:pStyle w:val="BodyText"/>
        <w:spacing w:line="240" w:lineRule="auto" w:before="31"/>
        <w:ind w:left="581" w:right="93"/>
        <w:jc w:val="left"/>
      </w:pPr>
      <w:r>
        <w:rPr/>
        <w:t>由于工业品市场不景气，销量和售价持续下降，导致工业品销售收入下降较大。</w:t>
      </w:r>
    </w:p>
    <w:p>
      <w:pPr>
        <w:spacing w:line="240" w:lineRule="auto" w:before="11"/>
        <w:rPr>
          <w:rFonts w:ascii="宋体" w:hAnsi="宋体" w:cs="宋体" w:eastAsia="宋体" w:hint="default"/>
          <w:sz w:val="23"/>
          <w:szCs w:val="23"/>
        </w:rPr>
      </w:pPr>
    </w:p>
    <w:p>
      <w:pPr>
        <w:pStyle w:val="BodyText"/>
        <w:spacing w:line="300" w:lineRule="auto"/>
        <w:ind w:right="93" w:firstLine="440"/>
        <w:jc w:val="left"/>
      </w:pPr>
      <w:r>
        <w:rPr/>
        <w:t>（2）</w:t>
      </w:r>
      <w:r>
        <w:rPr>
          <w:spacing w:val="-7"/>
        </w:rPr>
        <w:t> </w:t>
      </w:r>
      <w:r>
        <w:rPr/>
        <w:t>本年公司前五名客户销售收入总额</w:t>
      </w:r>
      <w:r>
        <w:rPr>
          <w:spacing w:val="-41"/>
        </w:rPr>
        <w:t> </w:t>
      </w:r>
      <w:r>
        <w:rPr/>
        <w:t>1,313,864,931.16</w:t>
      </w:r>
      <w:r>
        <w:rPr>
          <w:spacing w:val="-42"/>
        </w:rPr>
        <w:t> </w:t>
      </w:r>
      <w:r>
        <w:rPr/>
        <w:t>元，占本年全部销售收</w:t>
      </w:r>
      <w:r>
        <w:rPr>
          <w:w w:val="99"/>
        </w:rPr>
        <w:t> </w:t>
      </w:r>
      <w:r>
        <w:rPr/>
        <w:t>入总额的</w:t>
      </w:r>
      <w:r>
        <w:rPr>
          <w:spacing w:val="-59"/>
        </w:rPr>
        <w:t> </w:t>
      </w:r>
      <w:r>
        <w:rPr/>
        <w:t>20.15%。</w:t>
      </w:r>
    </w:p>
    <w:p>
      <w:pPr>
        <w:pStyle w:val="BodyText"/>
        <w:spacing w:line="240" w:lineRule="auto" w:before="190"/>
        <w:ind w:left="581" w:right="93"/>
        <w:jc w:val="left"/>
      </w:pPr>
      <w:r>
        <w:rPr/>
        <w:pict>
          <v:group style="position:absolute;margin-left:84.600006pt;margin-top:32.729259pt;width:426.1pt;height:112.05pt;mso-position-horizontal-relative:page;mso-position-vertical-relative:paragraph;z-index:-852016" coordorigin="1692,655" coordsize="8522,2241">
            <v:group style="position:absolute;left:1711;top:659;width:2390;height:2" coordorigin="1711,659" coordsize="2390,2">
              <v:shape style="position:absolute;left:1711;top:659;width:2390;height:2" coordorigin="1711,659" coordsize="2390,0" path="m1711,659l4100,659e" filled="false" stroked="true" strokeweight=".47998pt" strokecolor="#000000">
                <v:path arrowok="t"/>
              </v:shape>
            </v:group>
            <v:group style="position:absolute;left:1711;top:679;width:2390;height:2" coordorigin="1711,679" coordsize="2390,2">
              <v:shape style="position:absolute;left:1711;top:679;width:2390;height:2" coordorigin="1711,679" coordsize="2390,0" path="m1711,679l4100,679e" filled="false" stroked="true" strokeweight=".47998pt" strokecolor="#000000">
                <v:path arrowok="t"/>
              </v:shape>
              <v:shape style="position:absolute;left:4100;top:683;width:10;height:2" type="#_x0000_t75" stroked="false">
                <v:imagedata r:id="rId19" o:title=""/>
              </v:shape>
            </v:group>
            <v:group style="position:absolute;left:4100;top:659;width:29;height:2" coordorigin="4100,659" coordsize="29,2">
              <v:shape style="position:absolute;left:4100;top:659;width:29;height:2" coordorigin="4100,659" coordsize="29,0" path="m4100,659l4129,659e" filled="false" stroked="true" strokeweight=".47998pt" strokecolor="#000000">
                <v:path arrowok="t"/>
              </v:shape>
            </v:group>
            <v:group style="position:absolute;left:4100;top:679;width:29;height:2" coordorigin="4100,679" coordsize="29,2">
              <v:shape style="position:absolute;left:4100;top:679;width:29;height:2" coordorigin="4100,679" coordsize="29,0" path="m4100,679l4129,679e" filled="false" stroked="true" strokeweight=".47998pt" strokecolor="#000000">
                <v:path arrowok="t"/>
              </v:shape>
            </v:group>
            <v:group style="position:absolute;left:4129;top:659;width:2050;height:2" coordorigin="4129,659" coordsize="2050,2">
              <v:shape style="position:absolute;left:4129;top:659;width:2050;height:2" coordorigin="4129,659" coordsize="2050,0" path="m4129,659l6179,659e" filled="false" stroked="true" strokeweight=".47998pt" strokecolor="#000000">
                <v:path arrowok="t"/>
              </v:shape>
            </v:group>
            <v:group style="position:absolute;left:4129;top:679;width:2050;height:2" coordorigin="4129,679" coordsize="2050,2">
              <v:shape style="position:absolute;left:4129;top:679;width:2050;height:2" coordorigin="4129,679" coordsize="2050,0" path="m4129,679l6179,679e" filled="false" stroked="true" strokeweight=".47998pt" strokecolor="#000000">
                <v:path arrowok="t"/>
              </v:shape>
              <v:shape style="position:absolute;left:6179;top:683;width:10;height:2" type="#_x0000_t75" stroked="false">
                <v:imagedata r:id="rId19" o:title=""/>
              </v:shape>
            </v:group>
            <v:group style="position:absolute;left:6179;top:659;width:29;height:2" coordorigin="6179,659" coordsize="29,2">
              <v:shape style="position:absolute;left:6179;top:659;width:29;height:2" coordorigin="6179,659" coordsize="29,0" path="m6179,659l6208,659e" filled="false" stroked="true" strokeweight=".47998pt" strokecolor="#000000">
                <v:path arrowok="t"/>
              </v:shape>
            </v:group>
            <v:group style="position:absolute;left:6179;top:679;width:29;height:2" coordorigin="6179,679" coordsize="29,2">
              <v:shape style="position:absolute;left:6179;top:679;width:29;height:2" coordorigin="6179,679" coordsize="29,0" path="m6179,679l6208,679e" filled="false" stroked="true" strokeweight=".47998pt" strokecolor="#000000">
                <v:path arrowok="t"/>
              </v:shape>
            </v:group>
            <v:group style="position:absolute;left:6208;top:659;width:1994;height:2" coordorigin="6208,659" coordsize="1994,2">
              <v:shape style="position:absolute;left:6208;top:659;width:1994;height:2" coordorigin="6208,659" coordsize="1994,0" path="m6208,659l8201,659e" filled="false" stroked="true" strokeweight=".47998pt" strokecolor="#000000">
                <v:path arrowok="t"/>
              </v:shape>
            </v:group>
            <v:group style="position:absolute;left:6208;top:679;width:1994;height:2" coordorigin="6208,679" coordsize="1994,2">
              <v:shape style="position:absolute;left:6208;top:679;width:1994;height:2" coordorigin="6208,679" coordsize="1994,0" path="m6208,679l8201,679e" filled="false" stroked="true" strokeweight=".47998pt" strokecolor="#000000">
                <v:path arrowok="t"/>
              </v:shape>
              <v:shape style="position:absolute;left:8201;top:683;width:10;height:2" type="#_x0000_t75" stroked="false">
                <v:imagedata r:id="rId19" o:title=""/>
              </v:shape>
            </v:group>
            <v:group style="position:absolute;left:8201;top:659;width:29;height:2" coordorigin="8201,659" coordsize="29,2">
              <v:shape style="position:absolute;left:8201;top:659;width:29;height:2" coordorigin="8201,659" coordsize="29,0" path="m8201,659l8230,659e" filled="false" stroked="true" strokeweight=".47998pt" strokecolor="#000000">
                <v:path arrowok="t"/>
              </v:shape>
            </v:group>
            <v:group style="position:absolute;left:8201;top:679;width:29;height:2" coordorigin="8201,679" coordsize="29,2">
              <v:shape style="position:absolute;left:8201;top:679;width:29;height:2" coordorigin="8201,679" coordsize="29,0" path="m8201,679l8230,679e" filled="false" stroked="true" strokeweight=".47998pt" strokecolor="#000000">
                <v:path arrowok="t"/>
              </v:shape>
            </v:group>
            <v:group style="position:absolute;left:8230;top:659;width:1962;height:2" coordorigin="8230,659" coordsize="1962,2">
              <v:shape style="position:absolute;left:8230;top:659;width:1962;height:2" coordorigin="8230,659" coordsize="1962,0" path="m8230,659l10192,659e" filled="false" stroked="true" strokeweight=".47998pt" strokecolor="#000000">
                <v:path arrowok="t"/>
              </v:shape>
            </v:group>
            <v:group style="position:absolute;left:8230;top:679;width:1962;height:2" coordorigin="8230,679" coordsize="1962,2">
              <v:shape style="position:absolute;left:8230;top:679;width:1962;height:2" coordorigin="8230,679" coordsize="1962,0" path="m8230,679l10192,679e" filled="false" stroked="true" strokeweight=".47998pt" strokecolor="#000000">
                <v:path arrowok="t"/>
              </v:shape>
              <v:shape style="position:absolute;left:4086;top:670;width:4139;height:389" type="#_x0000_t75" stroked="false">
                <v:imagedata r:id="rId183" o:title=""/>
              </v:shape>
              <v:shape style="position:absolute;left:1692;top:1030;width:8521;height:1865" type="#_x0000_t75" stroked="false">
                <v:imagedata r:id="rId184" o:title=""/>
              </v:shape>
            </v:group>
            <w10:wrap type="none"/>
          </v:group>
        </w:pict>
      </w:r>
      <w:r>
        <w:rPr/>
        <w:t>36.</w:t>
      </w:r>
      <w:r>
        <w:rPr>
          <w:spacing w:val="-83"/>
        </w:rPr>
        <w:t> </w:t>
      </w:r>
      <w:r>
        <w:rPr/>
        <w:t>营业税金及附加</w:t>
      </w:r>
    </w:p>
    <w:p>
      <w:pPr>
        <w:spacing w:line="240" w:lineRule="auto" w:before="5"/>
        <w:rPr>
          <w:rFonts w:ascii="宋体" w:hAnsi="宋体" w:cs="宋体" w:eastAsia="宋体" w:hint="default"/>
          <w:sz w:val="16"/>
          <w:szCs w:val="16"/>
        </w:rPr>
      </w:pPr>
    </w:p>
    <w:tbl>
      <w:tblPr>
        <w:tblW w:w="0" w:type="auto"/>
        <w:jc w:val="left"/>
        <w:tblInd w:w="136" w:type="dxa"/>
        <w:tblLayout w:type="fixed"/>
        <w:tblCellMar>
          <w:top w:w="0" w:type="dxa"/>
          <w:left w:w="0" w:type="dxa"/>
          <w:bottom w:w="0" w:type="dxa"/>
          <w:right w:w="0" w:type="dxa"/>
        </w:tblCellMar>
        <w:tblLook w:val="01E0"/>
      </w:tblPr>
      <w:tblGrid>
        <w:gridCol w:w="2308"/>
        <w:gridCol w:w="2419"/>
        <w:gridCol w:w="1964"/>
        <w:gridCol w:w="1811"/>
      </w:tblGrid>
      <w:tr>
        <w:trPr>
          <w:trHeight w:val="764"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1" w:right="1554"/>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营业税</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16"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pStyle w:val="TableParagraph"/>
              <w:spacing w:line="240" w:lineRule="auto" w:before="94"/>
              <w:ind w:left="1020" w:right="0"/>
              <w:jc w:val="left"/>
              <w:rPr>
                <w:rFonts w:ascii="宋体" w:hAnsi="宋体" w:cs="宋体" w:eastAsia="宋体" w:hint="default"/>
                <w:sz w:val="21"/>
                <w:szCs w:val="21"/>
              </w:rPr>
            </w:pPr>
            <w:r>
              <w:rPr>
                <w:rFonts w:ascii="宋体"/>
                <w:sz w:val="21"/>
              </w:rPr>
              <w:t>681,150.32</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47"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pStyle w:val="TableParagraph"/>
              <w:spacing w:line="240" w:lineRule="auto" w:before="104"/>
              <w:ind w:left="623" w:right="0"/>
              <w:jc w:val="left"/>
              <w:rPr>
                <w:rFonts w:ascii="宋体" w:hAnsi="宋体" w:cs="宋体" w:eastAsia="宋体" w:hint="default"/>
                <w:sz w:val="21"/>
                <w:szCs w:val="21"/>
              </w:rPr>
            </w:pPr>
            <w:r>
              <w:rPr>
                <w:rFonts w:ascii="宋体"/>
                <w:sz w:val="21"/>
              </w:rPr>
              <w:t>457,124.66</w:t>
            </w:r>
          </w:p>
        </w:tc>
        <w:tc>
          <w:tcPr>
            <w:tcW w:w="1811" w:type="dxa"/>
            <w:tcBorders>
              <w:top w:val="nil" w:sz="6" w:space="0" w:color="auto"/>
              <w:left w:val="nil" w:sz="6" w:space="0" w:color="auto"/>
              <w:bottom w:val="nil" w:sz="6" w:space="0" w:color="auto"/>
              <w:right w:val="nil" w:sz="6" w:space="0" w:color="auto"/>
            </w:tcBorders>
          </w:tcPr>
          <w:p>
            <w:pPr>
              <w:pStyle w:val="TableParagraph"/>
              <w:spacing w:line="331" w:lineRule="auto" w:before="35"/>
              <w:ind w:left="497" w:right="572" w:hanging="107"/>
              <w:jc w:val="left"/>
              <w:rPr>
                <w:rFonts w:ascii="宋体" w:hAnsi="宋体" w:cs="宋体" w:eastAsia="宋体" w:hint="default"/>
                <w:sz w:val="21"/>
                <w:szCs w:val="21"/>
              </w:rPr>
            </w:pPr>
            <w:r>
              <w:rPr>
                <w:rFonts w:ascii="宋体" w:hAnsi="宋体" w:cs="宋体" w:eastAsia="宋体" w:hint="default"/>
                <w:b/>
                <w:bCs/>
                <w:sz w:val="21"/>
                <w:szCs w:val="21"/>
              </w:rPr>
              <w:t>计缴标准</w:t>
            </w:r>
            <w:r>
              <w:rPr>
                <w:rFonts w:ascii="宋体" w:hAnsi="宋体" w:cs="宋体" w:eastAsia="宋体" w:hint="default"/>
                <w:b/>
                <w:bCs/>
                <w:spacing w:val="1"/>
                <w:w w:val="99"/>
                <w:sz w:val="21"/>
                <w:szCs w:val="21"/>
              </w:rPr>
              <w:t> </w:t>
            </w:r>
            <w:r>
              <w:rPr>
                <w:rFonts w:ascii="宋体" w:hAnsi="宋体" w:cs="宋体" w:eastAsia="宋体" w:hint="default"/>
                <w:sz w:val="21"/>
                <w:szCs w:val="21"/>
              </w:rPr>
              <w:t>3%，5%</w:t>
            </w:r>
          </w:p>
        </w:tc>
      </w:tr>
      <w:tr>
        <w:trPr>
          <w:trHeight w:val="370"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5"/>
              <w:jc w:val="right"/>
              <w:rPr>
                <w:rFonts w:ascii="宋体" w:hAnsi="宋体" w:cs="宋体" w:eastAsia="宋体" w:hint="default"/>
                <w:sz w:val="21"/>
                <w:szCs w:val="21"/>
              </w:rPr>
            </w:pPr>
            <w:r>
              <w:rPr>
                <w:rFonts w:ascii="宋体"/>
                <w:sz w:val="21"/>
              </w:rPr>
              <w:t>209,221.32</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89"/>
              <w:jc w:val="right"/>
              <w:rPr>
                <w:rFonts w:ascii="宋体" w:hAnsi="宋体" w:cs="宋体" w:eastAsia="宋体" w:hint="default"/>
                <w:sz w:val="21"/>
                <w:szCs w:val="21"/>
              </w:rPr>
            </w:pPr>
            <w:r>
              <w:rPr>
                <w:rFonts w:ascii="宋体"/>
                <w:spacing w:val="-1"/>
                <w:sz w:val="21"/>
              </w:rPr>
              <w:t>1,339,164.00</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79"/>
              <w:jc w:val="center"/>
              <w:rPr>
                <w:rFonts w:ascii="宋体" w:hAnsi="宋体" w:cs="宋体" w:eastAsia="宋体" w:hint="default"/>
                <w:sz w:val="21"/>
                <w:szCs w:val="21"/>
              </w:rPr>
            </w:pPr>
            <w:r>
              <w:rPr>
                <w:rFonts w:ascii="宋体" w:hAnsi="宋体" w:cs="宋体" w:eastAsia="宋体" w:hint="default"/>
                <w:sz w:val="21"/>
                <w:szCs w:val="21"/>
              </w:rPr>
              <w:t>1%、5%、7%</w:t>
            </w:r>
          </w:p>
        </w:tc>
      </w:tr>
      <w:tr>
        <w:trPr>
          <w:trHeight w:val="370"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5"/>
              <w:jc w:val="right"/>
              <w:rPr>
                <w:rFonts w:ascii="宋体" w:hAnsi="宋体" w:cs="宋体" w:eastAsia="宋体" w:hint="default"/>
                <w:sz w:val="21"/>
                <w:szCs w:val="21"/>
              </w:rPr>
            </w:pPr>
            <w:r>
              <w:rPr>
                <w:rFonts w:ascii="宋体"/>
                <w:sz w:val="21"/>
              </w:rPr>
              <w:t>360,698.15</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89"/>
              <w:jc w:val="right"/>
              <w:rPr>
                <w:rFonts w:ascii="宋体" w:hAnsi="宋体" w:cs="宋体" w:eastAsia="宋体" w:hint="default"/>
                <w:sz w:val="21"/>
                <w:szCs w:val="21"/>
              </w:rPr>
            </w:pPr>
            <w:r>
              <w:rPr>
                <w:rFonts w:ascii="宋体"/>
                <w:spacing w:val="-1"/>
                <w:sz w:val="21"/>
              </w:rPr>
              <w:t>1,275,265.64</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81"/>
              <w:jc w:val="center"/>
              <w:rPr>
                <w:rFonts w:ascii="宋体" w:hAnsi="宋体" w:cs="宋体" w:eastAsia="宋体" w:hint="default"/>
                <w:sz w:val="21"/>
                <w:szCs w:val="21"/>
              </w:rPr>
            </w:pPr>
            <w:r>
              <w:rPr>
                <w:rFonts w:ascii="宋体" w:hAnsi="宋体" w:cs="宋体" w:eastAsia="宋体" w:hint="default"/>
                <w:sz w:val="21"/>
                <w:szCs w:val="21"/>
              </w:rPr>
              <w:t>3%、4%</w:t>
            </w:r>
          </w:p>
        </w:tc>
      </w:tr>
      <w:tr>
        <w:trPr>
          <w:trHeight w:val="370"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5"/>
              <w:jc w:val="right"/>
              <w:rPr>
                <w:rFonts w:ascii="宋体" w:hAnsi="宋体" w:cs="宋体" w:eastAsia="宋体" w:hint="default"/>
                <w:sz w:val="21"/>
                <w:szCs w:val="21"/>
              </w:rPr>
            </w:pPr>
            <w:r>
              <w:rPr>
                <w:rFonts w:ascii="宋体"/>
                <w:spacing w:val="-1"/>
                <w:sz w:val="21"/>
              </w:rPr>
              <w:t>563,326.24</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87"/>
              <w:jc w:val="right"/>
              <w:rPr>
                <w:rFonts w:ascii="宋体" w:hAnsi="宋体" w:cs="宋体" w:eastAsia="宋体" w:hint="default"/>
                <w:sz w:val="21"/>
                <w:szCs w:val="21"/>
              </w:rPr>
            </w:pPr>
            <w:r>
              <w:rPr>
                <w:rFonts w:ascii="宋体"/>
                <w:spacing w:val="-1"/>
                <w:sz w:val="21"/>
              </w:rPr>
              <w:t>145,201.15</w:t>
            </w:r>
          </w:p>
        </w:tc>
        <w:tc>
          <w:tcPr>
            <w:tcW w:w="1811" w:type="dxa"/>
            <w:tcBorders>
              <w:top w:val="nil" w:sz="6" w:space="0" w:color="auto"/>
              <w:left w:val="nil" w:sz="6" w:space="0" w:color="auto"/>
              <w:bottom w:val="nil" w:sz="6" w:space="0" w:color="auto"/>
              <w:right w:val="nil" w:sz="6" w:space="0" w:color="auto"/>
            </w:tcBorders>
          </w:tcPr>
          <w:p>
            <w:pPr/>
          </w:p>
        </w:tc>
      </w:tr>
      <w:tr>
        <w:trPr>
          <w:trHeight w:val="343" w:hRule="exact"/>
        </w:trPr>
        <w:tc>
          <w:tcPr>
            <w:tcW w:w="230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1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47"/>
              <w:jc w:val="right"/>
              <w:rPr>
                <w:rFonts w:ascii="宋体" w:hAnsi="宋体" w:cs="宋体" w:eastAsia="宋体" w:hint="default"/>
                <w:sz w:val="21"/>
                <w:szCs w:val="21"/>
              </w:rPr>
            </w:pPr>
            <w:r>
              <w:rPr>
                <w:rFonts w:ascii="宋体"/>
                <w:spacing w:val="-1"/>
                <w:sz w:val="21"/>
              </w:rPr>
              <w:t>1,814,396.03</w:t>
            </w:r>
          </w:p>
        </w:tc>
        <w:tc>
          <w:tcPr>
            <w:tcW w:w="1964"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289"/>
              <w:jc w:val="right"/>
              <w:rPr>
                <w:rFonts w:ascii="宋体" w:hAnsi="宋体" w:cs="宋体" w:eastAsia="宋体" w:hint="default"/>
                <w:sz w:val="21"/>
                <w:szCs w:val="21"/>
              </w:rPr>
            </w:pPr>
            <w:r>
              <w:rPr>
                <w:rFonts w:ascii="宋体"/>
                <w:spacing w:val="-1"/>
                <w:sz w:val="21"/>
              </w:rPr>
              <w:t>3,216,755.45</w:t>
            </w:r>
          </w:p>
        </w:tc>
        <w:tc>
          <w:tcPr>
            <w:tcW w:w="1811"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pStyle w:val="BodyText"/>
        <w:spacing w:line="300" w:lineRule="auto" w:before="31"/>
        <w:ind w:right="197" w:firstLine="440"/>
        <w:jc w:val="left"/>
      </w:pPr>
      <w:r>
        <w:rPr>
          <w:spacing w:val="-2"/>
        </w:rPr>
        <w:t>本年营业税金及附加比上年减少较多，其原因是：缴纳的增值税较上年减少导致的城</w:t>
      </w:r>
      <w:r>
        <w:rPr>
          <w:w w:val="99"/>
        </w:rPr>
        <w:t> </w:t>
      </w:r>
      <w:r>
        <w:rPr/>
        <w:t>市维护建设税和教育费附加减少。</w:t>
      </w:r>
    </w:p>
    <w:p>
      <w:pPr>
        <w:pStyle w:val="BodyText"/>
        <w:spacing w:line="240" w:lineRule="auto" w:before="190"/>
        <w:ind w:left="581" w:right="93"/>
        <w:jc w:val="left"/>
      </w:pPr>
      <w:r>
        <w:rPr/>
        <w:t>37.</w:t>
      </w:r>
      <w:r>
        <w:rPr>
          <w:spacing w:val="-84"/>
        </w:rPr>
        <w:t> </w:t>
      </w:r>
      <w:r>
        <w:rPr/>
        <w:t>销售费用</w:t>
      </w:r>
    </w:p>
    <w:p>
      <w:pPr>
        <w:spacing w:line="240" w:lineRule="auto" w:before="7"/>
        <w:rPr>
          <w:rFonts w:ascii="宋体" w:hAnsi="宋体" w:cs="宋体" w:eastAsia="宋体" w:hint="default"/>
          <w:sz w:val="13"/>
          <w:szCs w:val="13"/>
        </w:rPr>
      </w:pPr>
    </w:p>
    <w:p>
      <w:pPr>
        <w:spacing w:line="789"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2pt;height:39.5pt;mso-position-horizontal-relative:char;mso-position-vertical-relative:line" coordorigin="0,0" coordsize="8544,790">
            <v:group style="position:absolute;left:19;top:5;width:4497;height:2" coordorigin="19,5" coordsize="4497,2">
              <v:shape style="position:absolute;left:19;top:5;width:4497;height:2" coordorigin="19,5" coordsize="4497,0" path="m19,5l4516,5e" filled="false" stroked="true" strokeweight=".48001pt" strokecolor="#000000">
                <v:path arrowok="t"/>
              </v:shape>
            </v:group>
            <v:group style="position:absolute;left:19;top:24;width:4497;height:2" coordorigin="19,24" coordsize="4497,2">
              <v:shape style="position:absolute;left:19;top:24;width:4497;height:2" coordorigin="19,24" coordsize="4497,0" path="m19,24l4516,24e" filled="false" stroked="true" strokeweight=".48001pt" strokecolor="#000000">
                <v:path arrowok="t"/>
              </v:shape>
              <v:shape style="position:absolute;left:4516;top:29;width:10;height:2" type="#_x0000_t75" stroked="false">
                <v:imagedata r:id="rId19" o:title=""/>
              </v:shape>
            </v:group>
            <v:group style="position:absolute;left:4516;top:5;width:29;height:2" coordorigin="4516,5" coordsize="29,2">
              <v:shape style="position:absolute;left:4516;top:5;width:29;height:2" coordorigin="4516,5" coordsize="29,0" path="m4516,5l4544,5e" filled="false" stroked="true" strokeweight=".48001pt" strokecolor="#000000">
                <v:path arrowok="t"/>
              </v:shape>
            </v:group>
            <v:group style="position:absolute;left:4516;top:24;width:29;height:2" coordorigin="4516,24" coordsize="29,2">
              <v:shape style="position:absolute;left:4516;top:24;width:29;height:2" coordorigin="4516,24" coordsize="29,0" path="m4516,24l4544,24e" filled="false" stroked="true" strokeweight=".48001pt" strokecolor="#000000">
                <v:path arrowok="t"/>
              </v:shape>
            </v:group>
            <v:group style="position:absolute;left:4544;top:5;width:2070;height:2" coordorigin="4544,5" coordsize="2070,2">
              <v:shape style="position:absolute;left:4544;top:5;width:2070;height:2" coordorigin="4544,5" coordsize="2070,0" path="m4544,5l6614,5e" filled="false" stroked="true" strokeweight=".48001pt" strokecolor="#000000">
                <v:path arrowok="t"/>
              </v:shape>
            </v:group>
            <v:group style="position:absolute;left:4544;top:24;width:2070;height:2" coordorigin="4544,24" coordsize="2070,2">
              <v:shape style="position:absolute;left:4544;top:24;width:2070;height:2" coordorigin="4544,24" coordsize="2070,0" path="m4544,24l6614,24e" filled="false" stroked="true" strokeweight=".48001pt" strokecolor="#000000">
                <v:path arrowok="t"/>
              </v:shape>
              <v:shape style="position:absolute;left:6614;top:29;width:10;height:2" type="#_x0000_t75" stroked="false">
                <v:imagedata r:id="rId19" o:title=""/>
              </v:shape>
            </v:group>
            <v:group style="position:absolute;left:6614;top:5;width:29;height:2" coordorigin="6614,5" coordsize="29,2">
              <v:shape style="position:absolute;left:6614;top:5;width:29;height:2" coordorigin="6614,5" coordsize="29,0" path="m6614,5l6643,5e" filled="false" stroked="true" strokeweight=".48001pt" strokecolor="#000000">
                <v:path arrowok="t"/>
              </v:shape>
            </v:group>
            <v:group style="position:absolute;left:6614;top:24;width:29;height:2" coordorigin="6614,24" coordsize="29,2">
              <v:shape style="position:absolute;left:6614;top:24;width:29;height:2" coordorigin="6614,24" coordsize="29,0" path="m6614,24l6643,24e" filled="false" stroked="true" strokeweight=".48001pt" strokecolor="#000000">
                <v:path arrowok="t"/>
              </v:shape>
            </v:group>
            <v:group style="position:absolute;left:6643;top:5;width:1889;height:2" coordorigin="6643,5" coordsize="1889,2">
              <v:shape style="position:absolute;left:6643;top:5;width:1889;height:2" coordorigin="6643,5" coordsize="1889,0" path="m6643,5l8532,5e" filled="false" stroked="true" strokeweight=".48001pt" strokecolor="#000000">
                <v:path arrowok="t"/>
              </v:shape>
            </v:group>
            <v:group style="position:absolute;left:6643;top:24;width:1889;height:2" coordorigin="6643,24" coordsize="1889,2">
              <v:shape style="position:absolute;left:6643;top:24;width:1889;height:2" coordorigin="6643,24" coordsize="1889,0" path="m6643,24l8532,24e" filled="false" stroked="true" strokeweight=".48001pt" strokecolor="#000000">
                <v:path arrowok="t"/>
              </v:shape>
            </v:group>
            <v:group style="position:absolute;left:5;top:785;width:4511;height:2" coordorigin="5,785" coordsize="4511,2">
              <v:shape style="position:absolute;left:5;top:785;width:4511;height:2" coordorigin="5,785" coordsize="4511,0" path="m5,785l4516,785e" filled="false" stroked="true" strokeweight=".48001pt" strokecolor="#000000">
                <v:path arrowok="t"/>
              </v:shape>
            </v:group>
            <v:group style="position:absolute;left:5;top:766;width:4511;height:2" coordorigin="5,766" coordsize="4511,2">
              <v:shape style="position:absolute;left:5;top:766;width:4511;height:2" coordorigin="5,766" coordsize="4511,0" path="m5,766l4516,766e" filled="false" stroked="true" strokeweight=".47998pt" strokecolor="#000000">
                <v:path arrowok="t"/>
              </v:shape>
            </v:group>
            <v:group style="position:absolute;left:4516;top:766;width:29;height:2" coordorigin="4516,766" coordsize="29,2">
              <v:shape style="position:absolute;left:4516;top:766;width:29;height:2" coordorigin="4516,766" coordsize="29,0" path="m4516,766l4544,766e" filled="false" stroked="true" strokeweight=".47998pt" strokecolor="#000000">
                <v:path arrowok="t"/>
              </v:shape>
            </v:group>
            <v:group style="position:absolute;left:4516;top:785;width:2099;height:2" coordorigin="4516,785" coordsize="2099,2">
              <v:shape style="position:absolute;left:4516;top:785;width:2099;height:2" coordorigin="4516,785" coordsize="2099,0" path="m4516,785l6614,785e" filled="false" stroked="true" strokeweight=".48001pt" strokecolor="#000000">
                <v:path arrowok="t"/>
              </v:shape>
            </v:group>
            <v:group style="position:absolute;left:4544;top:766;width:2070;height:2" coordorigin="4544,766" coordsize="2070,2">
              <v:shape style="position:absolute;left:4544;top:766;width:2070;height:2" coordorigin="4544,766" coordsize="2070,0" path="m4544,766l6614,766e" filled="false" stroked="true" strokeweight=".47998pt" strokecolor="#000000">
                <v:path arrowok="t"/>
              </v:shape>
              <v:shape style="position:absolute;left:0;top:16;width:8544;height:745" type="#_x0000_t75" stroked="false">
                <v:imagedata r:id="rId185" o:title=""/>
              </v:shape>
            </v:group>
            <v:group style="position:absolute;left:6614;top:766;width:29;height:2" coordorigin="6614,766" coordsize="29,2">
              <v:shape style="position:absolute;left:6614;top:766;width:29;height:2" coordorigin="6614,766" coordsize="29,0" path="m6614,766l6643,766e" filled="false" stroked="true" strokeweight=".47998pt" strokecolor="#000000">
                <v:path arrowok="t"/>
              </v:shape>
            </v:group>
            <v:group style="position:absolute;left:6614;top:785;width:1925;height:2" coordorigin="6614,785" coordsize="1925,2">
              <v:shape style="position:absolute;left:6614;top:785;width:1925;height:2" coordorigin="6614,785" coordsize="1925,0" path="m6614,785l8539,785e" filled="false" stroked="true" strokeweight=".48001pt" strokecolor="#000000">
                <v:path arrowok="t"/>
              </v:shape>
            </v:group>
            <v:group style="position:absolute;left:6643;top:766;width:1896;height:2" coordorigin="6643,766" coordsize="1896,2">
              <v:shape style="position:absolute;left:6643;top:766;width:1896;height:2" coordorigin="6643,766" coordsize="1896,0" path="m6643,766l8539,766e" filled="false" stroked="true" strokeweight=".47998pt" strokecolor="#000000">
                <v:path arrowok="t"/>
              </v:shape>
              <v:shape style="position:absolute;left:127;top:138;width:423;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041;top:138;width:1470;height:580" type="#_x0000_t202" filled="false" stroked="false">
                <v:textbox inset="0,0,0,0">
                  <w:txbxContent>
                    <w:p>
                      <w:pPr>
                        <w:spacing w:line="210" w:lineRule="exact" w:before="0"/>
                        <w:ind w:left="105"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263,613,129.02</w:t>
                      </w:r>
                    </w:p>
                  </w:txbxContent>
                </v:textbox>
                <w10:wrap type="none"/>
              </v:shape>
              <v:shape style="position:absolute;left:6961;top:138;width:1470;height:580" type="#_x0000_t202" filled="false" stroked="false">
                <v:textbox inset="0,0,0,0">
                  <w:txbxContent>
                    <w:p>
                      <w:pPr>
                        <w:spacing w:line="210" w:lineRule="exact" w:before="0"/>
                        <w:ind w:left="195"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208,669,793.09</w:t>
                      </w:r>
                    </w:p>
                  </w:txbxContent>
                </v:textbox>
                <w10:wrap type="none"/>
              </v:shape>
            </v:group>
          </v:group>
        </w:pict>
      </w:r>
      <w:r>
        <w:rPr>
          <w:rFonts w:ascii="宋体" w:hAnsi="宋体" w:cs="宋体" w:eastAsia="宋体" w:hint="default"/>
          <w:position w:val="-15"/>
          <w:sz w:val="20"/>
          <w:szCs w:val="20"/>
        </w:rPr>
      </w:r>
    </w:p>
    <w:p>
      <w:pPr>
        <w:spacing w:line="240" w:lineRule="auto" w:before="4"/>
        <w:rPr>
          <w:rFonts w:ascii="宋体" w:hAnsi="宋体" w:cs="宋体" w:eastAsia="宋体" w:hint="default"/>
          <w:sz w:val="18"/>
          <w:szCs w:val="18"/>
        </w:rPr>
      </w:pPr>
    </w:p>
    <w:p>
      <w:pPr>
        <w:pStyle w:val="BodyText"/>
        <w:spacing w:line="444" w:lineRule="auto" w:before="31"/>
        <w:ind w:left="582" w:right="93" w:hanging="1"/>
        <w:jc w:val="left"/>
      </w:pPr>
      <w:r>
        <w:rPr>
          <w:spacing w:val="-5"/>
          <w:w w:val="99"/>
        </w:rPr>
        <w:t>本年销售费用比上年增加较多，其原因是：农产品等销售量增加导致的运费支出增加。</w:t>
      </w:r>
      <w:r>
        <w:rPr>
          <w:spacing w:val="-92"/>
          <w:w w:val="99"/>
        </w:rPr>
        <w:t> </w:t>
      </w:r>
      <w:r>
        <w:rPr>
          <w:spacing w:val="-92"/>
          <w:w w:val="99"/>
        </w:rPr>
      </w:r>
      <w:r>
        <w:rPr/>
        <w:t>38.</w:t>
      </w:r>
      <w:r>
        <w:rPr>
          <w:spacing w:val="-84"/>
        </w:rPr>
        <w:t> </w:t>
      </w:r>
      <w:r>
        <w:rPr/>
        <w:t>管理费用</w:t>
      </w:r>
    </w:p>
    <w:p>
      <w:pPr>
        <w:spacing w:line="789"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2pt;height:39.5pt;mso-position-horizontal-relative:char;mso-position-vertical-relative:line" coordorigin="0,0" coordsize="8544,790">
            <v:group style="position:absolute;left:19;top:5;width:4494;height:2" coordorigin="19,5" coordsize="4494,2">
              <v:shape style="position:absolute;left:19;top:5;width:4494;height:2" coordorigin="19,5" coordsize="4494,0" path="m19,5l4513,5e" filled="false" stroked="true" strokeweight=".47998pt" strokecolor="#000000">
                <v:path arrowok="t"/>
              </v:shape>
            </v:group>
            <v:group style="position:absolute;left:19;top:24;width:4494;height:2" coordorigin="19,24" coordsize="4494,2">
              <v:shape style="position:absolute;left:19;top:24;width:4494;height:2" coordorigin="19,24" coordsize="4494,0" path="m19,24l4513,24e" filled="false" stroked="true" strokeweight=".48004pt" strokecolor="#000000">
                <v:path arrowok="t"/>
              </v:shape>
              <v:shape style="position:absolute;left:4513;top:29;width:10;height:2" type="#_x0000_t75" stroked="false">
                <v:imagedata r:id="rId19" o:title=""/>
              </v:shape>
            </v:group>
            <v:group style="position:absolute;left:4513;top:5;width:29;height:2" coordorigin="4513,5" coordsize="29,2">
              <v:shape style="position:absolute;left:4513;top:5;width:29;height:2" coordorigin="4513,5" coordsize="29,0" path="m4513,5l4542,5e" filled="false" stroked="true" strokeweight=".47998pt" strokecolor="#000000">
                <v:path arrowok="t"/>
              </v:shape>
            </v:group>
            <v:group style="position:absolute;left:4513;top:24;width:29;height:2" coordorigin="4513,24" coordsize="29,2">
              <v:shape style="position:absolute;left:4513;top:24;width:29;height:2" coordorigin="4513,24" coordsize="29,0" path="m4513,24l4542,24e" filled="false" stroked="true" strokeweight=".48004pt" strokecolor="#000000">
                <v:path arrowok="t"/>
              </v:shape>
            </v:group>
            <v:group style="position:absolute;left:4542;top:5;width:2073;height:2" coordorigin="4542,5" coordsize="2073,2">
              <v:shape style="position:absolute;left:4542;top:5;width:2073;height:2" coordorigin="4542,5" coordsize="2073,0" path="m4542,5l6614,5e" filled="false" stroked="true" strokeweight=".47998pt" strokecolor="#000000">
                <v:path arrowok="t"/>
              </v:shape>
            </v:group>
            <v:group style="position:absolute;left:4542;top:24;width:2073;height:2" coordorigin="4542,24" coordsize="2073,2">
              <v:shape style="position:absolute;left:4542;top:24;width:2073;height:2" coordorigin="4542,24" coordsize="2073,0" path="m4542,24l6614,24e" filled="false" stroked="true" strokeweight=".48004pt" strokecolor="#000000">
                <v:path arrowok="t"/>
              </v:shape>
              <v:shape style="position:absolute;left:6614;top:29;width:10;height:2" type="#_x0000_t75" stroked="false">
                <v:imagedata r:id="rId19" o:title=""/>
              </v:shape>
            </v:group>
            <v:group style="position:absolute;left:6614;top:5;width:29;height:2" coordorigin="6614,5" coordsize="29,2">
              <v:shape style="position:absolute;left:6614;top:5;width:29;height:2" coordorigin="6614,5" coordsize="29,0" path="m6614,5l6643,5e" filled="false" stroked="true" strokeweight=".47998pt" strokecolor="#000000">
                <v:path arrowok="t"/>
              </v:shape>
            </v:group>
            <v:group style="position:absolute;left:6614;top:24;width:29;height:2" coordorigin="6614,24" coordsize="29,2">
              <v:shape style="position:absolute;left:6614;top:24;width:29;height:2" coordorigin="6614,24" coordsize="29,0" path="m6614,24l6643,24e" filled="false" stroked="true" strokeweight=".48004pt" strokecolor="#000000">
                <v:path arrowok="t"/>
              </v:shape>
            </v:group>
            <v:group style="position:absolute;left:6643;top:5;width:1889;height:2" coordorigin="6643,5" coordsize="1889,2">
              <v:shape style="position:absolute;left:6643;top:5;width:1889;height:2" coordorigin="6643,5" coordsize="1889,0" path="m6643,5l8532,5e" filled="false" stroked="true" strokeweight=".47998pt" strokecolor="#000000">
                <v:path arrowok="t"/>
              </v:shape>
            </v:group>
            <v:group style="position:absolute;left:6643;top:24;width:1889;height:2" coordorigin="6643,24" coordsize="1889,2">
              <v:shape style="position:absolute;left:6643;top:24;width:1889;height:2" coordorigin="6643,24" coordsize="1889,0" path="m6643,24l8532,24e" filled="false" stroked="true" strokeweight=".48004pt" strokecolor="#000000">
                <v:path arrowok="t"/>
              </v:shape>
            </v:group>
            <v:group style="position:absolute;left:5;top:785;width:4509;height:2" coordorigin="5,785" coordsize="4509,2">
              <v:shape style="position:absolute;left:5;top:785;width:4509;height:2" coordorigin="5,785" coordsize="4509,0" path="m5,785l4513,785e" filled="false" stroked="true" strokeweight=".48pt" strokecolor="#000000">
                <v:path arrowok="t"/>
              </v:shape>
            </v:group>
            <v:group style="position:absolute;left:5;top:766;width:4509;height:2" coordorigin="5,766" coordsize="4509,2">
              <v:shape style="position:absolute;left:5;top:766;width:4509;height:2" coordorigin="5,766" coordsize="4509,0" path="m5,766l4513,766e" filled="false" stroked="true" strokeweight=".48001pt" strokecolor="#000000">
                <v:path arrowok="t"/>
              </v:shape>
            </v:group>
            <v:group style="position:absolute;left:4513;top:766;width:29;height:2" coordorigin="4513,766" coordsize="29,2">
              <v:shape style="position:absolute;left:4513;top:766;width:29;height:2" coordorigin="4513,766" coordsize="29,0" path="m4513,766l4542,766e" filled="false" stroked="true" strokeweight=".48001pt" strokecolor="#000000">
                <v:path arrowok="t"/>
              </v:shape>
            </v:group>
            <v:group style="position:absolute;left:4513;top:785;width:2102;height:2" coordorigin="4513,785" coordsize="2102,2">
              <v:shape style="position:absolute;left:4513;top:785;width:2102;height:2" coordorigin="4513,785" coordsize="2102,0" path="m4513,785l6614,785e" filled="false" stroked="true" strokeweight=".48pt" strokecolor="#000000">
                <v:path arrowok="t"/>
              </v:shape>
            </v:group>
            <v:group style="position:absolute;left:4542;top:766;width:2073;height:2" coordorigin="4542,766" coordsize="2073,2">
              <v:shape style="position:absolute;left:4542;top:766;width:2073;height:2" coordorigin="4542,766" coordsize="2073,0" path="m4542,766l6614,766e" filled="false" stroked="true" strokeweight=".48001pt" strokecolor="#000000">
                <v:path arrowok="t"/>
              </v:shape>
              <v:shape style="position:absolute;left:6;top:16;width:8531;height:745" type="#_x0000_t75" stroked="false">
                <v:imagedata r:id="rId186" o:title=""/>
              </v:shape>
            </v:group>
            <v:group style="position:absolute;left:6614;top:766;width:29;height:2" coordorigin="6614,766" coordsize="29,2">
              <v:shape style="position:absolute;left:6614;top:766;width:29;height:2" coordorigin="6614,766" coordsize="29,0" path="m6614,766l6643,766e" filled="false" stroked="true" strokeweight=".48001pt" strokecolor="#000000">
                <v:path arrowok="t"/>
              </v:shape>
            </v:group>
            <v:group style="position:absolute;left:6614;top:785;width:1925;height:2" coordorigin="6614,785" coordsize="1925,2">
              <v:shape style="position:absolute;left:6614;top:785;width:1925;height:2" coordorigin="6614,785" coordsize="1925,0" path="m6614,785l8539,785e" filled="false" stroked="true" strokeweight=".48pt" strokecolor="#000000">
                <v:path arrowok="t"/>
              </v:shape>
            </v:group>
            <v:group style="position:absolute;left:6643;top:766;width:1896;height:2" coordorigin="6643,766" coordsize="1896,2">
              <v:shape style="position:absolute;left:6643;top:766;width:1896;height:2" coordorigin="6643,766" coordsize="1896,0" path="m6643,766l8539,766e" filled="false" stroked="true" strokeweight=".48001pt" strokecolor="#000000">
                <v:path arrowok="t"/>
              </v:shape>
              <v:shape style="position:absolute;left:127;top:138;width:423;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041;top:138;width:1470;height:580" type="#_x0000_t202" filled="false" stroked="false">
                <v:textbox inset="0,0,0,0">
                  <w:txbxContent>
                    <w:p>
                      <w:pPr>
                        <w:spacing w:line="210" w:lineRule="exact" w:before="0"/>
                        <w:ind w:left="104"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909,472,934.24</w:t>
                      </w:r>
                    </w:p>
                  </w:txbxContent>
                </v:textbox>
                <w10:wrap type="none"/>
              </v:shape>
              <v:shape style="position:absolute;left:6961;top:138;width:1470;height:580" type="#_x0000_t202" filled="false" stroked="false">
                <v:textbox inset="0,0,0,0">
                  <w:txbxContent>
                    <w:p>
                      <w:pPr>
                        <w:spacing w:line="210" w:lineRule="exact" w:before="0"/>
                        <w:ind w:left="195"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777,799,248.53</w:t>
                      </w:r>
                    </w:p>
                  </w:txbxContent>
                </v:textbox>
                <w10:wrap type="none"/>
              </v:shape>
            </v:group>
          </v:group>
        </w:pict>
      </w:r>
      <w:r>
        <w:rPr>
          <w:rFonts w:ascii="宋体" w:hAnsi="宋体" w:cs="宋体" w:eastAsia="宋体" w:hint="default"/>
          <w:position w:val="-15"/>
          <w:sz w:val="20"/>
          <w:szCs w:val="20"/>
        </w:rPr>
      </w:r>
    </w:p>
    <w:p>
      <w:pPr>
        <w:spacing w:line="240" w:lineRule="auto" w:before="4"/>
        <w:rPr>
          <w:rFonts w:ascii="宋体" w:hAnsi="宋体" w:cs="宋体" w:eastAsia="宋体" w:hint="default"/>
          <w:sz w:val="18"/>
          <w:szCs w:val="18"/>
        </w:rPr>
      </w:pPr>
    </w:p>
    <w:p>
      <w:pPr>
        <w:pStyle w:val="BodyText"/>
        <w:spacing w:line="300" w:lineRule="auto" w:before="31"/>
        <w:ind w:right="197" w:firstLine="440"/>
        <w:jc w:val="left"/>
      </w:pPr>
      <w:r>
        <w:rPr>
          <w:spacing w:val="-2"/>
        </w:rPr>
        <w:t>本年管理费用比上年增加较多，其原因是：职工薪酬、固定资产折旧以及加强农业基</w:t>
      </w:r>
      <w:r>
        <w:rPr>
          <w:w w:val="99"/>
        </w:rPr>
        <w:t> </w:t>
      </w:r>
      <w:r>
        <w:rPr/>
        <w:t>础设施建设、农田水利设施改造等支出增加较多。</w:t>
      </w:r>
    </w:p>
    <w:p>
      <w:pPr>
        <w:pStyle w:val="BodyText"/>
        <w:spacing w:line="240" w:lineRule="auto" w:before="190"/>
        <w:ind w:left="581" w:right="93"/>
        <w:jc w:val="left"/>
      </w:pPr>
      <w:r>
        <w:rPr/>
        <w:pict>
          <v:group style="position:absolute;margin-left:84.080002pt;margin-top:32.72876pt;width:427.05pt;height:75.1pt;mso-position-horizontal-relative:page;mso-position-vertical-relative:paragraph;z-index:-851992" coordorigin="1682,655" coordsize="8541,1502">
            <v:group style="position:absolute;left:1694;top:659;width:4494;height:2" coordorigin="1694,659" coordsize="4494,2">
              <v:shape style="position:absolute;left:1694;top:659;width:4494;height:2" coordorigin="1694,659" coordsize="4494,0" path="m1694,659l6188,659e" filled="false" stroked="true" strokeweight=".48pt" strokecolor="#000000">
                <v:path arrowok="t"/>
              </v:shape>
            </v:group>
            <v:group style="position:absolute;left:1694;top:679;width:4494;height:2" coordorigin="1694,679" coordsize="4494,2">
              <v:shape style="position:absolute;left:1694;top:679;width:4494;height:2" coordorigin="1694,679" coordsize="4494,0" path="m1694,679l6188,679e" filled="false" stroked="true" strokeweight=".48001pt" strokecolor="#000000">
                <v:path arrowok="t"/>
              </v:shape>
              <v:shape style="position:absolute;left:6188;top:683;width:10;height:2" type="#_x0000_t75" stroked="false">
                <v:imagedata r:id="rId19" o:title=""/>
              </v:shape>
            </v:group>
            <v:group style="position:absolute;left:6188;top:659;width:29;height:2" coordorigin="6188,659" coordsize="29,2">
              <v:shape style="position:absolute;left:6188;top:659;width:29;height:2" coordorigin="6188,659" coordsize="29,0" path="m6188,659l6217,659e" filled="false" stroked="true" strokeweight=".48pt" strokecolor="#000000">
                <v:path arrowok="t"/>
              </v:shape>
            </v:group>
            <v:group style="position:absolute;left:6188;top:679;width:29;height:2" coordorigin="6188,679" coordsize="29,2">
              <v:shape style="position:absolute;left:6188;top:679;width:29;height:2" coordorigin="6188,679" coordsize="29,0" path="m6188,679l6217,679e" filled="false" stroked="true" strokeweight=".48001pt" strokecolor="#000000">
                <v:path arrowok="t"/>
              </v:shape>
            </v:group>
            <v:group style="position:absolute;left:6217;top:659;width:2073;height:2" coordorigin="6217,659" coordsize="2073,2">
              <v:shape style="position:absolute;left:6217;top:659;width:2073;height:2" coordorigin="6217,659" coordsize="2073,0" path="m6217,659l8290,659e" filled="false" stroked="true" strokeweight=".48pt" strokecolor="#000000">
                <v:path arrowok="t"/>
              </v:shape>
            </v:group>
            <v:group style="position:absolute;left:6217;top:679;width:2073;height:2" coordorigin="6217,679" coordsize="2073,2">
              <v:shape style="position:absolute;left:6217;top:679;width:2073;height:2" coordorigin="6217,679" coordsize="2073,0" path="m6217,679l8290,679e" filled="false" stroked="true" strokeweight=".48001pt" strokecolor="#000000">
                <v:path arrowok="t"/>
              </v:shape>
              <v:shape style="position:absolute;left:8290;top:683;width:10;height:2" type="#_x0000_t75" stroked="false">
                <v:imagedata r:id="rId19" o:title=""/>
              </v:shape>
            </v:group>
            <v:group style="position:absolute;left:8290;top:659;width:29;height:2" coordorigin="8290,659" coordsize="29,2">
              <v:shape style="position:absolute;left:8290;top:659;width:29;height:2" coordorigin="8290,659" coordsize="29,0" path="m8290,659l8318,659e" filled="false" stroked="true" strokeweight=".48pt" strokecolor="#000000">
                <v:path arrowok="t"/>
              </v:shape>
            </v:group>
            <v:group style="position:absolute;left:8290;top:679;width:29;height:2" coordorigin="8290,679" coordsize="29,2">
              <v:shape style="position:absolute;left:8290;top:679;width:29;height:2" coordorigin="8290,679" coordsize="29,0" path="m8290,679l8318,679e" filled="false" stroked="true" strokeweight=".48001pt" strokecolor="#000000">
                <v:path arrowok="t"/>
              </v:shape>
            </v:group>
            <v:group style="position:absolute;left:8318;top:659;width:1889;height:2" coordorigin="8318,659" coordsize="1889,2">
              <v:shape style="position:absolute;left:8318;top:659;width:1889;height:2" coordorigin="8318,659" coordsize="1889,0" path="m8318,659l10207,659e" filled="false" stroked="true" strokeweight=".48pt" strokecolor="#000000">
                <v:path arrowok="t"/>
              </v:shape>
            </v:group>
            <v:group style="position:absolute;left:8318;top:679;width:1889;height:2" coordorigin="8318,679" coordsize="1889,2">
              <v:shape style="position:absolute;left:8318;top:679;width:1889;height:2" coordorigin="8318,679" coordsize="1889,0" path="m8318,679l10207,679e" filled="false" stroked="true" strokeweight=".48001pt" strokecolor="#000000">
                <v:path arrowok="t"/>
              </v:shape>
              <v:shape style="position:absolute;left:6174;top:670;width:2140;height:389" type="#_x0000_t75" stroked="false">
                <v:imagedata r:id="rId187" o:title=""/>
              </v:shape>
              <v:shape style="position:absolute;left:1682;top:1032;width:8541;height:1124" type="#_x0000_t75" stroked="false">
                <v:imagedata r:id="rId188" o:title=""/>
              </v:shape>
            </v:group>
            <w10:wrap type="none"/>
          </v:group>
        </w:pict>
      </w:r>
      <w:r>
        <w:rPr/>
        <w:t>39.</w:t>
      </w:r>
      <w:r>
        <w:rPr>
          <w:spacing w:val="-84"/>
        </w:rPr>
        <w:t> </w:t>
      </w:r>
      <w:r>
        <w:rPr/>
        <w:t>财务费用</w:t>
      </w:r>
    </w:p>
    <w:p>
      <w:pPr>
        <w:spacing w:line="240" w:lineRule="auto" w:before="5"/>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3209"/>
        <w:gridCol w:w="3522"/>
        <w:gridCol w:w="1803"/>
      </w:tblGrid>
      <w:tr>
        <w:trPr>
          <w:trHeight w:val="764" w:hRule="exact"/>
        </w:trPr>
        <w:tc>
          <w:tcPr>
            <w:tcW w:w="3209"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224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利息支出</w:t>
            </w:r>
          </w:p>
        </w:tc>
        <w:tc>
          <w:tcPr>
            <w:tcW w:w="3522"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826" w:right="224" w:firstLine="104"/>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122,076,867.45</w:t>
            </w:r>
            <w:r>
              <w:rPr>
                <w:rFonts w:ascii="宋体" w:hAnsi="宋体" w:cs="宋体" w:eastAsia="宋体" w:hint="default"/>
                <w:sz w:val="21"/>
                <w:szCs w:val="21"/>
              </w:rPr>
            </w:r>
          </w:p>
        </w:tc>
        <w:tc>
          <w:tcPr>
            <w:tcW w:w="1803" w:type="dxa"/>
            <w:tcBorders>
              <w:top w:val="nil" w:sz="6" w:space="0" w:color="auto"/>
              <w:left w:val="nil" w:sz="6" w:space="0" w:color="auto"/>
              <w:bottom w:val="nil" w:sz="6" w:space="0" w:color="auto"/>
              <w:right w:val="nil" w:sz="6" w:space="0" w:color="auto"/>
            </w:tcBorders>
          </w:tcPr>
          <w:p>
            <w:pPr>
              <w:pStyle w:val="TableParagraph"/>
              <w:spacing w:line="331" w:lineRule="auto" w:before="35"/>
              <w:ind w:left="224" w:right="106" w:firstLine="195"/>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181,688,754.10</w:t>
            </w:r>
          </w:p>
        </w:tc>
      </w:tr>
      <w:tr>
        <w:trPr>
          <w:trHeight w:val="370" w:hRule="exact"/>
        </w:trPr>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24"/>
              <w:jc w:val="right"/>
              <w:rPr>
                <w:rFonts w:ascii="宋体" w:hAnsi="宋体" w:cs="宋体" w:eastAsia="宋体" w:hint="default"/>
                <w:sz w:val="21"/>
                <w:szCs w:val="21"/>
              </w:rPr>
            </w:pPr>
            <w:r>
              <w:rPr>
                <w:rFonts w:ascii="宋体"/>
                <w:spacing w:val="-1"/>
                <w:sz w:val="21"/>
              </w:rPr>
              <w:t>9,552,859.20</w:t>
            </w:r>
            <w:r>
              <w:rPr>
                <w:rFonts w:ascii="宋体"/>
                <w:sz w:val="21"/>
              </w:rPr>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28,053,918.21</w:t>
            </w:r>
          </w:p>
        </w:tc>
      </w:tr>
      <w:tr>
        <w:trPr>
          <w:trHeight w:val="344" w:hRule="exact"/>
        </w:trPr>
        <w:tc>
          <w:tcPr>
            <w:tcW w:w="320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加：汇兑损益</w:t>
            </w:r>
          </w:p>
        </w:tc>
        <w:tc>
          <w:tcPr>
            <w:tcW w:w="352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22"/>
              <w:jc w:val="right"/>
              <w:rPr>
                <w:rFonts w:ascii="宋体" w:hAnsi="宋体" w:cs="宋体" w:eastAsia="宋体" w:hint="default"/>
                <w:sz w:val="21"/>
                <w:szCs w:val="21"/>
              </w:rPr>
            </w:pPr>
            <w:r>
              <w:rPr>
                <w:rFonts w:ascii="宋体"/>
                <w:sz w:val="21"/>
              </w:rPr>
              <w:t>-161,272.00</w:t>
            </w:r>
          </w:p>
        </w:tc>
        <w:tc>
          <w:tcPr>
            <w:tcW w:w="1803"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-5,776,933.22</w:t>
            </w:r>
          </w:p>
        </w:tc>
      </w:tr>
    </w:tbl>
    <w:p>
      <w:pPr>
        <w:spacing w:after="0" w:line="240" w:lineRule="auto"/>
        <w:jc w:val="right"/>
        <w:rPr>
          <w:rFonts w:ascii="宋体" w:hAnsi="宋体" w:cs="宋体" w:eastAsia="宋体" w:hint="default"/>
          <w:sz w:val="21"/>
          <w:szCs w:val="21"/>
        </w:rPr>
        <w:sectPr>
          <w:pgSz w:w="11910" w:h="16840"/>
          <w:pgMar w:header="877" w:footer="865" w:top="1100" w:bottom="1060" w:left="1560" w:right="1480"/>
        </w:sectPr>
      </w:pPr>
    </w:p>
    <w:p>
      <w:pPr>
        <w:spacing w:line="240" w:lineRule="auto" w:before="11"/>
        <w:rPr>
          <w:rFonts w:ascii="宋体" w:hAnsi="宋体" w:cs="宋体" w:eastAsia="宋体" w:hint="default"/>
          <w:sz w:val="22"/>
          <w:szCs w:val="22"/>
        </w:rPr>
      </w:pPr>
    </w:p>
    <w:p>
      <w:pPr>
        <w:spacing w:line="1159" w:lineRule="exact"/>
        <w:ind w:left="11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4pt;height:58pt;mso-position-horizontal-relative:char;mso-position-vertical-relative:line" coordorigin="0,0" coordsize="8548,1160">
            <v:group style="position:absolute;left:19;top:5;width:4494;height:2" coordorigin="19,5" coordsize="4494,2">
              <v:shape style="position:absolute;left:19;top:5;width:4494;height:2" coordorigin="19,5" coordsize="4494,0" path="m19,5l4513,5e" filled="false" stroked="true" strokeweight=".47998pt" strokecolor="#000000">
                <v:path arrowok="t"/>
              </v:shape>
            </v:group>
            <v:group style="position:absolute;left:19;top:24;width:4494;height:2" coordorigin="19,24" coordsize="4494,2">
              <v:shape style="position:absolute;left:19;top:24;width:4494;height:2" coordorigin="19,24" coordsize="4494,0" path="m19,24l4513,24e" filled="false" stroked="true" strokeweight=".47998pt" strokecolor="#000000">
                <v:path arrowok="t"/>
              </v:shape>
              <v:shape style="position:absolute;left:4513;top:29;width:10;height:2" type="#_x0000_t75" stroked="false">
                <v:imagedata r:id="rId19" o:title=""/>
              </v:shape>
            </v:group>
            <v:group style="position:absolute;left:4513;top:5;width:29;height:2" coordorigin="4513,5" coordsize="29,2">
              <v:shape style="position:absolute;left:4513;top:5;width:29;height:2" coordorigin="4513,5" coordsize="29,0" path="m4513,5l4542,5e" filled="false" stroked="true" strokeweight=".47998pt" strokecolor="#000000">
                <v:path arrowok="t"/>
              </v:shape>
            </v:group>
            <v:group style="position:absolute;left:4513;top:24;width:29;height:2" coordorigin="4513,24" coordsize="29,2">
              <v:shape style="position:absolute;left:4513;top:24;width:29;height:2" coordorigin="4513,24" coordsize="29,0" path="m4513,24l4542,24e" filled="false" stroked="true" strokeweight=".47998pt" strokecolor="#000000">
                <v:path arrowok="t"/>
              </v:shape>
            </v:group>
            <v:group style="position:absolute;left:4542;top:5;width:2073;height:2" coordorigin="4542,5" coordsize="2073,2">
              <v:shape style="position:absolute;left:4542;top:5;width:2073;height:2" coordorigin="4542,5" coordsize="2073,0" path="m4542,5l6614,5e" filled="false" stroked="true" strokeweight=".47998pt" strokecolor="#000000">
                <v:path arrowok="t"/>
              </v:shape>
            </v:group>
            <v:group style="position:absolute;left:4542;top:24;width:2073;height:2" coordorigin="4542,24" coordsize="2073,2">
              <v:shape style="position:absolute;left:4542;top:24;width:2073;height:2" coordorigin="4542,24" coordsize="2073,0" path="m4542,24l6614,24e" filled="false" stroked="true" strokeweight=".47998pt" strokecolor="#000000">
                <v:path arrowok="t"/>
              </v:shape>
              <v:shape style="position:absolute;left:6614;top:29;width:10;height:2" type="#_x0000_t75" stroked="false">
                <v:imagedata r:id="rId19" o:title=""/>
              </v:shape>
            </v:group>
            <v:group style="position:absolute;left:6614;top:5;width:29;height:2" coordorigin="6614,5" coordsize="29,2">
              <v:shape style="position:absolute;left:6614;top:5;width:29;height:2" coordorigin="6614,5" coordsize="29,0" path="m6614,5l6643,5e" filled="false" stroked="true" strokeweight=".47998pt" strokecolor="#000000">
                <v:path arrowok="t"/>
              </v:shape>
            </v:group>
            <v:group style="position:absolute;left:6614;top:24;width:29;height:2" coordorigin="6614,24" coordsize="29,2">
              <v:shape style="position:absolute;left:6614;top:24;width:29;height:2" coordorigin="6614,24" coordsize="29,0" path="m6614,24l6643,24e" filled="false" stroked="true" strokeweight=".47998pt" strokecolor="#000000">
                <v:path arrowok="t"/>
              </v:shape>
            </v:group>
            <v:group style="position:absolute;left:6643;top:5;width:1889;height:2" coordorigin="6643,5" coordsize="1889,2">
              <v:shape style="position:absolute;left:6643;top:5;width:1889;height:2" coordorigin="6643,5" coordsize="1889,0" path="m6643,5l8532,5e" filled="false" stroked="true" strokeweight=".47998pt" strokecolor="#000000">
                <v:path arrowok="t"/>
              </v:shape>
            </v:group>
            <v:group style="position:absolute;left:6643;top:24;width:1889;height:2" coordorigin="6643,24" coordsize="1889,2">
              <v:shape style="position:absolute;left:6643;top:24;width:1889;height:2" coordorigin="6643,24" coordsize="1889,0" path="m6643,24l8532,24e" filled="false" stroked="true" strokeweight=".47998pt" strokecolor="#000000">
                <v:path arrowok="t"/>
              </v:shape>
              <v:shape style="position:absolute;left:4499;top:16;width:2140;height:389" type="#_x0000_t75" stroked="false">
                <v:imagedata r:id="rId190" o:title=""/>
              </v:shape>
            </v:group>
            <v:group style="position:absolute;left:5;top:1154;width:4509;height:2" coordorigin="5,1154" coordsize="4509,2">
              <v:shape style="position:absolute;left:5;top:1154;width:4509;height:2" coordorigin="5,1154" coordsize="4509,0" path="m5,1154l4513,1154e" filled="false" stroked="true" strokeweight=".48004pt" strokecolor="#000000">
                <v:path arrowok="t"/>
              </v:shape>
            </v:group>
            <v:group style="position:absolute;left:5;top:1135;width:4509;height:2" coordorigin="5,1135" coordsize="4509,2">
              <v:shape style="position:absolute;left:5;top:1135;width:4509;height:2" coordorigin="5,1135" coordsize="4509,0" path="m5,1135l4513,1135e" filled="false" stroked="true" strokeweight=".47998pt" strokecolor="#000000">
                <v:path arrowok="t"/>
              </v:shape>
            </v:group>
            <v:group style="position:absolute;left:4513;top:1135;width:29;height:2" coordorigin="4513,1135" coordsize="29,2">
              <v:shape style="position:absolute;left:4513;top:1135;width:29;height:2" coordorigin="4513,1135" coordsize="29,0" path="m4513,1135l4542,1135e" filled="false" stroked="true" strokeweight=".47998pt" strokecolor="#000000">
                <v:path arrowok="t"/>
              </v:shape>
            </v:group>
            <v:group style="position:absolute;left:4513;top:1154;width:2102;height:2" coordorigin="4513,1154" coordsize="2102,2">
              <v:shape style="position:absolute;left:4513;top:1154;width:2102;height:2" coordorigin="4513,1154" coordsize="2102,0" path="m4513,1154l6614,1154e" filled="false" stroked="true" strokeweight=".48004pt" strokecolor="#000000">
                <v:path arrowok="t"/>
              </v:shape>
            </v:group>
            <v:group style="position:absolute;left:4542;top:1135;width:2073;height:2" coordorigin="4542,1135" coordsize="2073,2">
              <v:shape style="position:absolute;left:4542;top:1135;width:2073;height:2" coordorigin="4542,1135" coordsize="2073,0" path="m4542,1135l6614,1135e" filled="false" stroked="true" strokeweight=".47998pt" strokecolor="#000000">
                <v:path arrowok="t"/>
              </v:shape>
              <v:shape style="position:absolute;left:6;top:377;width:8541;height:753" type="#_x0000_t75" stroked="false">
                <v:imagedata r:id="rId191" o:title=""/>
              </v:shape>
            </v:group>
            <v:group style="position:absolute;left:6614;top:1135;width:29;height:2" coordorigin="6614,1135" coordsize="29,2">
              <v:shape style="position:absolute;left:6614;top:1135;width:29;height:2" coordorigin="6614,1135" coordsize="29,0" path="m6614,1135l6643,1135e" filled="false" stroked="true" strokeweight=".47998pt" strokecolor="#000000">
                <v:path arrowok="t"/>
              </v:shape>
            </v:group>
            <v:group style="position:absolute;left:6614;top:1154;width:1925;height:2" coordorigin="6614,1154" coordsize="1925,2">
              <v:shape style="position:absolute;left:6614;top:1154;width:1925;height:2" coordorigin="6614,1154" coordsize="1925,0" path="m6614,1154l8539,1154e" filled="false" stroked="true" strokeweight=".48004pt" strokecolor="#000000">
                <v:path arrowok="t"/>
              </v:shape>
            </v:group>
            <v:group style="position:absolute;left:6643;top:1135;width:1896;height:2" coordorigin="6643,1135" coordsize="1896,2">
              <v:shape style="position:absolute;left:6643;top:1135;width:1896;height:2" coordorigin="6643,1135" coordsize="1896,0" path="m6643,1135l8539,1135e" filled="false" stroked="true" strokeweight=".47998pt" strokecolor="#000000">
                <v:path arrowok="t"/>
              </v:shape>
              <v:shape style="position:absolute;left:127;top:138;width:126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加：其他支出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041;top:138;width:1470;height:950" type="#_x0000_t202" filled="false" stroked="false">
                <v:textbox inset="0,0,0,0">
                  <w:txbxContent>
                    <w:p>
                      <w:pPr>
                        <w:spacing w:line="210" w:lineRule="exact" w:before="0"/>
                        <w:ind w:left="104"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209" w:right="0" w:firstLine="0"/>
                        <w:jc w:val="left"/>
                        <w:rPr>
                          <w:rFonts w:ascii="宋体" w:hAnsi="宋体" w:cs="宋体" w:eastAsia="宋体" w:hint="default"/>
                          <w:sz w:val="21"/>
                          <w:szCs w:val="21"/>
                        </w:rPr>
                      </w:pPr>
                      <w:r>
                        <w:rPr>
                          <w:rFonts w:ascii="宋体"/>
                          <w:spacing w:val="-1"/>
                          <w:sz w:val="21"/>
                        </w:rPr>
                        <w:t>4,499,268.79</w:t>
                      </w:r>
                      <w:r>
                        <w:rPr>
                          <w:rFonts w:ascii="宋体"/>
                          <w:sz w:val="21"/>
                        </w:rPr>
                      </w:r>
                    </w:p>
                    <w:p>
                      <w:pPr>
                        <w:spacing w:before="94"/>
                        <w:ind w:left="0" w:right="0" w:firstLine="0"/>
                        <w:jc w:val="left"/>
                        <w:rPr>
                          <w:rFonts w:ascii="宋体" w:hAnsi="宋体" w:cs="宋体" w:eastAsia="宋体" w:hint="default"/>
                          <w:sz w:val="21"/>
                          <w:szCs w:val="21"/>
                        </w:rPr>
                      </w:pPr>
                      <w:r>
                        <w:rPr>
                          <w:rFonts w:ascii="宋体"/>
                          <w:spacing w:val="-1"/>
                          <w:sz w:val="21"/>
                        </w:rPr>
                        <w:t>116,862,005.04</w:t>
                      </w:r>
                    </w:p>
                  </w:txbxContent>
                </v:textbox>
                <w10:wrap type="none"/>
              </v:shape>
              <v:shape style="position:absolute;left:6961;top:138;width:1470;height:959" type="#_x0000_t202" filled="false" stroked="false">
                <v:textbox inset="0,0,0,0">
                  <w:txbxContent>
                    <w:p>
                      <w:pPr>
                        <w:spacing w:line="210" w:lineRule="exact" w:before="0"/>
                        <w:ind w:left="195"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104"/>
                        <w:ind w:left="210" w:right="0" w:firstLine="0"/>
                        <w:jc w:val="left"/>
                        <w:rPr>
                          <w:rFonts w:ascii="宋体" w:hAnsi="宋体" w:cs="宋体" w:eastAsia="宋体" w:hint="default"/>
                          <w:sz w:val="21"/>
                          <w:szCs w:val="21"/>
                        </w:rPr>
                      </w:pPr>
                      <w:r>
                        <w:rPr>
                          <w:rFonts w:ascii="宋体"/>
                          <w:spacing w:val="-1"/>
                          <w:sz w:val="21"/>
                        </w:rPr>
                        <w:t>2,254,511.81</w:t>
                      </w:r>
                    </w:p>
                    <w:p>
                      <w:pPr>
                        <w:spacing w:before="94"/>
                        <w:ind w:left="0" w:right="0" w:firstLine="0"/>
                        <w:jc w:val="left"/>
                        <w:rPr>
                          <w:rFonts w:ascii="宋体" w:hAnsi="宋体" w:cs="宋体" w:eastAsia="宋体" w:hint="default"/>
                          <w:sz w:val="21"/>
                          <w:szCs w:val="21"/>
                        </w:rPr>
                      </w:pPr>
                      <w:r>
                        <w:rPr>
                          <w:rFonts w:ascii="宋体"/>
                          <w:spacing w:val="-1"/>
                          <w:sz w:val="21"/>
                        </w:rPr>
                        <w:t>150,112,414.48</w:t>
                      </w:r>
                    </w:p>
                  </w:txbxContent>
                </v:textbox>
                <w10:wrap type="none"/>
              </v:shape>
            </v:group>
          </v:group>
        </w:pict>
      </w:r>
      <w:r>
        <w:rPr>
          <w:rFonts w:ascii="宋体" w:hAnsi="宋体" w:cs="宋体" w:eastAsia="宋体" w:hint="default"/>
          <w:position w:val="-22"/>
          <w:sz w:val="20"/>
          <w:szCs w:val="20"/>
        </w:rPr>
      </w:r>
    </w:p>
    <w:p>
      <w:pPr>
        <w:spacing w:line="240" w:lineRule="auto" w:before="4"/>
        <w:rPr>
          <w:rFonts w:ascii="宋体" w:hAnsi="宋体" w:cs="宋体" w:eastAsia="宋体" w:hint="default"/>
          <w:sz w:val="18"/>
          <w:szCs w:val="18"/>
        </w:rPr>
      </w:pPr>
    </w:p>
    <w:p>
      <w:pPr>
        <w:pStyle w:val="BodyText"/>
        <w:spacing w:line="300" w:lineRule="auto" w:before="31"/>
        <w:ind w:right="153" w:firstLine="440"/>
        <w:jc w:val="both"/>
      </w:pPr>
      <w:r>
        <w:rPr>
          <w:spacing w:val="-2"/>
        </w:rPr>
        <w:t>本年财务费用比上年下降较多，其原因是：虽然年末银行贷款余额较大，但主要集中</w:t>
      </w:r>
      <w:r>
        <w:rPr>
          <w:w w:val="99"/>
        </w:rPr>
        <w:t> </w:t>
      </w:r>
      <w:r>
        <w:rPr>
          <w:spacing w:val="-2"/>
        </w:rPr>
        <w:t>在第四季度，借款占用时间较短；同时，本年应付债券转股后债券利息支出减少，以及本</w:t>
      </w:r>
      <w:r>
        <w:rPr>
          <w:w w:val="99"/>
        </w:rPr>
        <w:t> </w:t>
      </w:r>
      <w:r>
        <w:rPr/>
        <w:t>年较多采用了利率较低银行承兑汇票贴现融资，使得本年利息支出减少。</w:t>
      </w:r>
    </w:p>
    <w:p>
      <w:pPr>
        <w:pStyle w:val="BodyText"/>
        <w:spacing w:line="240" w:lineRule="auto" w:before="190"/>
        <w:ind w:left="581" w:right="5123"/>
        <w:jc w:val="left"/>
      </w:pPr>
      <w:r>
        <w:rPr/>
        <w:pict>
          <v:group style="position:absolute;margin-left:84.080002pt;margin-top:32.729279pt;width:427.05pt;height:112.1pt;mso-position-horizontal-relative:page;mso-position-vertical-relative:paragraph;z-index:-851872" coordorigin="1682,655" coordsize="8541,2242">
            <v:group style="position:absolute;left:1694;top:659;width:4494;height:2" coordorigin="1694,659" coordsize="4494,2">
              <v:shape style="position:absolute;left:1694;top:659;width:4494;height:2" coordorigin="1694,659" coordsize="4494,0" path="m1694,659l6188,659e" filled="false" stroked="true" strokeweight=".47998pt" strokecolor="#000000">
                <v:path arrowok="t"/>
              </v:shape>
            </v:group>
            <v:group style="position:absolute;left:1694;top:679;width:4494;height:2" coordorigin="1694,679" coordsize="4494,2">
              <v:shape style="position:absolute;left:1694;top:679;width:4494;height:2" coordorigin="1694,679" coordsize="4494,0" path="m1694,679l6188,679e" filled="false" stroked="true" strokeweight=".47998pt" strokecolor="#000000">
                <v:path arrowok="t"/>
              </v:shape>
              <v:shape style="position:absolute;left:6188;top:683;width:10;height:2" type="#_x0000_t75" stroked="false">
                <v:imagedata r:id="rId19" o:title=""/>
              </v:shape>
            </v:group>
            <v:group style="position:absolute;left:6188;top:659;width:29;height:2" coordorigin="6188,659" coordsize="29,2">
              <v:shape style="position:absolute;left:6188;top:659;width:29;height:2" coordorigin="6188,659" coordsize="29,0" path="m6188,659l6217,659e" filled="false" stroked="true" strokeweight=".47998pt" strokecolor="#000000">
                <v:path arrowok="t"/>
              </v:shape>
            </v:group>
            <v:group style="position:absolute;left:6188;top:679;width:29;height:2" coordorigin="6188,679" coordsize="29,2">
              <v:shape style="position:absolute;left:6188;top:679;width:29;height:2" coordorigin="6188,679" coordsize="29,0" path="m6188,679l6217,679e" filled="false" stroked="true" strokeweight=".47998pt" strokecolor="#000000">
                <v:path arrowok="t"/>
              </v:shape>
            </v:group>
            <v:group style="position:absolute;left:6217;top:659;width:2073;height:2" coordorigin="6217,659" coordsize="2073,2">
              <v:shape style="position:absolute;left:6217;top:659;width:2073;height:2" coordorigin="6217,659" coordsize="2073,0" path="m6217,659l8290,659e" filled="false" stroked="true" strokeweight=".47998pt" strokecolor="#000000">
                <v:path arrowok="t"/>
              </v:shape>
            </v:group>
            <v:group style="position:absolute;left:6217;top:679;width:2073;height:2" coordorigin="6217,679" coordsize="2073,2">
              <v:shape style="position:absolute;left:6217;top:679;width:2073;height:2" coordorigin="6217,679" coordsize="2073,0" path="m6217,679l8290,679e" filled="false" stroked="true" strokeweight=".47998pt" strokecolor="#000000">
                <v:path arrowok="t"/>
              </v:shape>
              <v:shape style="position:absolute;left:8290;top:683;width:10;height:2" type="#_x0000_t75" stroked="false">
                <v:imagedata r:id="rId19" o:title=""/>
              </v:shape>
            </v:group>
            <v:group style="position:absolute;left:8290;top:659;width:29;height:2" coordorigin="8290,659" coordsize="29,2">
              <v:shape style="position:absolute;left:8290;top:659;width:29;height:2" coordorigin="8290,659" coordsize="29,0" path="m8290,659l8318,659e" filled="false" stroked="true" strokeweight=".47998pt" strokecolor="#000000">
                <v:path arrowok="t"/>
              </v:shape>
            </v:group>
            <v:group style="position:absolute;left:8290;top:679;width:29;height:2" coordorigin="8290,679" coordsize="29,2">
              <v:shape style="position:absolute;left:8290;top:679;width:29;height:2" coordorigin="8290,679" coordsize="29,0" path="m8290,679l8318,679e" filled="false" stroked="true" strokeweight=".47998pt" strokecolor="#000000">
                <v:path arrowok="t"/>
              </v:shape>
            </v:group>
            <v:group style="position:absolute;left:8318;top:659;width:1889;height:2" coordorigin="8318,659" coordsize="1889,2">
              <v:shape style="position:absolute;left:8318;top:659;width:1889;height:2" coordorigin="8318,659" coordsize="1889,0" path="m8318,659l10207,659e" filled="false" stroked="true" strokeweight=".47998pt" strokecolor="#000000">
                <v:path arrowok="t"/>
              </v:shape>
            </v:group>
            <v:group style="position:absolute;left:8318;top:679;width:1889;height:2" coordorigin="8318,679" coordsize="1889,2">
              <v:shape style="position:absolute;left:8318;top:679;width:1889;height:2" coordorigin="8318,679" coordsize="1889,0" path="m8318,679l10207,679e" filled="false" stroked="true" strokeweight=".47998pt" strokecolor="#000000">
                <v:path arrowok="t"/>
              </v:shape>
              <v:shape style="position:absolute;left:6174;top:670;width:2140;height:389" type="#_x0000_t75" stroked="false">
                <v:imagedata r:id="rId192" o:title=""/>
              </v:shape>
              <v:shape style="position:absolute;left:1682;top:1032;width:8541;height:1864" type="#_x0000_t75" stroked="false">
                <v:imagedata r:id="rId193" o:title=""/>
              </v:shape>
            </v:group>
            <w10:wrap type="none"/>
          </v:group>
        </w:pict>
      </w:r>
      <w:r>
        <w:rPr/>
        <w:t>40.</w:t>
      </w:r>
      <w:r>
        <w:rPr>
          <w:spacing w:val="-82"/>
        </w:rPr>
        <w:t> </w:t>
      </w:r>
      <w:r>
        <w:rPr/>
        <w:t>资产减值损失</w:t>
      </w:r>
    </w:p>
    <w:p>
      <w:pPr>
        <w:spacing w:line="240" w:lineRule="auto" w:before="5"/>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3629"/>
        <w:gridCol w:w="3154"/>
        <w:gridCol w:w="1751"/>
      </w:tblGrid>
      <w:tr>
        <w:trPr>
          <w:trHeight w:val="764" w:hRule="exact"/>
        </w:trPr>
        <w:tc>
          <w:tcPr>
            <w:tcW w:w="3629"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266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坏账损失</w:t>
            </w:r>
          </w:p>
        </w:tc>
        <w:tc>
          <w:tcPr>
            <w:tcW w:w="3154"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511" w:right="275"/>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z w:val="21"/>
                <w:szCs w:val="21"/>
              </w:rPr>
              <w:t>85,713,007.76</w:t>
            </w:r>
          </w:p>
        </w:tc>
        <w:tc>
          <w:tcPr>
            <w:tcW w:w="1751" w:type="dxa"/>
            <w:tcBorders>
              <w:top w:val="nil" w:sz="6" w:space="0" w:color="auto"/>
              <w:left w:val="nil" w:sz="6" w:space="0" w:color="auto"/>
              <w:bottom w:val="nil" w:sz="6" w:space="0" w:color="auto"/>
              <w:right w:val="nil" w:sz="6" w:space="0" w:color="auto"/>
            </w:tcBorders>
          </w:tcPr>
          <w:p>
            <w:pPr>
              <w:pStyle w:val="TableParagraph"/>
              <w:spacing w:line="331" w:lineRule="auto" w:before="35"/>
              <w:ind w:left="277" w:right="106" w:firstLine="91"/>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21,663,088.92</w:t>
            </w:r>
          </w:p>
        </w:tc>
      </w:tr>
      <w:tr>
        <w:trPr>
          <w:trHeight w:val="370" w:hRule="exact"/>
        </w:trPr>
        <w:tc>
          <w:tcPr>
            <w:tcW w:w="36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31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75"/>
              <w:jc w:val="right"/>
              <w:rPr>
                <w:rFonts w:ascii="宋体" w:hAnsi="宋体" w:cs="宋体" w:eastAsia="宋体" w:hint="default"/>
                <w:sz w:val="21"/>
                <w:szCs w:val="21"/>
              </w:rPr>
            </w:pPr>
            <w:r>
              <w:rPr>
                <w:rFonts w:ascii="宋体"/>
                <w:sz w:val="21"/>
              </w:rPr>
              <w:t>64,152,545.01</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72,898,781.58</w:t>
            </w:r>
          </w:p>
        </w:tc>
      </w:tr>
      <w:tr>
        <w:trPr>
          <w:trHeight w:val="365" w:hRule="exact"/>
        </w:trPr>
        <w:tc>
          <w:tcPr>
            <w:tcW w:w="36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固定资产减值损失</w:t>
            </w:r>
          </w:p>
        </w:tc>
        <w:tc>
          <w:tcPr>
            <w:tcW w:w="31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75"/>
              <w:jc w:val="right"/>
              <w:rPr>
                <w:rFonts w:ascii="宋体" w:hAnsi="宋体" w:cs="宋体" w:eastAsia="宋体" w:hint="default"/>
                <w:sz w:val="21"/>
                <w:szCs w:val="21"/>
              </w:rPr>
            </w:pPr>
            <w:r>
              <w:rPr>
                <w:rFonts w:ascii="宋体"/>
                <w:sz w:val="21"/>
              </w:rPr>
              <w:t>10,861,551.43</w:t>
            </w:r>
          </w:p>
        </w:tc>
        <w:tc>
          <w:tcPr>
            <w:tcW w:w="1751" w:type="dxa"/>
            <w:tcBorders>
              <w:top w:val="nil" w:sz="6" w:space="0" w:color="auto"/>
              <w:left w:val="nil" w:sz="6" w:space="0" w:color="auto"/>
              <w:bottom w:val="nil" w:sz="6" w:space="0" w:color="auto"/>
              <w:right w:val="nil" w:sz="6" w:space="0" w:color="auto"/>
            </w:tcBorders>
          </w:tcPr>
          <w:p>
            <w:pPr/>
          </w:p>
        </w:tc>
      </w:tr>
      <w:tr>
        <w:trPr>
          <w:trHeight w:val="370" w:hRule="exact"/>
        </w:trPr>
        <w:tc>
          <w:tcPr>
            <w:tcW w:w="362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长期股权投资减值损失</w:t>
            </w:r>
          </w:p>
        </w:tc>
        <w:tc>
          <w:tcPr>
            <w:tcW w:w="31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5"/>
              <w:jc w:val="right"/>
              <w:rPr>
                <w:rFonts w:ascii="宋体" w:hAnsi="宋体" w:cs="宋体" w:eastAsia="宋体" w:hint="default"/>
                <w:sz w:val="21"/>
                <w:szCs w:val="21"/>
              </w:rPr>
            </w:pPr>
            <w:r>
              <w:rPr>
                <w:rFonts w:ascii="宋体"/>
                <w:sz w:val="21"/>
              </w:rPr>
              <w:t>1,091,381.16</w:t>
            </w:r>
          </w:p>
        </w:tc>
        <w:tc>
          <w:tcPr>
            <w:tcW w:w="1751" w:type="dxa"/>
            <w:tcBorders>
              <w:top w:val="nil" w:sz="6" w:space="0" w:color="auto"/>
              <w:left w:val="nil" w:sz="6" w:space="0" w:color="auto"/>
              <w:bottom w:val="nil" w:sz="6" w:space="0" w:color="auto"/>
              <w:right w:val="nil" w:sz="6" w:space="0" w:color="auto"/>
            </w:tcBorders>
          </w:tcPr>
          <w:p>
            <w:pPr/>
          </w:p>
        </w:tc>
      </w:tr>
      <w:tr>
        <w:trPr>
          <w:trHeight w:val="349" w:hRule="exact"/>
        </w:trPr>
        <w:tc>
          <w:tcPr>
            <w:tcW w:w="362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15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75"/>
              <w:jc w:val="right"/>
              <w:rPr>
                <w:rFonts w:ascii="宋体" w:hAnsi="宋体" w:cs="宋体" w:eastAsia="宋体" w:hint="default"/>
                <w:sz w:val="21"/>
                <w:szCs w:val="21"/>
              </w:rPr>
            </w:pPr>
            <w:r>
              <w:rPr>
                <w:rFonts w:ascii="宋体"/>
                <w:spacing w:val="-1"/>
                <w:sz w:val="21"/>
              </w:rPr>
              <w:t>161,818,485.36</w:t>
            </w:r>
          </w:p>
        </w:tc>
        <w:tc>
          <w:tcPr>
            <w:tcW w:w="175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94,561,870.50</w:t>
            </w:r>
          </w:p>
        </w:tc>
      </w:tr>
    </w:tbl>
    <w:p>
      <w:pPr>
        <w:spacing w:line="240" w:lineRule="auto" w:before="1"/>
        <w:rPr>
          <w:rFonts w:ascii="宋体" w:hAnsi="宋体" w:cs="宋体" w:eastAsia="宋体" w:hint="default"/>
          <w:sz w:val="12"/>
          <w:szCs w:val="12"/>
        </w:rPr>
      </w:pPr>
    </w:p>
    <w:p>
      <w:pPr>
        <w:pStyle w:val="BodyText"/>
        <w:spacing w:line="556" w:lineRule="auto" w:before="31"/>
        <w:ind w:left="582" w:right="873" w:hanging="41"/>
        <w:jc w:val="left"/>
      </w:pPr>
      <w:r>
        <w:rPr/>
        <w:pict>
          <v:group style="position:absolute;margin-left:83.759995pt;margin-top:58.137936pt;width:427.45pt;height:58.05pt;mso-position-horizontal-relative:page;mso-position-vertical-relative:paragraph;z-index:-851776" coordorigin="1675,1163" coordsize="8549,1161">
            <v:group style="position:absolute;left:1694;top:1168;width:4896;height:2" coordorigin="1694,1168" coordsize="4896,2">
              <v:shape style="position:absolute;left:1694;top:1168;width:4896;height:2" coordorigin="1694,1168" coordsize="4896,0" path="m1694,1168l6590,1168e" filled="false" stroked="true" strokeweight=".48001pt" strokecolor="#000000">
                <v:path arrowok="t"/>
              </v:shape>
            </v:group>
            <v:group style="position:absolute;left:1694;top:1187;width:4896;height:2" coordorigin="1694,1187" coordsize="4896,2">
              <v:shape style="position:absolute;left:1694;top:1187;width:4896;height:2" coordorigin="1694,1187" coordsize="4896,0" path="m1694,1187l6590,1187e" filled="false" stroked="true" strokeweight=".47998pt" strokecolor="#000000">
                <v:path arrowok="t"/>
              </v:shape>
              <v:shape style="position:absolute;left:6590;top:1192;width:10;height:2" type="#_x0000_t75" stroked="false">
                <v:imagedata r:id="rId19" o:title=""/>
              </v:shape>
            </v:group>
            <v:group style="position:absolute;left:6590;top:1168;width:29;height:2" coordorigin="6590,1168" coordsize="29,2">
              <v:shape style="position:absolute;left:6590;top:1168;width:29;height:2" coordorigin="6590,1168" coordsize="29,0" path="m6590,1168l6619,1168e" filled="false" stroked="true" strokeweight=".48001pt" strokecolor="#000000">
                <v:path arrowok="t"/>
              </v:shape>
            </v:group>
            <v:group style="position:absolute;left:6590;top:1187;width:29;height:2" coordorigin="6590,1187" coordsize="29,2">
              <v:shape style="position:absolute;left:6590;top:1187;width:29;height:2" coordorigin="6590,1187" coordsize="29,0" path="m6590,1187l6619,1187e" filled="false" stroked="true" strokeweight=".47998pt" strokecolor="#000000">
                <v:path arrowok="t"/>
              </v:shape>
            </v:group>
            <v:group style="position:absolute;left:6619;top:1168;width:1672;height:2" coordorigin="6619,1168" coordsize="1672,2">
              <v:shape style="position:absolute;left:6619;top:1168;width:1672;height:2" coordorigin="6619,1168" coordsize="1672,0" path="m6619,1168l8291,1168e" filled="false" stroked="true" strokeweight=".48001pt" strokecolor="#000000">
                <v:path arrowok="t"/>
              </v:shape>
            </v:group>
            <v:group style="position:absolute;left:6619;top:1187;width:1672;height:2" coordorigin="6619,1187" coordsize="1672,2">
              <v:shape style="position:absolute;left:6619;top:1187;width:1672;height:2" coordorigin="6619,1187" coordsize="1672,0" path="m6619,1187l8291,1187e" filled="false" stroked="true" strokeweight=".47998pt" strokecolor="#000000">
                <v:path arrowok="t"/>
              </v:shape>
              <v:shape style="position:absolute;left:8291;top:1192;width:10;height:2" type="#_x0000_t75" stroked="false">
                <v:imagedata r:id="rId19" o:title=""/>
              </v:shape>
            </v:group>
            <v:group style="position:absolute;left:8291;top:1168;width:29;height:2" coordorigin="8291,1168" coordsize="29,2">
              <v:shape style="position:absolute;left:8291;top:1168;width:29;height:2" coordorigin="8291,1168" coordsize="29,0" path="m8291,1168l8320,1168e" filled="false" stroked="true" strokeweight=".48001pt" strokecolor="#000000">
                <v:path arrowok="t"/>
              </v:shape>
            </v:group>
            <v:group style="position:absolute;left:8291;top:1187;width:29;height:2" coordorigin="8291,1187" coordsize="29,2">
              <v:shape style="position:absolute;left:8291;top:1187;width:29;height:2" coordorigin="8291,1187" coordsize="29,0" path="m8291,1187l8320,1187e" filled="false" stroked="true" strokeweight=".47998pt" strokecolor="#000000">
                <v:path arrowok="t"/>
              </v:shape>
            </v:group>
            <v:group style="position:absolute;left:8320;top:1168;width:1888;height:2" coordorigin="8320,1168" coordsize="1888,2">
              <v:shape style="position:absolute;left:8320;top:1168;width:1888;height:2" coordorigin="8320,1168" coordsize="1888,0" path="m8320,1168l10207,1168e" filled="false" stroked="true" strokeweight=".48001pt" strokecolor="#000000">
                <v:path arrowok="t"/>
              </v:shape>
            </v:group>
            <v:group style="position:absolute;left:8320;top:1187;width:1888;height:2" coordorigin="8320,1187" coordsize="1888,2">
              <v:shape style="position:absolute;left:8320;top:1187;width:1888;height:2" coordorigin="8320,1187" coordsize="1888,0" path="m8320,1187l10207,1187e" filled="false" stroked="true" strokeweight=".47998pt" strokecolor="#000000">
                <v:path arrowok="t"/>
              </v:shape>
              <v:shape style="position:absolute;left:6576;top:1178;width:1739;height:389" type="#_x0000_t75" stroked="false">
                <v:imagedata r:id="rId194" o:title=""/>
              </v:shape>
            </v:group>
            <v:group style="position:absolute;left:1680;top:2318;width:4911;height:2" coordorigin="1680,2318" coordsize="4911,2">
              <v:shape style="position:absolute;left:1680;top:2318;width:4911;height:2" coordorigin="1680,2318" coordsize="4911,0" path="m1680,2318l6590,2318e" filled="false" stroked="true" strokeweight=".48001pt" strokecolor="#000000">
                <v:path arrowok="t"/>
              </v:shape>
            </v:group>
            <v:group style="position:absolute;left:1680;top:2299;width:4911;height:2" coordorigin="1680,2299" coordsize="4911,2">
              <v:shape style="position:absolute;left:1680;top:2299;width:4911;height:2" coordorigin="1680,2299" coordsize="4911,0" path="m1680,2299l6590,2299e" filled="false" stroked="true" strokeweight=".47998pt" strokecolor="#000000">
                <v:path arrowok="t"/>
              </v:shape>
            </v:group>
            <v:group style="position:absolute;left:6590;top:2299;width:29;height:2" coordorigin="6590,2299" coordsize="29,2">
              <v:shape style="position:absolute;left:6590;top:2299;width:29;height:2" coordorigin="6590,2299" coordsize="29,0" path="m6590,2299l6619,2299e" filled="false" stroked="true" strokeweight=".47998pt" strokecolor="#000000">
                <v:path arrowok="t"/>
              </v:shape>
            </v:group>
            <v:group style="position:absolute;left:6590;top:2318;width:1701;height:2" coordorigin="6590,2318" coordsize="1701,2">
              <v:shape style="position:absolute;left:6590;top:2318;width:1701;height:2" coordorigin="6590,2318" coordsize="1701,0" path="m6590,2318l8291,2318e" filled="false" stroked="true" strokeweight=".48001pt" strokecolor="#000000">
                <v:path arrowok="t"/>
              </v:shape>
            </v:group>
            <v:group style="position:absolute;left:6619;top:2299;width:1672;height:2" coordorigin="6619,2299" coordsize="1672,2">
              <v:shape style="position:absolute;left:6619;top:2299;width:1672;height:2" coordorigin="6619,2299" coordsize="1672,0" path="m6619,2299l8291,2299e" filled="false" stroked="true" strokeweight=".47998pt" strokecolor="#000000">
                <v:path arrowok="t"/>
              </v:shape>
              <v:shape style="position:absolute;left:1682;top:1540;width:8542;height:754" type="#_x0000_t75" stroked="false">
                <v:imagedata r:id="rId195" o:title=""/>
              </v:shape>
            </v:group>
            <v:group style="position:absolute;left:8291;top:2299;width:29;height:2" coordorigin="8291,2299" coordsize="29,2">
              <v:shape style="position:absolute;left:8291;top:2299;width:29;height:2" coordorigin="8291,2299" coordsize="29,0" path="m8291,2299l8320,2299e" filled="false" stroked="true" strokeweight=".47998pt" strokecolor="#000000">
                <v:path arrowok="t"/>
              </v:shape>
            </v:group>
            <v:group style="position:absolute;left:8291;top:2318;width:1924;height:2" coordorigin="8291,2318" coordsize="1924,2">
              <v:shape style="position:absolute;left:8291;top:2318;width:1924;height:2" coordorigin="8291,2318" coordsize="1924,0" path="m8291,2318l10214,2318e" filled="false" stroked="true" strokeweight=".48001pt" strokecolor="#000000">
                <v:path arrowok="t"/>
              </v:shape>
            </v:group>
            <v:group style="position:absolute;left:8320;top:2299;width:1895;height:2" coordorigin="8320,2299" coordsize="1895,2">
              <v:shape style="position:absolute;left:8320;top:2299;width:1895;height:2" coordorigin="8320,2299" coordsize="1895,0" path="m8320,2299l10214,2299e" filled="false" stroked="true" strokeweight=".47998pt" strokecolor="#000000">
                <v:path arrowok="t"/>
              </v:shape>
              <v:shape style="position:absolute;left:1802;top:1300;width:147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交易性金融资产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7024;top:1300;width:1211;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55" w:right="0" w:firstLine="0"/>
                        <w:jc w:val="left"/>
                        <w:rPr>
                          <w:rFonts w:ascii="宋体" w:hAnsi="宋体" w:cs="宋体" w:eastAsia="宋体" w:hint="default"/>
                          <w:sz w:val="21"/>
                          <w:szCs w:val="21"/>
                        </w:rPr>
                      </w:pPr>
                      <w:r>
                        <w:rPr>
                          <w:rFonts w:ascii="宋体"/>
                          <w:sz w:val="21"/>
                        </w:rPr>
                        <w:t>-495,000.00</w:t>
                      </w:r>
                    </w:p>
                    <w:p>
                      <w:pPr>
                        <w:spacing w:before="94"/>
                        <w:ind w:left="10" w:right="0" w:firstLine="0"/>
                        <w:jc w:val="left"/>
                        <w:rPr>
                          <w:rFonts w:ascii="宋体" w:hAnsi="宋体" w:cs="宋体" w:eastAsia="宋体" w:hint="default"/>
                          <w:sz w:val="21"/>
                          <w:szCs w:val="21"/>
                        </w:rPr>
                      </w:pPr>
                      <w:r>
                        <w:rPr>
                          <w:rFonts w:ascii="宋体"/>
                          <w:sz w:val="21"/>
                        </w:rPr>
                        <w:t>-495,000.00</w:t>
                      </w:r>
                    </w:p>
                  </w:txbxContent>
                </v:textbox>
                <w10:wrap type="none"/>
              </v:shape>
              <v:shape style="position:absolute;left:8832;top:1300;width:1276;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224" w:right="0" w:firstLine="0"/>
                        <w:jc w:val="left"/>
                        <w:rPr>
                          <w:rFonts w:ascii="宋体" w:hAnsi="宋体" w:cs="宋体" w:eastAsia="宋体" w:hint="default"/>
                          <w:sz w:val="21"/>
                          <w:szCs w:val="21"/>
                        </w:rPr>
                      </w:pPr>
                      <w:r>
                        <w:rPr>
                          <w:rFonts w:ascii="宋体"/>
                          <w:sz w:val="21"/>
                        </w:rPr>
                        <w:t>495,000.00</w:t>
                      </w:r>
                    </w:p>
                    <w:p>
                      <w:pPr>
                        <w:spacing w:before="94"/>
                        <w:ind w:left="224" w:right="0" w:firstLine="0"/>
                        <w:jc w:val="left"/>
                        <w:rPr>
                          <w:rFonts w:ascii="宋体" w:hAnsi="宋体" w:cs="宋体" w:eastAsia="宋体" w:hint="default"/>
                          <w:sz w:val="21"/>
                          <w:szCs w:val="21"/>
                        </w:rPr>
                      </w:pPr>
                      <w:r>
                        <w:rPr>
                          <w:rFonts w:ascii="宋体"/>
                          <w:spacing w:val="-1"/>
                          <w:sz w:val="21"/>
                        </w:rPr>
                        <w:t>495,000.00</w:t>
                      </w:r>
                    </w:p>
                  </w:txbxContent>
                </v:textbox>
                <w10:wrap type="none"/>
              </v:shape>
            </v:group>
            <w10:wrap type="none"/>
          </v:group>
        </w:pict>
      </w:r>
      <w:r>
        <w:rPr/>
        <w:t>本年资产减值损失比上年增加较多，其原因详见附注八、4、6、7、10、12。</w:t>
      </w:r>
      <w:r>
        <w:rPr>
          <w:w w:val="99"/>
        </w:rPr>
        <w:t> </w:t>
      </w:r>
      <w:r>
        <w:rPr/>
        <w:t>41.</w:t>
      </w:r>
      <w:r>
        <w:rPr>
          <w:spacing w:val="-84"/>
        </w:rPr>
        <w:t> </w:t>
      </w:r>
      <w:r>
        <w:rPr/>
        <w:t>公允价值变动收益/损失</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240" w:lineRule="auto"/>
        <w:ind w:left="581" w:right="5123"/>
        <w:jc w:val="left"/>
      </w:pPr>
      <w:r>
        <w:rPr/>
        <w:t>42.</w:t>
      </w:r>
      <w:r>
        <w:rPr>
          <w:spacing w:val="-84"/>
        </w:rPr>
        <w:t> </w:t>
      </w:r>
      <w:r>
        <w:rPr/>
        <w:t>投资收益</w:t>
      </w:r>
    </w:p>
    <w:p>
      <w:pPr>
        <w:spacing w:line="240" w:lineRule="auto" w:before="13"/>
        <w:rPr>
          <w:rFonts w:ascii="宋体" w:hAnsi="宋体" w:cs="宋体" w:eastAsia="宋体" w:hint="default"/>
          <w:sz w:val="28"/>
          <w:szCs w:val="28"/>
        </w:rPr>
      </w:pPr>
    </w:p>
    <w:p>
      <w:pPr>
        <w:pStyle w:val="BodyText"/>
        <w:spacing w:line="240" w:lineRule="auto"/>
        <w:ind w:left="641" w:right="5123"/>
        <w:jc w:val="left"/>
      </w:pPr>
      <w:r>
        <w:rPr/>
        <w:pict>
          <v:group style="position:absolute;margin-left:84.080002pt;margin-top:23.228542pt;width:427.3pt;height:93.55pt;mso-position-horizontal-relative:page;mso-position-vertical-relative:paragraph;z-index:-851752" coordorigin="1682,465" coordsize="8546,1871">
            <v:group style="position:absolute;left:1694;top:469;width:4497;height:2" coordorigin="1694,469" coordsize="4497,2">
              <v:shape style="position:absolute;left:1694;top:469;width:4497;height:2" coordorigin="1694,469" coordsize="4497,0" path="m1694,469l6191,469e" filled="false" stroked="true" strokeweight=".47998pt" strokecolor="#000000">
                <v:path arrowok="t"/>
              </v:shape>
            </v:group>
            <v:group style="position:absolute;left:1694;top:489;width:4497;height:2" coordorigin="1694,489" coordsize="4497,2">
              <v:shape style="position:absolute;left:1694;top:489;width:4497;height:2" coordorigin="1694,489" coordsize="4497,0" path="m1694,489l6191,489e" filled="false" stroked="true" strokeweight=".48001pt" strokecolor="#000000">
                <v:path arrowok="t"/>
              </v:shape>
              <v:shape style="position:absolute;left:6191;top:493;width:10;height:2" type="#_x0000_t75" stroked="false">
                <v:imagedata r:id="rId19" o:title=""/>
              </v:shape>
            </v:group>
            <v:group style="position:absolute;left:6191;top:469;width:29;height:2" coordorigin="6191,469" coordsize="29,2">
              <v:shape style="position:absolute;left:6191;top:469;width:29;height:2" coordorigin="6191,469" coordsize="29,0" path="m6191,469l6220,469e" filled="false" stroked="true" strokeweight=".47998pt" strokecolor="#000000">
                <v:path arrowok="t"/>
              </v:shape>
            </v:group>
            <v:group style="position:absolute;left:6191;top:489;width:29;height:2" coordorigin="6191,489" coordsize="29,2">
              <v:shape style="position:absolute;left:6191;top:489;width:29;height:2" coordorigin="6191,489" coordsize="29,0" path="m6191,489l6220,489e" filled="false" stroked="true" strokeweight=".48001pt" strokecolor="#000000">
                <v:path arrowok="t"/>
              </v:shape>
            </v:group>
            <v:group style="position:absolute;left:6220;top:469;width:2075;height:2" coordorigin="6220,469" coordsize="2075,2">
              <v:shape style="position:absolute;left:6220;top:469;width:2075;height:2" coordorigin="6220,469" coordsize="2075,0" path="m6220,469l8294,469e" filled="false" stroked="true" strokeweight=".47998pt" strokecolor="#000000">
                <v:path arrowok="t"/>
              </v:shape>
            </v:group>
            <v:group style="position:absolute;left:6220;top:489;width:2075;height:2" coordorigin="6220,489" coordsize="2075,2">
              <v:shape style="position:absolute;left:6220;top:489;width:2075;height:2" coordorigin="6220,489" coordsize="2075,0" path="m6220,489l8294,489e" filled="false" stroked="true" strokeweight=".48001pt" strokecolor="#000000">
                <v:path arrowok="t"/>
              </v:shape>
              <v:shape style="position:absolute;left:8294;top:493;width:10;height:2" type="#_x0000_t75" stroked="false">
                <v:imagedata r:id="rId19" o:title=""/>
              </v:shape>
            </v:group>
            <v:group style="position:absolute;left:8294;top:469;width:29;height:2" coordorigin="8294,469" coordsize="29,2">
              <v:shape style="position:absolute;left:8294;top:469;width:29;height:2" coordorigin="8294,469" coordsize="29,0" path="m8294,469l8323,469e" filled="false" stroked="true" strokeweight=".47998pt" strokecolor="#000000">
                <v:path arrowok="t"/>
              </v:shape>
            </v:group>
            <v:group style="position:absolute;left:8294;top:489;width:29;height:2" coordorigin="8294,489" coordsize="29,2">
              <v:shape style="position:absolute;left:8294;top:489;width:29;height:2" coordorigin="8294,489" coordsize="29,0" path="m8294,489l8323,489e" filled="false" stroked="true" strokeweight=".48001pt" strokecolor="#000000">
                <v:path arrowok="t"/>
              </v:shape>
            </v:group>
            <v:group style="position:absolute;left:8323;top:469;width:1884;height:2" coordorigin="8323,469" coordsize="1884,2">
              <v:shape style="position:absolute;left:8323;top:469;width:1884;height:2" coordorigin="8323,469" coordsize="1884,0" path="m8323,469l10207,469e" filled="false" stroked="true" strokeweight=".47998pt" strokecolor="#000000">
                <v:path arrowok="t"/>
              </v:shape>
            </v:group>
            <v:group style="position:absolute;left:8323;top:489;width:1884;height:2" coordorigin="8323,489" coordsize="1884,2">
              <v:shape style="position:absolute;left:8323;top:489;width:1884;height:2" coordorigin="8323,489" coordsize="1884,0" path="m8323,489l10207,489e" filled="false" stroked="true" strokeweight=".48001pt" strokecolor="#000000">
                <v:path arrowok="t"/>
              </v:shape>
              <v:shape style="position:absolute;left:6176;top:480;width:2142;height:389" type="#_x0000_t75" stroked="false">
                <v:imagedata r:id="rId196" o:title=""/>
              </v:shape>
              <v:shape style="position:absolute;left:1682;top:842;width:8546;height:1494" type="#_x0000_t75" stroked="false">
                <v:imagedata r:id="rId197" o:title=""/>
              </v:shape>
            </v:group>
            <w10:wrap type="none"/>
          </v:group>
        </w:pict>
      </w:r>
      <w:r>
        <w:rPr/>
        <w:t>（1）投资收益来源</w:t>
      </w:r>
    </w:p>
    <w:p>
      <w:pPr>
        <w:spacing w:line="240" w:lineRule="auto" w:before="5"/>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4313"/>
        <w:gridCol w:w="2473"/>
        <w:gridCol w:w="1748"/>
      </w:tblGrid>
      <w:tr>
        <w:trPr>
          <w:trHeight w:val="764" w:hRule="exact"/>
        </w:trPr>
        <w:tc>
          <w:tcPr>
            <w:tcW w:w="4313" w:type="dxa"/>
            <w:tcBorders>
              <w:top w:val="nil" w:sz="6" w:space="0" w:color="auto"/>
              <w:left w:val="nil" w:sz="6" w:space="0" w:color="auto"/>
              <w:bottom w:val="nil" w:sz="6" w:space="0" w:color="auto"/>
              <w:right w:val="nil" w:sz="6" w:space="0" w:color="auto"/>
            </w:tcBorders>
          </w:tcPr>
          <w:p>
            <w:pPr>
              <w:pStyle w:val="TableParagraph"/>
              <w:spacing w:line="331" w:lineRule="auto" w:before="35"/>
              <w:ind w:left="122" w:right="1249"/>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权益法核算的长期股权投资收益</w:t>
            </w:r>
          </w:p>
        </w:tc>
        <w:tc>
          <w:tcPr>
            <w:tcW w:w="247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31"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pStyle w:val="TableParagraph"/>
              <w:spacing w:line="240" w:lineRule="auto" w:before="94"/>
              <w:ind w:left="833" w:right="0"/>
              <w:jc w:val="left"/>
              <w:rPr>
                <w:rFonts w:ascii="宋体" w:hAnsi="宋体" w:cs="宋体" w:eastAsia="宋体" w:hint="default"/>
                <w:sz w:val="21"/>
                <w:szCs w:val="21"/>
              </w:rPr>
            </w:pPr>
            <w:r>
              <w:rPr>
                <w:rFonts w:ascii="宋体"/>
                <w:sz w:val="21"/>
              </w:rPr>
              <w:t>-1,253,688.79</w:t>
            </w:r>
          </w:p>
        </w:tc>
        <w:tc>
          <w:tcPr>
            <w:tcW w:w="1748" w:type="dxa"/>
            <w:tcBorders>
              <w:top w:val="nil" w:sz="6" w:space="0" w:color="auto"/>
              <w:left w:val="nil" w:sz="6" w:space="0" w:color="auto"/>
              <w:bottom w:val="nil" w:sz="6" w:space="0" w:color="auto"/>
              <w:right w:val="nil" w:sz="6" w:space="0" w:color="auto"/>
            </w:tcBorders>
          </w:tcPr>
          <w:p>
            <w:pPr>
              <w:pStyle w:val="TableParagraph"/>
              <w:spacing w:line="321" w:lineRule="auto" w:before="35"/>
              <w:ind w:left="379" w:right="106" w:hanging="12"/>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1,026,802.44</w:t>
            </w:r>
          </w:p>
        </w:tc>
      </w:tr>
      <w:tr>
        <w:trPr>
          <w:trHeight w:val="370" w:hRule="exact"/>
        </w:trPr>
        <w:tc>
          <w:tcPr>
            <w:tcW w:w="431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2473"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-1,105,334.74</w:t>
            </w:r>
          </w:p>
        </w:tc>
      </w:tr>
      <w:tr>
        <w:trPr>
          <w:trHeight w:val="370" w:hRule="exact"/>
        </w:trPr>
        <w:tc>
          <w:tcPr>
            <w:tcW w:w="431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处置交易性金融资产取得的投资收益</w:t>
            </w:r>
          </w:p>
        </w:tc>
        <w:tc>
          <w:tcPr>
            <w:tcW w:w="24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74"/>
              <w:jc w:val="right"/>
              <w:rPr>
                <w:rFonts w:ascii="宋体" w:hAnsi="宋体" w:cs="宋体" w:eastAsia="宋体" w:hint="default"/>
                <w:sz w:val="21"/>
                <w:szCs w:val="21"/>
              </w:rPr>
            </w:pPr>
            <w:r>
              <w:rPr>
                <w:rFonts w:ascii="宋体"/>
                <w:spacing w:val="-1"/>
                <w:sz w:val="21"/>
              </w:rPr>
              <w:t>1,570,040.00</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-2,759,574.00</w:t>
            </w:r>
          </w:p>
        </w:tc>
      </w:tr>
      <w:tr>
        <w:trPr>
          <w:trHeight w:val="343" w:hRule="exact"/>
        </w:trPr>
        <w:tc>
          <w:tcPr>
            <w:tcW w:w="431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7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72"/>
              <w:jc w:val="right"/>
              <w:rPr>
                <w:rFonts w:ascii="宋体" w:hAnsi="宋体" w:cs="宋体" w:eastAsia="宋体" w:hint="default"/>
                <w:sz w:val="21"/>
                <w:szCs w:val="21"/>
              </w:rPr>
            </w:pPr>
            <w:r>
              <w:rPr>
                <w:rFonts w:ascii="宋体"/>
                <w:spacing w:val="-1"/>
                <w:sz w:val="21"/>
              </w:rPr>
              <w:t>316,351.21</w:t>
            </w:r>
          </w:p>
        </w:tc>
        <w:tc>
          <w:tcPr>
            <w:tcW w:w="174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-2,838,106.30</w:t>
            </w:r>
          </w:p>
        </w:tc>
      </w:tr>
    </w:tbl>
    <w:p>
      <w:pPr>
        <w:spacing w:line="240" w:lineRule="auto" w:before="1"/>
        <w:rPr>
          <w:rFonts w:ascii="宋体" w:hAnsi="宋体" w:cs="宋体" w:eastAsia="宋体" w:hint="default"/>
          <w:sz w:val="12"/>
          <w:szCs w:val="12"/>
        </w:rPr>
      </w:pPr>
    </w:p>
    <w:p>
      <w:pPr>
        <w:pStyle w:val="BodyText"/>
        <w:spacing w:line="556" w:lineRule="auto" w:before="31"/>
        <w:ind w:left="582" w:right="763" w:hanging="41"/>
        <w:jc w:val="left"/>
      </w:pPr>
      <w:r>
        <w:rPr/>
        <w:t>本年投资收益较上年增加较多的原因为：交易性金融资产处置收益增加较多。</w:t>
      </w:r>
      <w:r>
        <w:rPr>
          <w:w w:val="99"/>
        </w:rPr>
        <w:t> </w:t>
      </w:r>
      <w:r>
        <w:rPr/>
        <w:t>43.</w:t>
      </w:r>
      <w:r>
        <w:rPr>
          <w:spacing w:val="-83"/>
        </w:rPr>
        <w:t> </w:t>
      </w:r>
      <w:r>
        <w:rPr/>
        <w:t>营业外收入</w:t>
      </w:r>
    </w:p>
    <w:p>
      <w:pPr>
        <w:spacing w:after="0" w:line="556" w:lineRule="auto"/>
        <w:jc w:val="left"/>
        <w:sectPr>
          <w:footerReference w:type="default" r:id="rId189"/>
          <w:pgSz w:w="11910" w:h="16840"/>
          <w:pgMar w:footer="865" w:header="877" w:top="1100" w:bottom="1060" w:left="1560" w:right="1540"/>
          <w:pgNumType w:start="9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pStyle w:val="BodyText"/>
        <w:spacing w:line="240" w:lineRule="auto" w:before="31"/>
        <w:ind w:left="641" w:right="5123"/>
        <w:jc w:val="left"/>
      </w:pPr>
      <w:r>
        <w:rPr/>
        <w:pict>
          <v:group style="position:absolute;margin-left:83.760010pt;margin-top:24.717899pt;width:427.8pt;height:149.1pt;mso-position-horizontal-relative:page;mso-position-vertical-relative:paragraph;z-index:-851632" coordorigin="1675,494" coordsize="8556,2982">
            <v:group style="position:absolute;left:1694;top:499;width:4108;height:2" coordorigin="1694,499" coordsize="4108,2">
              <v:shape style="position:absolute;left:1694;top:499;width:4108;height:2" coordorigin="1694,499" coordsize="4108,0" path="m1694,499l5802,499e" filled="false" stroked="true" strokeweight=".48004pt" strokecolor="#000000">
                <v:path arrowok="t"/>
              </v:shape>
            </v:group>
            <v:group style="position:absolute;left:1694;top:518;width:4108;height:2" coordorigin="1694,518" coordsize="4108,2">
              <v:shape style="position:absolute;left:1694;top:518;width:4108;height:2" coordorigin="1694,518" coordsize="4108,0" path="m1694,518l5802,518e" filled="false" stroked="true" strokeweight=".48004pt" strokecolor="#000000">
                <v:path arrowok="t"/>
              </v:shape>
              <v:shape style="position:absolute;left:5802;top:523;width:10;height:2" type="#_x0000_t75" stroked="false">
                <v:imagedata r:id="rId19" o:title=""/>
              </v:shape>
            </v:group>
            <v:group style="position:absolute;left:5802;top:499;width:29;height:2" coordorigin="5802,499" coordsize="29,2">
              <v:shape style="position:absolute;left:5802;top:499;width:29;height:2" coordorigin="5802,499" coordsize="29,0" path="m5802,499l5831,499e" filled="false" stroked="true" strokeweight=".48004pt" strokecolor="#000000">
                <v:path arrowok="t"/>
              </v:shape>
            </v:group>
            <v:group style="position:absolute;left:5802;top:518;width:29;height:2" coordorigin="5802,518" coordsize="29,2">
              <v:shape style="position:absolute;left:5802;top:518;width:29;height:2" coordorigin="5802,518" coordsize="29,0" path="m5802,518l5831,518e" filled="false" stroked="true" strokeweight=".48004pt" strokecolor="#000000">
                <v:path arrowok="t"/>
              </v:shape>
            </v:group>
            <v:group style="position:absolute;left:5831;top:499;width:2225;height:2" coordorigin="5831,499" coordsize="2225,2">
              <v:shape style="position:absolute;left:5831;top:499;width:2225;height:2" coordorigin="5831,499" coordsize="2225,0" path="m5831,499l8056,499e" filled="false" stroked="true" strokeweight=".48004pt" strokecolor="#000000">
                <v:path arrowok="t"/>
              </v:shape>
            </v:group>
            <v:group style="position:absolute;left:5831;top:518;width:2225;height:2" coordorigin="5831,518" coordsize="2225,2">
              <v:shape style="position:absolute;left:5831;top:518;width:2225;height:2" coordorigin="5831,518" coordsize="2225,0" path="m5831,518l8056,518e" filled="false" stroked="true" strokeweight=".48004pt" strokecolor="#000000">
                <v:path arrowok="t"/>
              </v:shape>
              <v:shape style="position:absolute;left:8056;top:523;width:10;height:2" type="#_x0000_t75" stroked="false">
                <v:imagedata r:id="rId19" o:title=""/>
              </v:shape>
            </v:group>
            <v:group style="position:absolute;left:8056;top:499;width:29;height:2" coordorigin="8056,499" coordsize="29,2">
              <v:shape style="position:absolute;left:8056;top:499;width:29;height:2" coordorigin="8056,499" coordsize="29,0" path="m8056,499l8084,499e" filled="false" stroked="true" strokeweight=".48004pt" strokecolor="#000000">
                <v:path arrowok="t"/>
              </v:shape>
            </v:group>
            <v:group style="position:absolute;left:8056;top:518;width:29;height:2" coordorigin="8056,518" coordsize="29,2">
              <v:shape style="position:absolute;left:8056;top:518;width:29;height:2" coordorigin="8056,518" coordsize="29,0" path="m8056,518l8084,518e" filled="false" stroked="true" strokeweight=".48004pt" strokecolor="#000000">
                <v:path arrowok="t"/>
              </v:shape>
            </v:group>
            <v:group style="position:absolute;left:8084;top:499;width:2123;height:2" coordorigin="8084,499" coordsize="2123,2">
              <v:shape style="position:absolute;left:8084;top:499;width:2123;height:2" coordorigin="8084,499" coordsize="2123,0" path="m8084,499l10207,499e" filled="false" stroked="true" strokeweight=".48004pt" strokecolor="#000000">
                <v:path arrowok="t"/>
              </v:shape>
            </v:group>
            <v:group style="position:absolute;left:8084;top:518;width:2123;height:2" coordorigin="8084,518" coordsize="2123,2">
              <v:shape style="position:absolute;left:8084;top:518;width:2123;height:2" coordorigin="8084,518" coordsize="2123,0" path="m8084,518l10207,518e" filled="false" stroked="true" strokeweight=".48004pt" strokecolor="#000000">
                <v:path arrowok="t"/>
              </v:shape>
              <v:shape style="position:absolute;left:5788;top:510;width:2292;height:389" type="#_x0000_t75" stroked="false">
                <v:imagedata r:id="rId198" o:title=""/>
              </v:shape>
              <v:shape style="position:absolute;left:1675;top:869;width:8556;height:2608" type="#_x0000_t75" stroked="false">
                <v:imagedata r:id="rId199" o:title=""/>
              </v:shape>
            </v:group>
            <w10:wrap type="none"/>
          </v:group>
        </w:pict>
      </w:r>
      <w:r>
        <w:rPr/>
        <w:t>（1）</w:t>
      </w:r>
      <w:r>
        <w:rPr>
          <w:spacing w:val="-62"/>
        </w:rPr>
        <w:t> </w:t>
      </w:r>
      <w:r>
        <w:rPr/>
        <w:t>营业外收入明细</w:t>
      </w:r>
    </w:p>
    <w:p>
      <w:pPr>
        <w:spacing w:line="240" w:lineRule="auto" w:before="4"/>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3631"/>
        <w:gridCol w:w="3022"/>
        <w:gridCol w:w="1881"/>
      </w:tblGrid>
      <w:tr>
        <w:trPr>
          <w:trHeight w:val="390" w:hRule="exact"/>
        </w:trPr>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99"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81"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非流动资产处置利得</w:t>
            </w: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1"/>
              <w:jc w:val="right"/>
              <w:rPr>
                <w:rFonts w:ascii="宋体" w:hAnsi="宋体" w:cs="宋体" w:eastAsia="宋体" w:hint="default"/>
                <w:sz w:val="21"/>
                <w:szCs w:val="21"/>
              </w:rPr>
            </w:pPr>
            <w:r>
              <w:rPr>
                <w:rFonts w:ascii="宋体"/>
                <w:spacing w:val="-1"/>
                <w:sz w:val="21"/>
              </w:rPr>
              <w:t>7,229,985.88</w:t>
            </w:r>
            <w:r>
              <w:rPr>
                <w:rFonts w:ascii="宋体"/>
                <w:sz w:val="21"/>
              </w:rPr>
            </w:r>
          </w:p>
        </w:tc>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2,306,222.86</w:t>
            </w:r>
            <w:r>
              <w:rPr>
                <w:rFonts w:ascii="宋体"/>
                <w:sz w:val="21"/>
              </w:rPr>
            </w:r>
          </w:p>
        </w:tc>
      </w:tr>
      <w:tr>
        <w:trPr>
          <w:trHeight w:val="370" w:hRule="exact"/>
        </w:trPr>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1"/>
              <w:jc w:val="right"/>
              <w:rPr>
                <w:rFonts w:ascii="宋体" w:hAnsi="宋体" w:cs="宋体" w:eastAsia="宋体" w:hint="default"/>
                <w:sz w:val="21"/>
                <w:szCs w:val="21"/>
              </w:rPr>
            </w:pPr>
            <w:r>
              <w:rPr>
                <w:rFonts w:ascii="宋体"/>
                <w:spacing w:val="-1"/>
                <w:sz w:val="21"/>
              </w:rPr>
              <w:t>7,229,985.88</w:t>
            </w:r>
            <w:r>
              <w:rPr>
                <w:rFonts w:ascii="宋体"/>
                <w:sz w:val="21"/>
              </w:rPr>
            </w:r>
          </w:p>
        </w:tc>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2,306,222.86</w:t>
            </w:r>
            <w:r>
              <w:rPr>
                <w:rFonts w:ascii="宋体"/>
                <w:sz w:val="21"/>
              </w:rPr>
            </w:r>
          </w:p>
        </w:tc>
      </w:tr>
      <w:tr>
        <w:trPr>
          <w:trHeight w:val="370" w:hRule="exact"/>
        </w:trPr>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债务重组利得</w:t>
            </w:r>
          </w:p>
        </w:tc>
        <w:tc>
          <w:tcPr>
            <w:tcW w:w="3022" w:type="dxa"/>
            <w:tcBorders>
              <w:top w:val="nil" w:sz="6" w:space="0" w:color="auto"/>
              <w:left w:val="nil" w:sz="6" w:space="0" w:color="auto"/>
              <w:bottom w:val="nil" w:sz="6" w:space="0" w:color="auto"/>
              <w:right w:val="nil" w:sz="6" w:space="0" w:color="auto"/>
            </w:tcBorders>
          </w:tcPr>
          <w:p>
            <w:pPr/>
          </w:p>
        </w:tc>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40,000,000.00</w:t>
            </w:r>
          </w:p>
        </w:tc>
      </w:tr>
      <w:tr>
        <w:trPr>
          <w:trHeight w:val="370" w:hRule="exact"/>
        </w:trPr>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0"/>
              <w:jc w:val="right"/>
              <w:rPr>
                <w:rFonts w:ascii="宋体" w:hAnsi="宋体" w:cs="宋体" w:eastAsia="宋体" w:hint="default"/>
                <w:sz w:val="21"/>
                <w:szCs w:val="21"/>
              </w:rPr>
            </w:pPr>
            <w:r>
              <w:rPr>
                <w:rFonts w:ascii="宋体"/>
                <w:spacing w:val="-1"/>
                <w:sz w:val="21"/>
              </w:rPr>
              <w:t>53,813,149.82</w:t>
            </w:r>
          </w:p>
        </w:tc>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28,754,382.69</w:t>
            </w:r>
            <w:r>
              <w:rPr>
                <w:rFonts w:ascii="宋体"/>
                <w:sz w:val="21"/>
              </w:rPr>
            </w:r>
          </w:p>
        </w:tc>
      </w:tr>
      <w:tr>
        <w:trPr>
          <w:trHeight w:val="370" w:hRule="exact"/>
        </w:trPr>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罚款收入</w:t>
            </w: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9"/>
              <w:jc w:val="right"/>
              <w:rPr>
                <w:rFonts w:ascii="宋体" w:hAnsi="宋体" w:cs="宋体" w:eastAsia="宋体" w:hint="default"/>
                <w:sz w:val="21"/>
                <w:szCs w:val="21"/>
              </w:rPr>
            </w:pPr>
            <w:r>
              <w:rPr>
                <w:rFonts w:ascii="宋体"/>
                <w:sz w:val="21"/>
              </w:rPr>
              <w:t>457,934.05</w:t>
            </w:r>
          </w:p>
        </w:tc>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1,390,373.90</w:t>
            </w:r>
            <w:r>
              <w:rPr>
                <w:rFonts w:ascii="宋体"/>
                <w:sz w:val="21"/>
              </w:rPr>
            </w:r>
          </w:p>
        </w:tc>
      </w:tr>
      <w:tr>
        <w:trPr>
          <w:trHeight w:val="374" w:hRule="exact"/>
        </w:trPr>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0"/>
              <w:jc w:val="right"/>
              <w:rPr>
                <w:rFonts w:ascii="宋体" w:hAnsi="宋体" w:cs="宋体" w:eastAsia="宋体" w:hint="default"/>
                <w:sz w:val="21"/>
                <w:szCs w:val="21"/>
              </w:rPr>
            </w:pPr>
            <w:r>
              <w:rPr>
                <w:rFonts w:ascii="宋体"/>
                <w:spacing w:val="-1"/>
                <w:sz w:val="21"/>
              </w:rPr>
              <w:t>6,645,990.57</w:t>
            </w:r>
          </w:p>
        </w:tc>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9,963,606.89</w:t>
            </w:r>
          </w:p>
        </w:tc>
      </w:tr>
      <w:tr>
        <w:trPr>
          <w:trHeight w:val="344" w:hRule="exact"/>
        </w:trPr>
        <w:tc>
          <w:tcPr>
            <w:tcW w:w="363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2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80"/>
              <w:jc w:val="right"/>
              <w:rPr>
                <w:rFonts w:ascii="宋体" w:hAnsi="宋体" w:cs="宋体" w:eastAsia="宋体" w:hint="default"/>
                <w:sz w:val="21"/>
                <w:szCs w:val="21"/>
              </w:rPr>
            </w:pPr>
            <w:r>
              <w:rPr>
                <w:rFonts w:ascii="宋体"/>
                <w:spacing w:val="-1"/>
                <w:sz w:val="21"/>
              </w:rPr>
              <w:t>68,147,060.32</w:t>
            </w:r>
          </w:p>
        </w:tc>
        <w:tc>
          <w:tcPr>
            <w:tcW w:w="1881"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82,414,586.34</w:t>
            </w:r>
          </w:p>
        </w:tc>
      </w:tr>
    </w:tbl>
    <w:p>
      <w:pPr>
        <w:spacing w:line="240" w:lineRule="auto" w:before="1"/>
        <w:rPr>
          <w:rFonts w:ascii="宋体" w:hAnsi="宋体" w:cs="宋体" w:eastAsia="宋体" w:hint="default"/>
          <w:sz w:val="12"/>
          <w:szCs w:val="12"/>
        </w:rPr>
      </w:pPr>
    </w:p>
    <w:p>
      <w:pPr>
        <w:pStyle w:val="BodyText"/>
        <w:spacing w:line="240" w:lineRule="auto" w:before="31"/>
        <w:ind w:left="641" w:right="5123"/>
        <w:jc w:val="left"/>
      </w:pPr>
      <w:r>
        <w:rPr/>
        <w:pict>
          <v:group style="position:absolute;margin-left:84.780006pt;margin-top:24.717997pt;width:425.95pt;height:241.6pt;mso-position-horizontal-relative:page;mso-position-vertical-relative:paragraph;z-index:-851536" coordorigin="1696,494" coordsize="8519,4832">
            <v:group style="position:absolute;left:1715;top:499;width:2650;height:2" coordorigin="1715,499" coordsize="2650,2">
              <v:shape style="position:absolute;left:1715;top:499;width:2650;height:2" coordorigin="1715,499" coordsize="2650,0" path="m1715,499l4364,499e" filled="false" stroked="true" strokeweight=".47998pt" strokecolor="#000000">
                <v:path arrowok="t"/>
              </v:shape>
            </v:group>
            <v:group style="position:absolute;left:1715;top:518;width:2650;height:2" coordorigin="1715,518" coordsize="2650,2">
              <v:shape style="position:absolute;left:1715;top:518;width:2650;height:2" coordorigin="1715,518" coordsize="2650,0" path="m1715,518l4364,518e" filled="false" stroked="true" strokeweight=".48004pt" strokecolor="#000000">
                <v:path arrowok="t"/>
              </v:shape>
              <v:shape style="position:absolute;left:4364;top:523;width:10;height:2" type="#_x0000_t75" stroked="false">
                <v:imagedata r:id="rId21" o:title=""/>
              </v:shape>
            </v:group>
            <v:group style="position:absolute;left:4364;top:499;width:29;height:2" coordorigin="4364,499" coordsize="29,2">
              <v:shape style="position:absolute;left:4364;top:499;width:29;height:2" coordorigin="4364,499" coordsize="29,0" path="m4364,499l4393,499e" filled="false" stroked="true" strokeweight=".47998pt" strokecolor="#000000">
                <v:path arrowok="t"/>
              </v:shape>
            </v:group>
            <v:group style="position:absolute;left:4364;top:518;width:29;height:2" coordorigin="4364,518" coordsize="29,2">
              <v:shape style="position:absolute;left:4364;top:518;width:29;height:2" coordorigin="4364,518" coordsize="29,0" path="m4364,518l4393,518e" filled="false" stroked="true" strokeweight=".48004pt" strokecolor="#000000">
                <v:path arrowok="t"/>
              </v:shape>
            </v:group>
            <v:group style="position:absolute;left:4393;top:499;width:1703;height:2" coordorigin="4393,499" coordsize="1703,2">
              <v:shape style="position:absolute;left:4393;top:499;width:1703;height:2" coordorigin="4393,499" coordsize="1703,0" path="m4393,499l6096,499e" filled="false" stroked="true" strokeweight=".47998pt" strokecolor="#000000">
                <v:path arrowok="t"/>
              </v:shape>
            </v:group>
            <v:group style="position:absolute;left:4393;top:518;width:1703;height:2" coordorigin="4393,518" coordsize="1703,2">
              <v:shape style="position:absolute;left:4393;top:518;width:1703;height:2" coordorigin="4393,518" coordsize="1703,0" path="m4393,518l6096,518e" filled="false" stroked="true" strokeweight=".48004pt" strokecolor="#000000">
                <v:path arrowok="t"/>
              </v:shape>
              <v:shape style="position:absolute;left:6096;top:523;width:10;height:2" type="#_x0000_t75" stroked="false">
                <v:imagedata r:id="rId21" o:title=""/>
              </v:shape>
            </v:group>
            <v:group style="position:absolute;left:6096;top:499;width:29;height:2" coordorigin="6096,499" coordsize="29,2">
              <v:shape style="position:absolute;left:6096;top:499;width:29;height:2" coordorigin="6096,499" coordsize="29,0" path="m6096,499l6125,499e" filled="false" stroked="true" strokeweight=".47998pt" strokecolor="#000000">
                <v:path arrowok="t"/>
              </v:shape>
            </v:group>
            <v:group style="position:absolute;left:6096;top:518;width:29;height:2" coordorigin="6096,518" coordsize="29,2">
              <v:shape style="position:absolute;left:6096;top:518;width:29;height:2" coordorigin="6096,518" coordsize="29,0" path="m6096,518l6125,518e" filled="false" stroked="true" strokeweight=".48004pt" strokecolor="#000000">
                <v:path arrowok="t"/>
              </v:shape>
            </v:group>
            <v:group style="position:absolute;left:6125;top:499;width:4064;height:2" coordorigin="6125,499" coordsize="4064,2">
              <v:shape style="position:absolute;left:6125;top:499;width:4064;height:2" coordorigin="6125,499" coordsize="4064,0" path="m6125,499l10188,499e" filled="false" stroked="true" strokeweight=".47998pt" strokecolor="#000000">
                <v:path arrowok="t"/>
              </v:shape>
            </v:group>
            <v:group style="position:absolute;left:6125;top:518;width:4064;height:2" coordorigin="6125,518" coordsize="4064,2">
              <v:shape style="position:absolute;left:6125;top:518;width:4064;height:2" coordorigin="6125,518" coordsize="4064,0" path="m6125,518l10188,518e" filled="false" stroked="true" strokeweight=".48004pt" strokecolor="#000000">
                <v:path arrowok="t"/>
              </v:shape>
              <v:shape style="position:absolute;left:4350;top:510;width:1770;height:389" type="#_x0000_t75" stroked="false">
                <v:imagedata r:id="rId200" o:title=""/>
              </v:shape>
              <v:shape style="position:absolute;left:1696;top:865;width:8519;height:4460" type="#_x0000_t75" stroked="false">
                <v:imagedata r:id="rId201" o:title=""/>
              </v:shape>
              <v:shape style="position:absolute;left:1823;top:63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812;top:63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7621;top:632;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来源和依据</w:t>
                      </w:r>
                      <w:r>
                        <w:rPr>
                          <w:rFonts w:ascii="宋体" w:hAnsi="宋体" w:cs="宋体" w:eastAsia="宋体" w:hint="default"/>
                          <w:sz w:val="21"/>
                          <w:szCs w:val="21"/>
                        </w:rPr>
                      </w:r>
                    </w:p>
                  </w:txbxContent>
                </v:textbox>
                <w10:wrap type="none"/>
              </v:shape>
            </v:group>
            <w10:wrap type="none"/>
          </v:group>
        </w:pict>
      </w:r>
      <w:r>
        <w:rPr/>
        <w:t>（2）</w:t>
      </w:r>
      <w:r>
        <w:rPr>
          <w:spacing w:val="-63"/>
        </w:rPr>
        <w:t> </w:t>
      </w:r>
      <w:r>
        <w:rPr/>
        <w:t>本年政府补助明细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tbl>
      <w:tblPr>
        <w:tblW w:w="0" w:type="auto"/>
        <w:jc w:val="left"/>
        <w:tblInd w:w="140" w:type="dxa"/>
        <w:tblLayout w:type="fixed"/>
        <w:tblCellMar>
          <w:top w:w="0" w:type="dxa"/>
          <w:left w:w="0" w:type="dxa"/>
          <w:bottom w:w="0" w:type="dxa"/>
          <w:right w:w="0" w:type="dxa"/>
        </w:tblCellMar>
        <w:tblLook w:val="01E0"/>
      </w:tblPr>
      <w:tblGrid>
        <w:gridCol w:w="2365"/>
        <w:gridCol w:w="2036"/>
        <w:gridCol w:w="4094"/>
      </w:tblGrid>
      <w:tr>
        <w:trPr>
          <w:trHeight w:val="600"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运费补贴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z w:val="21"/>
              </w:rPr>
              <w:t>46,596,210.31</w:t>
            </w:r>
          </w:p>
        </w:tc>
        <w:tc>
          <w:tcPr>
            <w:tcW w:w="4094" w:type="dxa"/>
            <w:tcBorders>
              <w:top w:val="nil" w:sz="6" w:space="0" w:color="auto"/>
              <w:left w:val="nil" w:sz="6" w:space="0" w:color="auto"/>
              <w:bottom w:val="nil" w:sz="6" w:space="0" w:color="auto"/>
              <w:right w:val="nil" w:sz="6" w:space="0" w:color="auto"/>
            </w:tcBorders>
          </w:tcPr>
          <w:p>
            <w:pPr>
              <w:pStyle w:val="TableParagraph"/>
              <w:spacing w:line="272" w:lineRule="exact" w:before="4"/>
              <w:ind w:left="107" w:right="106"/>
              <w:jc w:val="left"/>
              <w:rPr>
                <w:rFonts w:ascii="宋体" w:hAnsi="宋体" w:cs="宋体" w:eastAsia="宋体" w:hint="default"/>
                <w:sz w:val="21"/>
                <w:szCs w:val="21"/>
              </w:rPr>
            </w:pPr>
            <w:r>
              <w:rPr>
                <w:rFonts w:ascii="宋体" w:hAnsi="宋体" w:cs="宋体" w:eastAsia="宋体" w:hint="default"/>
                <w:sz w:val="21"/>
                <w:szCs w:val="21"/>
              </w:rPr>
              <w:t>《关内企业采购</w:t>
            </w:r>
            <w:r>
              <w:rPr>
                <w:rFonts w:ascii="宋体" w:hAnsi="宋体" w:cs="宋体" w:eastAsia="宋体" w:hint="default"/>
                <w:spacing w:val="-63"/>
                <w:sz w:val="21"/>
                <w:szCs w:val="21"/>
              </w:rPr>
              <w:t> </w:t>
            </w:r>
            <w:r>
              <w:rPr>
                <w:rFonts w:ascii="宋体" w:hAnsi="宋体" w:cs="宋体" w:eastAsia="宋体" w:hint="default"/>
                <w:sz w:val="21"/>
                <w:szCs w:val="21"/>
              </w:rPr>
              <w:t>2008</w:t>
            </w:r>
            <w:r>
              <w:rPr>
                <w:rFonts w:ascii="宋体" w:hAnsi="宋体" w:cs="宋体" w:eastAsia="宋体" w:hint="default"/>
                <w:spacing w:val="-63"/>
                <w:sz w:val="21"/>
                <w:szCs w:val="21"/>
              </w:rPr>
              <w:t> </w:t>
            </w:r>
            <w:r>
              <w:rPr>
                <w:rFonts w:ascii="宋体" w:hAnsi="宋体" w:cs="宋体" w:eastAsia="宋体" w:hint="default"/>
                <w:sz w:val="21"/>
                <w:szCs w:val="21"/>
              </w:rPr>
              <w:t>年新产东北粳稻（大</w:t>
            </w:r>
            <w:r>
              <w:rPr>
                <w:rFonts w:ascii="宋体" w:hAnsi="宋体" w:cs="宋体" w:eastAsia="宋体" w:hint="default"/>
                <w:spacing w:val="-1"/>
                <w:sz w:val="21"/>
                <w:szCs w:val="21"/>
              </w:rPr>
              <w:t> </w:t>
            </w:r>
            <w:r>
              <w:rPr>
                <w:rFonts w:ascii="宋体" w:hAnsi="宋体" w:cs="宋体" w:eastAsia="宋体" w:hint="default"/>
                <w:sz w:val="21"/>
                <w:szCs w:val="21"/>
              </w:rPr>
              <w:t>米）入关运费补贴财务管理办法》</w:t>
            </w:r>
          </w:p>
        </w:tc>
      </w:tr>
      <w:tr>
        <w:trPr>
          <w:trHeight w:val="365"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运费补贴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5"/>
              <w:jc w:val="right"/>
              <w:rPr>
                <w:rFonts w:ascii="宋体" w:hAnsi="宋体" w:cs="宋体" w:eastAsia="宋体" w:hint="default"/>
                <w:sz w:val="21"/>
                <w:szCs w:val="21"/>
              </w:rPr>
            </w:pPr>
            <w:r>
              <w:rPr>
                <w:rFonts w:ascii="宋体"/>
                <w:sz w:val="21"/>
              </w:rPr>
              <w:t>959,899.00</w:t>
            </w:r>
          </w:p>
        </w:tc>
        <w:tc>
          <w:tcPr>
            <w:tcW w:w="409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21"/>
                <w:szCs w:val="21"/>
              </w:rPr>
            </w:pPr>
            <w:r>
              <w:rPr>
                <w:rFonts w:ascii="宋体" w:hAnsi="宋体" w:cs="宋体" w:eastAsia="宋体" w:hint="default"/>
                <w:sz w:val="21"/>
                <w:szCs w:val="21"/>
              </w:rPr>
              <w:t>陕财办建【2009】494</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370"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粮食购销补贴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830,892.51</w:t>
            </w:r>
          </w:p>
        </w:tc>
        <w:tc>
          <w:tcPr>
            <w:tcW w:w="40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中储粮黑【2009】81</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370"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农业综合开发补贴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1,650,000.00</w:t>
            </w:r>
          </w:p>
        </w:tc>
        <w:tc>
          <w:tcPr>
            <w:tcW w:w="40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农总农发字【2009】46</w:t>
            </w:r>
            <w:r>
              <w:rPr>
                <w:rFonts w:ascii="宋体" w:hAnsi="宋体" w:cs="宋体" w:eastAsia="宋体" w:hint="default"/>
                <w:spacing w:val="-55"/>
                <w:sz w:val="21"/>
                <w:szCs w:val="21"/>
              </w:rPr>
              <w:t> </w:t>
            </w:r>
            <w:r>
              <w:rPr>
                <w:rFonts w:ascii="宋体" w:hAnsi="宋体" w:cs="宋体" w:eastAsia="宋体" w:hint="default"/>
                <w:sz w:val="21"/>
                <w:szCs w:val="21"/>
              </w:rPr>
              <w:t>号</w:t>
            </w:r>
          </w:p>
        </w:tc>
      </w:tr>
      <w:tr>
        <w:trPr>
          <w:trHeight w:val="331"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工业企业补贴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800,000.00</w:t>
            </w:r>
          </w:p>
        </w:tc>
        <w:tc>
          <w:tcPr>
            <w:tcW w:w="40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黑工信联发【2009】6</w:t>
            </w:r>
            <w:r>
              <w:rPr>
                <w:rFonts w:ascii="宋体" w:hAnsi="宋体" w:cs="宋体" w:eastAsia="宋体" w:hint="default"/>
                <w:spacing w:val="-54"/>
                <w:sz w:val="21"/>
                <w:szCs w:val="21"/>
              </w:rPr>
              <w:t> </w:t>
            </w:r>
            <w:r>
              <w:rPr>
                <w:rFonts w:ascii="宋体" w:hAnsi="宋体" w:cs="宋体" w:eastAsia="宋体" w:hint="default"/>
                <w:sz w:val="21"/>
                <w:szCs w:val="21"/>
              </w:rPr>
              <w:t>号</w:t>
            </w:r>
          </w:p>
        </w:tc>
      </w:tr>
      <w:tr>
        <w:trPr>
          <w:trHeight w:val="581"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项目补贴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z w:val="21"/>
              </w:rPr>
              <w:t>733,000.00</w:t>
            </w:r>
          </w:p>
        </w:tc>
        <w:tc>
          <w:tcPr>
            <w:tcW w:w="4094" w:type="dxa"/>
            <w:tcBorders>
              <w:top w:val="nil" w:sz="6" w:space="0" w:color="auto"/>
              <w:left w:val="nil" w:sz="6" w:space="0" w:color="auto"/>
              <w:bottom w:val="nil" w:sz="6" w:space="0" w:color="auto"/>
              <w:right w:val="nil" w:sz="6" w:space="0" w:color="auto"/>
            </w:tcBorders>
          </w:tcPr>
          <w:p>
            <w:pPr>
              <w:pStyle w:val="TableParagraph"/>
              <w:spacing w:line="272" w:lineRule="exact" w:before="3"/>
              <w:ind w:left="107" w:right="99"/>
              <w:jc w:val="left"/>
              <w:rPr>
                <w:rFonts w:ascii="宋体" w:hAnsi="宋体" w:cs="宋体" w:eastAsia="宋体" w:hint="default"/>
                <w:sz w:val="21"/>
                <w:szCs w:val="21"/>
              </w:rPr>
            </w:pPr>
            <w:r>
              <w:rPr>
                <w:rFonts w:ascii="宋体" w:hAnsi="宋体" w:cs="宋体" w:eastAsia="宋体" w:hint="default"/>
                <w:spacing w:val="5"/>
                <w:sz w:val="21"/>
                <w:szCs w:val="21"/>
              </w:rPr>
              <w:t>哈尔滨经济技术高新技术产业开发区财政</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局</w:t>
            </w:r>
          </w:p>
        </w:tc>
      </w:tr>
      <w:tr>
        <w:trPr>
          <w:trHeight w:val="382"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21"/>
                <w:szCs w:val="21"/>
              </w:rPr>
            </w:pPr>
            <w:r>
              <w:rPr>
                <w:rFonts w:ascii="宋体" w:hAnsi="宋体" w:cs="宋体" w:eastAsia="宋体" w:hint="default"/>
                <w:sz w:val="21"/>
                <w:szCs w:val="21"/>
              </w:rPr>
              <w:t>外贸发展金</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5"/>
              <w:jc w:val="right"/>
              <w:rPr>
                <w:rFonts w:ascii="宋体" w:hAnsi="宋体" w:cs="宋体" w:eastAsia="宋体" w:hint="default"/>
                <w:sz w:val="21"/>
                <w:szCs w:val="21"/>
              </w:rPr>
            </w:pPr>
            <w:r>
              <w:rPr>
                <w:rFonts w:ascii="宋体"/>
                <w:sz w:val="21"/>
              </w:rPr>
              <w:t>500,000.00</w:t>
            </w:r>
          </w:p>
        </w:tc>
        <w:tc>
          <w:tcPr>
            <w:tcW w:w="4094" w:type="dxa"/>
            <w:tcBorders>
              <w:top w:val="nil" w:sz="6" w:space="0" w:color="auto"/>
              <w:left w:val="nil" w:sz="6" w:space="0" w:color="auto"/>
              <w:bottom w:val="nil" w:sz="6" w:space="0" w:color="auto"/>
              <w:right w:val="nil" w:sz="6" w:space="0" w:color="auto"/>
            </w:tcBorders>
          </w:tcPr>
          <w:p>
            <w:pPr>
              <w:pStyle w:val="TableParagraph"/>
              <w:spacing w:line="268" w:lineRule="exact"/>
              <w:ind w:left="107" w:right="0"/>
              <w:jc w:val="left"/>
              <w:rPr>
                <w:rFonts w:ascii="宋体" w:hAnsi="宋体" w:cs="宋体" w:eastAsia="宋体" w:hint="default"/>
                <w:sz w:val="21"/>
                <w:szCs w:val="21"/>
              </w:rPr>
            </w:pPr>
            <w:r>
              <w:rPr>
                <w:rFonts w:ascii="宋体" w:hAnsi="宋体" w:cs="宋体" w:eastAsia="宋体" w:hint="default"/>
                <w:sz w:val="21"/>
                <w:szCs w:val="21"/>
              </w:rPr>
              <w:t>黑龙江省财政厅</w:t>
            </w:r>
          </w:p>
        </w:tc>
      </w:tr>
      <w:tr>
        <w:trPr>
          <w:trHeight w:val="370"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农业综合开发补贴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410,000.00</w:t>
            </w:r>
          </w:p>
        </w:tc>
        <w:tc>
          <w:tcPr>
            <w:tcW w:w="40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农总办</w:t>
            </w:r>
          </w:p>
        </w:tc>
      </w:tr>
      <w:tr>
        <w:trPr>
          <w:trHeight w:val="370"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奖励款</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300,000.00</w:t>
            </w:r>
          </w:p>
        </w:tc>
        <w:tc>
          <w:tcPr>
            <w:tcW w:w="40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密山国库核算中心</w:t>
            </w:r>
          </w:p>
        </w:tc>
      </w:tr>
      <w:tr>
        <w:trPr>
          <w:trHeight w:val="370" w:hRule="exact"/>
        </w:trPr>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1,033,148.00</w:t>
            </w:r>
          </w:p>
        </w:tc>
        <w:tc>
          <w:tcPr>
            <w:tcW w:w="4094" w:type="dxa"/>
            <w:tcBorders>
              <w:top w:val="nil" w:sz="6" w:space="0" w:color="auto"/>
              <w:left w:val="nil" w:sz="6" w:space="0" w:color="auto"/>
              <w:bottom w:val="nil" w:sz="6" w:space="0" w:color="auto"/>
              <w:right w:val="nil" w:sz="6" w:space="0" w:color="auto"/>
            </w:tcBorders>
          </w:tcPr>
          <w:p>
            <w:pPr/>
          </w:p>
        </w:tc>
      </w:tr>
      <w:tr>
        <w:trPr>
          <w:trHeight w:val="349" w:hRule="exact"/>
        </w:trPr>
        <w:tc>
          <w:tcPr>
            <w:tcW w:w="236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3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53,813,149.82</w:t>
            </w:r>
          </w:p>
        </w:tc>
        <w:tc>
          <w:tcPr>
            <w:tcW w:w="4094" w:type="dxa"/>
            <w:tcBorders>
              <w:top w:val="nil" w:sz="6" w:space="0" w:color="auto"/>
              <w:left w:val="nil" w:sz="6" w:space="0" w:color="auto"/>
              <w:bottom w:val="single" w:sz="12" w:space="0" w:color="000000"/>
              <w:right w:val="nil" w:sz="6" w:space="0" w:color="auto"/>
            </w:tcBorders>
          </w:tcPr>
          <w:p>
            <w:pPr/>
          </w:p>
        </w:tc>
      </w:tr>
    </w:tbl>
    <w:p>
      <w:pPr>
        <w:spacing w:line="240" w:lineRule="auto" w:before="1"/>
        <w:rPr>
          <w:rFonts w:ascii="宋体" w:hAnsi="宋体" w:cs="宋体" w:eastAsia="宋体" w:hint="default"/>
          <w:sz w:val="12"/>
          <w:szCs w:val="12"/>
        </w:rPr>
      </w:pPr>
    </w:p>
    <w:p>
      <w:pPr>
        <w:pStyle w:val="BodyText"/>
        <w:spacing w:line="240" w:lineRule="auto" w:before="31"/>
        <w:ind w:left="641" w:right="5123"/>
        <w:jc w:val="left"/>
      </w:pPr>
      <w:r>
        <w:rPr/>
        <w:pict>
          <v:group style="position:absolute;margin-left:84.600006pt;margin-top:24.717979pt;width:426.2pt;height:112.1pt;mso-position-horizontal-relative:page;mso-position-vertical-relative:paragraph;z-index:-851512" coordorigin="1692,494" coordsize="8524,2242">
            <v:group style="position:absolute;left:1711;top:499;width:2650;height:2" coordorigin="1711,499" coordsize="2650,2">
              <v:shape style="position:absolute;left:1711;top:499;width:2650;height:2" coordorigin="1711,499" coordsize="2650,0" path="m1711,499l4361,499e" filled="false" stroked="true" strokeweight=".47998pt" strokecolor="#000000">
                <v:path arrowok="t"/>
              </v:shape>
            </v:group>
            <v:group style="position:absolute;left:1711;top:518;width:2650;height:2" coordorigin="1711,518" coordsize="2650,2">
              <v:shape style="position:absolute;left:1711;top:518;width:2650;height:2" coordorigin="1711,518" coordsize="2650,0" path="m1711,518l4361,518e" filled="false" stroked="true" strokeweight=".48004pt" strokecolor="#000000">
                <v:path arrowok="t"/>
              </v:shape>
              <v:shape style="position:absolute;left:4361;top:523;width:10;height:2" type="#_x0000_t75" stroked="false">
                <v:imagedata r:id="rId21" o:title=""/>
              </v:shape>
            </v:group>
            <v:group style="position:absolute;left:4361;top:499;width:29;height:2" coordorigin="4361,499" coordsize="29,2">
              <v:shape style="position:absolute;left:4361;top:499;width:29;height:2" coordorigin="4361,499" coordsize="29,0" path="m4361,499l4390,499e" filled="false" stroked="true" strokeweight=".47998pt" strokecolor="#000000">
                <v:path arrowok="t"/>
              </v:shape>
            </v:group>
            <v:group style="position:absolute;left:4361;top:518;width:29;height:2" coordorigin="4361,518" coordsize="29,2">
              <v:shape style="position:absolute;left:4361;top:518;width:29;height:2" coordorigin="4361,518" coordsize="29,0" path="m4361,518l4390,518e" filled="false" stroked="true" strokeweight=".48004pt" strokecolor="#000000">
                <v:path arrowok="t"/>
              </v:shape>
            </v:group>
            <v:group style="position:absolute;left:4390;top:499;width:2006;height:2" coordorigin="4390,499" coordsize="2006,2">
              <v:shape style="position:absolute;left:4390;top:499;width:2006;height:2" coordorigin="4390,499" coordsize="2006,0" path="m4390,499l6395,499e" filled="false" stroked="true" strokeweight=".47998pt" strokecolor="#000000">
                <v:path arrowok="t"/>
              </v:shape>
            </v:group>
            <v:group style="position:absolute;left:4390;top:518;width:2006;height:2" coordorigin="4390,518" coordsize="2006,2">
              <v:shape style="position:absolute;left:4390;top:518;width:2006;height:2" coordorigin="4390,518" coordsize="2006,0" path="m4390,518l6395,518e" filled="false" stroked="true" strokeweight=".48004pt" strokecolor="#000000">
                <v:path arrowok="t"/>
              </v:shape>
              <v:shape style="position:absolute;left:6395;top:523;width:10;height:2" type="#_x0000_t75" stroked="false">
                <v:imagedata r:id="rId21" o:title=""/>
              </v:shape>
            </v:group>
            <v:group style="position:absolute;left:6395;top:499;width:29;height:2" coordorigin="6395,499" coordsize="29,2">
              <v:shape style="position:absolute;left:6395;top:499;width:29;height:2" coordorigin="6395,499" coordsize="29,0" path="m6395,499l6424,499e" filled="false" stroked="true" strokeweight=".47998pt" strokecolor="#000000">
                <v:path arrowok="t"/>
              </v:shape>
            </v:group>
            <v:group style="position:absolute;left:6395;top:518;width:29;height:2" coordorigin="6395,518" coordsize="29,2">
              <v:shape style="position:absolute;left:6395;top:518;width:29;height:2" coordorigin="6395,518" coordsize="29,0" path="m6395,518l6424,518e" filled="false" stroked="true" strokeweight=".48004pt" strokecolor="#000000">
                <v:path arrowok="t"/>
              </v:shape>
            </v:group>
            <v:group style="position:absolute;left:6424;top:499;width:3770;height:2" coordorigin="6424,499" coordsize="3770,2">
              <v:shape style="position:absolute;left:6424;top:499;width:3770;height:2" coordorigin="6424,499" coordsize="3770,0" path="m6424,499l10193,499e" filled="false" stroked="true" strokeweight=".47998pt" strokecolor="#000000">
                <v:path arrowok="t"/>
              </v:shape>
            </v:group>
            <v:group style="position:absolute;left:6424;top:518;width:3770;height:2" coordorigin="6424,518" coordsize="3770,2">
              <v:shape style="position:absolute;left:6424;top:518;width:3770;height:2" coordorigin="6424,518" coordsize="3770,0" path="m6424,518l10193,518e" filled="false" stroked="true" strokeweight=".48004pt" strokecolor="#000000">
                <v:path arrowok="t"/>
              </v:shape>
              <v:shape style="position:absolute;left:4346;top:510;width:2072;height:389" type="#_x0000_t75" stroked="false">
                <v:imagedata r:id="rId202" o:title=""/>
              </v:shape>
              <v:shape style="position:absolute;left:1692;top:865;width:8524;height:1871" type="#_x0000_t75" stroked="false">
                <v:imagedata r:id="rId203" o:title=""/>
              </v:shape>
            </v:group>
            <w10:wrap type="none"/>
          </v:group>
        </w:pict>
      </w:r>
      <w:r>
        <w:rPr/>
        <w:t>（3）</w:t>
      </w:r>
      <w:r>
        <w:rPr>
          <w:spacing w:val="-63"/>
        </w:rPr>
        <w:t> </w:t>
      </w:r>
      <w:r>
        <w:rPr/>
        <w:t>上年政府补助明细</w:t>
      </w:r>
    </w:p>
    <w:p>
      <w:pPr>
        <w:spacing w:line="240" w:lineRule="auto" w:before="4"/>
        <w:rPr>
          <w:rFonts w:ascii="宋体" w:hAnsi="宋体" w:cs="宋体" w:eastAsia="宋体" w:hint="default"/>
          <w:sz w:val="16"/>
          <w:szCs w:val="16"/>
        </w:rPr>
      </w:pPr>
    </w:p>
    <w:tbl>
      <w:tblPr>
        <w:tblW w:w="0" w:type="auto"/>
        <w:jc w:val="left"/>
        <w:tblInd w:w="136" w:type="dxa"/>
        <w:tblLayout w:type="fixed"/>
        <w:tblCellMar>
          <w:top w:w="0" w:type="dxa"/>
          <w:left w:w="0" w:type="dxa"/>
          <w:bottom w:w="0" w:type="dxa"/>
          <w:right w:w="0" w:type="dxa"/>
        </w:tblCellMar>
        <w:tblLook w:val="01E0"/>
      </w:tblPr>
      <w:tblGrid>
        <w:gridCol w:w="2200"/>
        <w:gridCol w:w="2503"/>
        <w:gridCol w:w="3800"/>
      </w:tblGrid>
      <w:tr>
        <w:trPr>
          <w:trHeight w:val="628" w:hRule="exact"/>
        </w:trPr>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62"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c>
          <w:tcPr>
            <w:tcW w:w="380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
              <w:jc w:val="center"/>
              <w:rPr>
                <w:rFonts w:ascii="宋体" w:hAnsi="宋体" w:cs="宋体" w:eastAsia="宋体" w:hint="default"/>
                <w:sz w:val="21"/>
                <w:szCs w:val="21"/>
              </w:rPr>
            </w:pPr>
            <w:r>
              <w:rPr>
                <w:rFonts w:ascii="宋体" w:hAnsi="宋体" w:cs="宋体" w:eastAsia="宋体" w:hint="default"/>
                <w:b/>
                <w:bCs/>
                <w:sz w:val="21"/>
                <w:szCs w:val="21"/>
              </w:rPr>
              <w:t>来源和依据</w:t>
            </w:r>
            <w:r>
              <w:rPr>
                <w:rFonts w:ascii="宋体" w:hAnsi="宋体" w:cs="宋体" w:eastAsia="宋体" w:hint="default"/>
                <w:sz w:val="21"/>
                <w:szCs w:val="21"/>
              </w:rPr>
            </w:r>
          </w:p>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sz w:val="21"/>
                <w:szCs w:val="21"/>
              </w:rPr>
              <w:t>《关内企业采购 2008</w:t>
            </w:r>
            <w:r>
              <w:rPr>
                <w:rFonts w:ascii="宋体" w:hAnsi="宋体" w:cs="宋体" w:eastAsia="宋体" w:hint="default"/>
                <w:spacing w:val="11"/>
                <w:sz w:val="21"/>
                <w:szCs w:val="21"/>
              </w:rPr>
              <w:t> </w:t>
            </w:r>
            <w:r>
              <w:rPr>
                <w:rFonts w:ascii="宋体" w:hAnsi="宋体" w:cs="宋体" w:eastAsia="宋体" w:hint="default"/>
                <w:sz w:val="21"/>
                <w:szCs w:val="21"/>
              </w:rPr>
              <w:t>年新产东北粳稻</w:t>
            </w:r>
          </w:p>
        </w:tc>
      </w:tr>
      <w:tr>
        <w:trPr>
          <w:trHeight w:val="283" w:hRule="exact"/>
        </w:trPr>
        <w:tc>
          <w:tcPr>
            <w:tcW w:w="2200" w:type="dxa"/>
            <w:tcBorders>
              <w:top w:val="nil" w:sz="6" w:space="0" w:color="auto"/>
              <w:left w:val="nil" w:sz="6" w:space="0" w:color="auto"/>
              <w:bottom w:val="nil" w:sz="6" w:space="0" w:color="auto"/>
              <w:right w:val="nil" w:sz="6" w:space="0" w:color="auto"/>
            </w:tcBorders>
          </w:tcPr>
          <w:p>
            <w:pPr>
              <w:pStyle w:val="TableParagraph"/>
              <w:spacing w:line="236" w:lineRule="exact"/>
              <w:ind w:left="121" w:right="0"/>
              <w:jc w:val="left"/>
              <w:rPr>
                <w:rFonts w:ascii="宋体" w:hAnsi="宋体" w:cs="宋体" w:eastAsia="宋体" w:hint="default"/>
                <w:sz w:val="21"/>
                <w:szCs w:val="21"/>
              </w:rPr>
            </w:pPr>
            <w:r>
              <w:rPr>
                <w:rFonts w:ascii="宋体" w:hAnsi="宋体" w:cs="宋体" w:eastAsia="宋体" w:hint="default"/>
                <w:sz w:val="21"/>
                <w:szCs w:val="21"/>
              </w:rPr>
              <w:t>运费补贴</w:t>
            </w:r>
          </w:p>
        </w:tc>
        <w:tc>
          <w:tcPr>
            <w:tcW w:w="2503" w:type="dxa"/>
            <w:tcBorders>
              <w:top w:val="nil" w:sz="6" w:space="0" w:color="auto"/>
              <w:left w:val="nil" w:sz="6" w:space="0" w:color="auto"/>
              <w:bottom w:val="nil" w:sz="6" w:space="0" w:color="auto"/>
              <w:right w:val="nil" w:sz="6" w:space="0" w:color="auto"/>
            </w:tcBorders>
          </w:tcPr>
          <w:p>
            <w:pPr>
              <w:pStyle w:val="TableParagraph"/>
              <w:spacing w:line="236" w:lineRule="exact"/>
              <w:ind w:right="107"/>
              <w:jc w:val="right"/>
              <w:rPr>
                <w:rFonts w:ascii="宋体" w:hAnsi="宋体" w:cs="宋体" w:eastAsia="宋体" w:hint="default"/>
                <w:sz w:val="21"/>
                <w:szCs w:val="21"/>
              </w:rPr>
            </w:pPr>
            <w:r>
              <w:rPr>
                <w:rFonts w:ascii="宋体"/>
                <w:sz w:val="21"/>
              </w:rPr>
              <w:t>18,937,928.47</w:t>
            </w:r>
          </w:p>
        </w:tc>
        <w:tc>
          <w:tcPr>
            <w:tcW w:w="3800" w:type="dxa"/>
            <w:tcBorders>
              <w:top w:val="nil" w:sz="6" w:space="0" w:color="auto"/>
              <w:left w:val="nil" w:sz="6" w:space="0" w:color="auto"/>
              <w:bottom w:val="nil" w:sz="6" w:space="0" w:color="auto"/>
              <w:right w:val="nil" w:sz="6" w:space="0" w:color="auto"/>
            </w:tcBorders>
          </w:tcPr>
          <w:p>
            <w:pPr>
              <w:pStyle w:val="TableParagraph"/>
              <w:spacing w:line="246" w:lineRule="exact"/>
              <w:ind w:left="107" w:right="0"/>
              <w:jc w:val="left"/>
              <w:rPr>
                <w:rFonts w:ascii="宋体" w:hAnsi="宋体" w:cs="宋体" w:eastAsia="宋体" w:hint="default"/>
                <w:sz w:val="21"/>
                <w:szCs w:val="21"/>
              </w:rPr>
            </w:pPr>
            <w:r>
              <w:rPr>
                <w:rFonts w:ascii="宋体" w:hAnsi="宋体" w:cs="宋体" w:eastAsia="宋体" w:hint="default"/>
                <w:sz w:val="21"/>
                <w:szCs w:val="21"/>
              </w:rPr>
              <w:t>（大米）入关运费补贴财务管理办法》</w:t>
            </w:r>
          </w:p>
        </w:tc>
      </w:tr>
      <w:tr>
        <w:trPr>
          <w:trHeight w:val="594" w:hRule="exact"/>
        </w:trPr>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增值税返还</w:t>
            </w: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9,693,395.94</w:t>
            </w:r>
            <w:r>
              <w:rPr>
                <w:rFonts w:ascii="宋体"/>
                <w:sz w:val="21"/>
              </w:rPr>
            </w:r>
          </w:p>
        </w:tc>
        <w:tc>
          <w:tcPr>
            <w:tcW w:w="3800" w:type="dxa"/>
            <w:tcBorders>
              <w:top w:val="nil" w:sz="6" w:space="0" w:color="auto"/>
              <w:left w:val="nil" w:sz="6" w:space="0" w:color="auto"/>
              <w:bottom w:val="nil" w:sz="6" w:space="0" w:color="auto"/>
              <w:right w:val="nil" w:sz="6" w:space="0" w:color="auto"/>
            </w:tcBorders>
          </w:tcPr>
          <w:p>
            <w:pPr>
              <w:pStyle w:val="TableParagraph"/>
              <w:spacing w:line="245" w:lineRule="exact"/>
              <w:ind w:left="107" w:right="0"/>
              <w:jc w:val="left"/>
              <w:rPr>
                <w:rFonts w:ascii="宋体" w:hAnsi="宋体" w:cs="宋体" w:eastAsia="宋体" w:hint="default"/>
                <w:sz w:val="21"/>
                <w:szCs w:val="21"/>
              </w:rPr>
            </w:pPr>
            <w:r>
              <w:rPr>
                <w:rFonts w:ascii="宋体" w:hAnsi="宋体" w:cs="宋体" w:eastAsia="宋体" w:hint="default"/>
                <w:spacing w:val="13"/>
                <w:sz w:val="21"/>
                <w:szCs w:val="21"/>
              </w:rPr>
              <w:t>《关于暂免征收尿素产品增值税的通</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知》（财税（2005）87</w:t>
            </w:r>
            <w:r>
              <w:rPr>
                <w:rFonts w:ascii="宋体" w:hAnsi="宋体" w:cs="宋体" w:eastAsia="宋体" w:hint="default"/>
                <w:spacing w:val="-55"/>
                <w:sz w:val="21"/>
                <w:szCs w:val="21"/>
              </w:rPr>
              <w:t> </w:t>
            </w:r>
            <w:r>
              <w:rPr>
                <w:rFonts w:ascii="宋体" w:hAnsi="宋体" w:cs="宋体" w:eastAsia="宋体" w:hint="default"/>
                <w:sz w:val="21"/>
                <w:szCs w:val="21"/>
              </w:rPr>
              <w:t>号）</w:t>
            </w:r>
          </w:p>
        </w:tc>
      </w:tr>
      <w:tr>
        <w:trPr>
          <w:trHeight w:val="365" w:hRule="exact"/>
        </w:trPr>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5"/>
              <w:jc w:val="right"/>
              <w:rPr>
                <w:rFonts w:ascii="宋体" w:hAnsi="宋体" w:cs="宋体" w:eastAsia="宋体" w:hint="default"/>
                <w:sz w:val="21"/>
                <w:szCs w:val="21"/>
              </w:rPr>
            </w:pPr>
            <w:r>
              <w:rPr>
                <w:rFonts w:ascii="宋体"/>
                <w:spacing w:val="-1"/>
                <w:sz w:val="21"/>
              </w:rPr>
              <w:t>123,058.28</w:t>
            </w:r>
          </w:p>
        </w:tc>
        <w:tc>
          <w:tcPr>
            <w:tcW w:w="3800" w:type="dxa"/>
            <w:tcBorders>
              <w:top w:val="nil" w:sz="6" w:space="0" w:color="auto"/>
              <w:left w:val="nil" w:sz="6" w:space="0" w:color="auto"/>
              <w:bottom w:val="nil" w:sz="6" w:space="0" w:color="auto"/>
              <w:right w:val="nil" w:sz="6" w:space="0" w:color="auto"/>
            </w:tcBorders>
          </w:tcPr>
          <w:p>
            <w:pPr/>
          </w:p>
        </w:tc>
      </w:tr>
      <w:tr>
        <w:trPr>
          <w:trHeight w:val="349" w:hRule="exact"/>
        </w:trPr>
        <w:tc>
          <w:tcPr>
            <w:tcW w:w="220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50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28,754,382.69</w:t>
            </w:r>
          </w:p>
        </w:tc>
        <w:tc>
          <w:tcPr>
            <w:tcW w:w="3800" w:type="dxa"/>
            <w:tcBorders>
              <w:top w:val="nil" w:sz="6" w:space="0" w:color="auto"/>
              <w:left w:val="nil" w:sz="6" w:space="0" w:color="auto"/>
              <w:bottom w:val="single" w:sz="12" w:space="0" w:color="000000"/>
              <w:right w:val="nil" w:sz="6" w:space="0" w:color="auto"/>
            </w:tcBorders>
          </w:tcPr>
          <w:p>
            <w:pPr/>
          </w:p>
        </w:tc>
      </w:tr>
    </w:tbl>
    <w:p>
      <w:pPr>
        <w:spacing w:line="240" w:lineRule="auto" w:before="1"/>
        <w:rPr>
          <w:rFonts w:ascii="宋体" w:hAnsi="宋体" w:cs="宋体" w:eastAsia="宋体" w:hint="default"/>
          <w:sz w:val="12"/>
          <w:szCs w:val="12"/>
        </w:rPr>
      </w:pPr>
    </w:p>
    <w:p>
      <w:pPr>
        <w:pStyle w:val="BodyText"/>
        <w:spacing w:line="240" w:lineRule="auto" w:before="31"/>
        <w:ind w:left="581" w:right="5123"/>
        <w:jc w:val="left"/>
      </w:pPr>
      <w:r>
        <w:rPr/>
        <w:t>44.</w:t>
      </w:r>
      <w:r>
        <w:rPr>
          <w:spacing w:val="-83"/>
        </w:rPr>
        <w:t> </w:t>
      </w:r>
      <w:r>
        <w:rPr/>
        <w:t>营业外支出</w:t>
      </w:r>
    </w:p>
    <w:p>
      <w:pPr>
        <w:spacing w:line="240" w:lineRule="auto" w:before="5"/>
        <w:rPr>
          <w:rFonts w:ascii="宋体" w:hAnsi="宋体" w:cs="宋体" w:eastAsia="宋体" w:hint="default"/>
          <w:sz w:val="13"/>
          <w:szCs w:val="13"/>
        </w:rPr>
      </w:pPr>
    </w:p>
    <w:p>
      <w:pPr>
        <w:spacing w:line="1160" w:lineRule="exact"/>
        <w:ind w:left="13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5.55pt;height:58.05pt;mso-position-horizontal-relative:char;mso-position-vertical-relative:line" coordorigin="0,0" coordsize="8511,1161">
            <v:group style="position:absolute;left:19;top:5;width:3084;height:2" coordorigin="19,5" coordsize="3084,2">
              <v:shape style="position:absolute;left:19;top:5;width:3084;height:2" coordorigin="19,5" coordsize="3084,0" path="m19,5l3103,5e" filled="false" stroked="true" strokeweight=".48001pt" strokecolor="#000000">
                <v:path arrowok="t"/>
              </v:shape>
            </v:group>
            <v:group style="position:absolute;left:19;top:24;width:3084;height:2" coordorigin="19,24" coordsize="3084,2">
              <v:shape style="position:absolute;left:19;top:24;width:3084;height:2" coordorigin="19,24" coordsize="3084,0" path="m19,24l3103,24e" filled="false" stroked="true" strokeweight=".47998pt" strokecolor="#000000">
                <v:path arrowok="t"/>
              </v:shape>
              <v:shape style="position:absolute;left:3103;top:29;width:10;height:2" type="#_x0000_t75" stroked="false">
                <v:imagedata r:id="rId21" o:title=""/>
              </v:shape>
            </v:group>
            <v:group style="position:absolute;left:3103;top:5;width:29;height:2" coordorigin="3103,5" coordsize="29,2">
              <v:shape style="position:absolute;left:3103;top:5;width:29;height:2" coordorigin="3103,5" coordsize="29,0" path="m3103,5l3132,5e" filled="false" stroked="true" strokeweight=".48001pt" strokecolor="#000000">
                <v:path arrowok="t"/>
              </v:shape>
            </v:group>
            <v:group style="position:absolute;left:3103;top:24;width:29;height:2" coordorigin="3103,24" coordsize="29,2">
              <v:shape style="position:absolute;left:3103;top:24;width:29;height:2" coordorigin="3103,24" coordsize="29,0" path="m3103,24l3132,24e" filled="false" stroked="true" strokeweight=".47998pt" strokecolor="#000000">
                <v:path arrowok="t"/>
              </v:shape>
            </v:group>
            <v:group style="position:absolute;left:3132;top:5;width:2771;height:2" coordorigin="3132,5" coordsize="2771,2">
              <v:shape style="position:absolute;left:3132;top:5;width:2771;height:2" coordorigin="3132,5" coordsize="2771,0" path="m3132,5l5903,5e" filled="false" stroked="true" strokeweight=".48001pt" strokecolor="#000000">
                <v:path arrowok="t"/>
              </v:shape>
            </v:group>
            <v:group style="position:absolute;left:3132;top:24;width:2771;height:2" coordorigin="3132,24" coordsize="2771,2">
              <v:shape style="position:absolute;left:3132;top:24;width:2771;height:2" coordorigin="3132,24" coordsize="2771,0" path="m3132,24l5903,24e" filled="false" stroked="true" strokeweight=".47998pt" strokecolor="#000000">
                <v:path arrowok="t"/>
              </v:shape>
              <v:shape style="position:absolute;left:5903;top:29;width:10;height:2" type="#_x0000_t75" stroked="false">
                <v:imagedata r:id="rId21" o:title=""/>
              </v:shape>
            </v:group>
            <v:group style="position:absolute;left:5903;top:5;width:29;height:2" coordorigin="5903,5" coordsize="29,2">
              <v:shape style="position:absolute;left:5903;top:5;width:29;height:2" coordorigin="5903,5" coordsize="29,0" path="m5903,5l5932,5e" filled="false" stroked="true" strokeweight=".48001pt" strokecolor="#000000">
                <v:path arrowok="t"/>
              </v:shape>
            </v:group>
            <v:group style="position:absolute;left:5903;top:24;width:29;height:2" coordorigin="5903,24" coordsize="29,2">
              <v:shape style="position:absolute;left:5903;top:24;width:29;height:2" coordorigin="5903,24" coordsize="29,0" path="m5903,24l5932,24e" filled="false" stroked="true" strokeweight=".47998pt" strokecolor="#000000">
                <v:path arrowok="t"/>
              </v:shape>
            </v:group>
            <v:group style="position:absolute;left:5932;top:5;width:2561;height:2" coordorigin="5932,5" coordsize="2561,2">
              <v:shape style="position:absolute;left:5932;top:5;width:2561;height:2" coordorigin="5932,5" coordsize="2561,0" path="m5932,5l8492,5e" filled="false" stroked="true" strokeweight=".48001pt" strokecolor="#000000">
                <v:path arrowok="t"/>
              </v:shape>
            </v:group>
            <v:group style="position:absolute;left:5932;top:24;width:2561;height:2" coordorigin="5932,24" coordsize="2561,2">
              <v:shape style="position:absolute;left:5932;top:24;width:2561;height:2" coordorigin="5932,24" coordsize="2561,0" path="m5932,24l8492,24e" filled="false" stroked="true" strokeweight=".47998pt" strokecolor="#000000">
                <v:path arrowok="t"/>
              </v:shape>
              <v:shape style="position:absolute;left:3089;top:16;width:2838;height:389" type="#_x0000_t75" stroked="false">
                <v:imagedata r:id="rId204" o:title=""/>
              </v:shape>
            </v:group>
            <v:group style="position:absolute;left:5;top:1156;width:3099;height:2" coordorigin="5,1156" coordsize="3099,2">
              <v:shape style="position:absolute;left:5;top:1156;width:3099;height:2" coordorigin="5,1156" coordsize="3099,0" path="m5,1156l3103,1156e" filled="false" stroked="true" strokeweight=".48001pt" strokecolor="#000000">
                <v:path arrowok="t"/>
              </v:shape>
            </v:group>
            <v:group style="position:absolute;left:5;top:1136;width:3099;height:2" coordorigin="5,1136" coordsize="3099,2">
              <v:shape style="position:absolute;left:5;top:1136;width:3099;height:2" coordorigin="5,1136" coordsize="3099,0" path="m5,1136l3103,1136e" filled="false" stroked="true" strokeweight=".48001pt" strokecolor="#000000">
                <v:path arrowok="t"/>
              </v:shape>
            </v:group>
            <v:group style="position:absolute;left:3103;top:1136;width:29;height:2" coordorigin="3103,1136" coordsize="29,2">
              <v:shape style="position:absolute;left:3103;top:1136;width:29;height:2" coordorigin="3103,1136" coordsize="29,0" path="m3103,1136l3132,1136e" filled="false" stroked="true" strokeweight=".48001pt" strokecolor="#000000">
                <v:path arrowok="t"/>
              </v:shape>
            </v:group>
            <v:group style="position:absolute;left:3103;top:1156;width:2800;height:2" coordorigin="3103,1156" coordsize="2800,2">
              <v:shape style="position:absolute;left:3103;top:1156;width:2800;height:2" coordorigin="3103,1156" coordsize="2800,0" path="m3103,1156l5903,1156e" filled="false" stroked="true" strokeweight=".48001pt" strokecolor="#000000">
                <v:path arrowok="t"/>
              </v:shape>
            </v:group>
            <v:group style="position:absolute;left:3132;top:1136;width:2771;height:2" coordorigin="3132,1136" coordsize="2771,2">
              <v:shape style="position:absolute;left:3132;top:1136;width:2771;height:2" coordorigin="3132,1136" coordsize="2771,0" path="m3132,1136l5903,1136e" filled="false" stroked="true" strokeweight=".48001pt" strokecolor="#000000">
                <v:path arrowok="t"/>
              </v:shape>
              <v:shape style="position:absolute;left:0;top:374;width:8510;height:757" type="#_x0000_t75" stroked="false">
                <v:imagedata r:id="rId205" o:title=""/>
              </v:shape>
            </v:group>
            <v:group style="position:absolute;left:5903;top:1136;width:29;height:2" coordorigin="5903,1136" coordsize="29,2">
              <v:shape style="position:absolute;left:5903;top:1136;width:29;height:2" coordorigin="5903,1136" coordsize="29,0" path="m5903,1136l5932,1136e" filled="false" stroked="true" strokeweight=".48001pt" strokecolor="#000000">
                <v:path arrowok="t"/>
              </v:shape>
            </v:group>
            <v:group style="position:absolute;left:5903;top:1156;width:2597;height:2" coordorigin="5903,1156" coordsize="2597,2">
              <v:shape style="position:absolute;left:5903;top:1156;width:2597;height:2" coordorigin="5903,1156" coordsize="2597,0" path="m5903,1156l8500,1156e" filled="false" stroked="true" strokeweight=".48001pt" strokecolor="#000000">
                <v:path arrowok="t"/>
              </v:shape>
            </v:group>
            <v:group style="position:absolute;left:5932;top:1136;width:2568;height:2" coordorigin="5932,1136" coordsize="2568,2">
              <v:shape style="position:absolute;left:5932;top:1136;width:2568;height:2" coordorigin="5932,1136" coordsize="2568,0" path="m5932,1136l8500,1136e" filled="false" stroked="true" strokeweight=".48001pt" strokecolor="#000000">
                <v:path arrowok="t"/>
              </v:shape>
              <v:shape style="position:absolute;left:127;top:138;width:2310;height:95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70" w:lineRule="exact" w:before="44"/>
                        <w:ind w:left="0" w:right="0" w:firstLine="0"/>
                        <w:jc w:val="left"/>
                        <w:rPr>
                          <w:rFonts w:ascii="宋体" w:hAnsi="宋体" w:cs="宋体" w:eastAsia="宋体" w:hint="default"/>
                          <w:sz w:val="21"/>
                          <w:szCs w:val="21"/>
                        </w:rPr>
                      </w:pPr>
                      <w:r>
                        <w:rPr>
                          <w:rFonts w:ascii="宋体" w:hAnsi="宋体" w:cs="宋体" w:eastAsia="宋体" w:hint="default"/>
                          <w:sz w:val="21"/>
                          <w:szCs w:val="21"/>
                        </w:rPr>
                        <w:t>非流动资产处置损失</w:t>
                      </w:r>
                      <w:r>
                        <w:rPr>
                          <w:rFonts w:ascii="宋体" w:hAnsi="宋体" w:cs="宋体" w:eastAsia="宋体" w:hint="default"/>
                          <w:spacing w:val="-1"/>
                          <w:sz w:val="21"/>
                          <w:szCs w:val="21"/>
                        </w:rPr>
                        <w:t> 其中：固定资产处置损失</w:t>
                      </w:r>
                      <w:r>
                        <w:rPr>
                          <w:rFonts w:ascii="宋体" w:hAnsi="宋体" w:cs="宋体" w:eastAsia="宋体" w:hint="default"/>
                          <w:sz w:val="21"/>
                          <w:szCs w:val="21"/>
                        </w:rPr>
                      </w:r>
                    </w:p>
                  </w:txbxContent>
                </v:textbox>
                <w10:wrap type="none"/>
              </v:shape>
              <v:shape style="position:absolute;left:4085;top:138;width:1714;height:95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454" w:right="0" w:firstLine="0"/>
                        <w:jc w:val="left"/>
                        <w:rPr>
                          <w:rFonts w:ascii="宋体" w:hAnsi="宋体" w:cs="宋体" w:eastAsia="宋体" w:hint="default"/>
                          <w:sz w:val="21"/>
                          <w:szCs w:val="21"/>
                        </w:rPr>
                      </w:pPr>
                      <w:r>
                        <w:rPr>
                          <w:rFonts w:ascii="宋体"/>
                          <w:spacing w:val="-1"/>
                          <w:sz w:val="21"/>
                        </w:rPr>
                        <w:t>8,514,489.91</w:t>
                      </w:r>
                      <w:r>
                        <w:rPr>
                          <w:rFonts w:ascii="宋体"/>
                          <w:sz w:val="21"/>
                        </w:rPr>
                      </w:r>
                    </w:p>
                    <w:p>
                      <w:pPr>
                        <w:spacing w:before="96"/>
                        <w:ind w:left="454" w:right="0" w:firstLine="0"/>
                        <w:jc w:val="left"/>
                        <w:rPr>
                          <w:rFonts w:ascii="宋体" w:hAnsi="宋体" w:cs="宋体" w:eastAsia="宋体" w:hint="default"/>
                          <w:sz w:val="21"/>
                          <w:szCs w:val="21"/>
                        </w:rPr>
                      </w:pPr>
                      <w:r>
                        <w:rPr>
                          <w:rFonts w:ascii="宋体"/>
                          <w:spacing w:val="-1"/>
                          <w:sz w:val="21"/>
                        </w:rPr>
                        <w:t>8,514,489.91</w:t>
                      </w:r>
                      <w:r>
                        <w:rPr>
                          <w:rFonts w:ascii="宋体"/>
                          <w:sz w:val="21"/>
                        </w:rPr>
                      </w:r>
                    </w:p>
                  </w:txbxContent>
                </v:textbox>
                <w10:wrap type="none"/>
              </v:shape>
              <v:shape style="position:absolute;left:6781;top:138;width:1610;height:95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350" w:right="0" w:firstLine="0"/>
                        <w:jc w:val="left"/>
                        <w:rPr>
                          <w:rFonts w:ascii="宋体" w:hAnsi="宋体" w:cs="宋体" w:eastAsia="宋体" w:hint="default"/>
                          <w:sz w:val="21"/>
                          <w:szCs w:val="21"/>
                        </w:rPr>
                      </w:pPr>
                      <w:r>
                        <w:rPr>
                          <w:rFonts w:ascii="宋体"/>
                          <w:spacing w:val="-1"/>
                          <w:sz w:val="21"/>
                        </w:rPr>
                        <w:t>2,853,804.75</w:t>
                      </w:r>
                      <w:r>
                        <w:rPr>
                          <w:rFonts w:ascii="宋体"/>
                          <w:sz w:val="21"/>
                        </w:rPr>
                      </w:r>
                    </w:p>
                    <w:p>
                      <w:pPr>
                        <w:spacing w:before="96"/>
                        <w:ind w:left="350" w:right="0" w:firstLine="0"/>
                        <w:jc w:val="left"/>
                        <w:rPr>
                          <w:rFonts w:ascii="宋体" w:hAnsi="宋体" w:cs="宋体" w:eastAsia="宋体" w:hint="default"/>
                          <w:sz w:val="21"/>
                          <w:szCs w:val="21"/>
                        </w:rPr>
                      </w:pPr>
                      <w:r>
                        <w:rPr>
                          <w:rFonts w:ascii="宋体"/>
                          <w:spacing w:val="-1"/>
                          <w:sz w:val="21"/>
                        </w:rPr>
                        <w:t>2,853,804.75</w:t>
                      </w:r>
                      <w:r>
                        <w:rPr>
                          <w:rFonts w:ascii="宋体"/>
                          <w:sz w:val="21"/>
                        </w:rPr>
                      </w:r>
                    </w:p>
                  </w:txbxContent>
                </v:textbox>
                <w10:wrap type="none"/>
              </v:shape>
            </v:group>
          </v:group>
        </w:pict>
      </w:r>
      <w:r>
        <w:rPr>
          <w:rFonts w:ascii="宋体" w:hAnsi="宋体" w:cs="宋体" w:eastAsia="宋体" w:hint="default"/>
          <w:position w:val="-22"/>
          <w:sz w:val="20"/>
          <w:szCs w:val="20"/>
        </w:rPr>
      </w:r>
    </w:p>
    <w:p>
      <w:pPr>
        <w:spacing w:after="0" w:line="1160" w:lineRule="exact"/>
        <w:rPr>
          <w:rFonts w:ascii="宋体" w:hAnsi="宋体" w:cs="宋体" w:eastAsia="宋体" w:hint="default"/>
          <w:sz w:val="20"/>
          <w:szCs w:val="20"/>
        </w:rPr>
        <w:sectPr>
          <w:pgSz w:w="11910" w:h="16840"/>
          <w:pgMar w:header="877" w:footer="865" w:top="1100" w:bottom="1060" w:left="1560" w:right="1540"/>
        </w:sectPr>
      </w:pPr>
    </w:p>
    <w:p>
      <w:pPr>
        <w:spacing w:line="240" w:lineRule="auto" w:before="9"/>
        <w:rPr>
          <w:rFonts w:ascii="宋体" w:hAnsi="宋体" w:cs="宋体" w:eastAsia="宋体" w:hint="default"/>
          <w:sz w:val="25"/>
          <w:szCs w:val="25"/>
        </w:rPr>
      </w:pPr>
    </w:p>
    <w:tbl>
      <w:tblPr>
        <w:tblW w:w="0" w:type="auto"/>
        <w:jc w:val="left"/>
        <w:tblInd w:w="140" w:type="dxa"/>
        <w:tblLayout w:type="fixed"/>
        <w:tblCellMar>
          <w:top w:w="0" w:type="dxa"/>
          <w:left w:w="0" w:type="dxa"/>
          <w:bottom w:w="0" w:type="dxa"/>
          <w:right w:w="0" w:type="dxa"/>
        </w:tblCellMar>
        <w:tblLook w:val="01E0"/>
      </w:tblPr>
      <w:tblGrid>
        <w:gridCol w:w="2696"/>
        <w:gridCol w:w="3765"/>
        <w:gridCol w:w="2033"/>
      </w:tblGrid>
      <w:tr>
        <w:trPr>
          <w:trHeight w:val="390" w:hRule="exact"/>
        </w:trPr>
        <w:tc>
          <w:tcPr>
            <w:tcW w:w="269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63"/>
              <w:jc w:val="right"/>
              <w:rPr>
                <w:rFonts w:ascii="宋体" w:hAnsi="宋体" w:cs="宋体" w:eastAsia="宋体" w:hint="default"/>
                <w:sz w:val="21"/>
                <w:szCs w:val="21"/>
              </w:rPr>
            </w:pPr>
            <w:r>
              <w:rPr>
                <w:rFonts w:ascii="宋体"/>
                <w:sz w:val="21"/>
              </w:rPr>
              <w:t>471,072.13</w:t>
            </w:r>
          </w:p>
        </w:tc>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4"/>
              <w:jc w:val="right"/>
              <w:rPr>
                <w:rFonts w:ascii="宋体" w:hAnsi="宋体" w:cs="宋体" w:eastAsia="宋体" w:hint="default"/>
                <w:sz w:val="21"/>
                <w:szCs w:val="21"/>
              </w:rPr>
            </w:pPr>
            <w:r>
              <w:rPr>
                <w:rFonts w:ascii="宋体"/>
                <w:sz w:val="21"/>
              </w:rPr>
              <w:t>827,402.95</w:t>
            </w:r>
          </w:p>
        </w:tc>
      </w:tr>
      <w:tr>
        <w:trPr>
          <w:trHeight w:val="370" w:hRule="exact"/>
        </w:trPr>
        <w:tc>
          <w:tcPr>
            <w:tcW w:w="26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63"/>
              <w:jc w:val="right"/>
              <w:rPr>
                <w:rFonts w:ascii="宋体" w:hAnsi="宋体" w:cs="宋体" w:eastAsia="宋体" w:hint="default"/>
                <w:sz w:val="21"/>
                <w:szCs w:val="21"/>
              </w:rPr>
            </w:pPr>
            <w:r>
              <w:rPr>
                <w:rFonts w:ascii="宋体"/>
                <w:sz w:val="21"/>
              </w:rPr>
              <w:t>558,712.00</w:t>
            </w:r>
          </w:p>
        </w:tc>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2,583,667.28</w:t>
            </w:r>
            <w:r>
              <w:rPr>
                <w:rFonts w:ascii="宋体"/>
                <w:sz w:val="21"/>
              </w:rPr>
            </w:r>
          </w:p>
        </w:tc>
      </w:tr>
      <w:tr>
        <w:trPr>
          <w:trHeight w:val="370" w:hRule="exact"/>
        </w:trPr>
        <w:tc>
          <w:tcPr>
            <w:tcW w:w="26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赔偿金</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63"/>
              <w:jc w:val="right"/>
              <w:rPr>
                <w:rFonts w:ascii="宋体" w:hAnsi="宋体" w:cs="宋体" w:eastAsia="宋体" w:hint="default"/>
                <w:sz w:val="21"/>
                <w:szCs w:val="21"/>
              </w:rPr>
            </w:pPr>
            <w:r>
              <w:rPr>
                <w:rFonts w:ascii="宋体"/>
                <w:sz w:val="21"/>
              </w:rPr>
              <w:t>405,462.05</w:t>
            </w:r>
          </w:p>
        </w:tc>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807,733.16</w:t>
            </w:r>
          </w:p>
        </w:tc>
      </w:tr>
      <w:tr>
        <w:trPr>
          <w:trHeight w:val="370" w:hRule="exact"/>
        </w:trPr>
        <w:tc>
          <w:tcPr>
            <w:tcW w:w="26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64"/>
              <w:jc w:val="right"/>
              <w:rPr>
                <w:rFonts w:ascii="宋体" w:hAnsi="宋体" w:cs="宋体" w:eastAsia="宋体" w:hint="default"/>
                <w:sz w:val="21"/>
                <w:szCs w:val="21"/>
              </w:rPr>
            </w:pPr>
            <w:r>
              <w:rPr>
                <w:rFonts w:ascii="宋体"/>
                <w:spacing w:val="-1"/>
                <w:sz w:val="21"/>
              </w:rPr>
              <w:t>2,118,072.64</w:t>
            </w:r>
          </w:p>
        </w:tc>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1,574,981.90</w:t>
            </w:r>
          </w:p>
        </w:tc>
      </w:tr>
      <w:tr>
        <w:trPr>
          <w:trHeight w:val="348" w:hRule="exact"/>
        </w:trPr>
        <w:tc>
          <w:tcPr>
            <w:tcW w:w="269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76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665"/>
              <w:jc w:val="right"/>
              <w:rPr>
                <w:rFonts w:ascii="宋体" w:hAnsi="宋体" w:cs="宋体" w:eastAsia="宋体" w:hint="default"/>
                <w:sz w:val="21"/>
                <w:szCs w:val="21"/>
              </w:rPr>
            </w:pPr>
            <w:r>
              <w:rPr>
                <w:rFonts w:ascii="宋体"/>
                <w:spacing w:val="-1"/>
                <w:sz w:val="21"/>
              </w:rPr>
              <w:t>12,067,808.73</w:t>
            </w:r>
          </w:p>
        </w:tc>
        <w:tc>
          <w:tcPr>
            <w:tcW w:w="203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8,647,590.04</w:t>
            </w:r>
            <w:r>
              <w:rPr>
                <w:rFonts w:ascii="宋体"/>
                <w:sz w:val="21"/>
              </w:rPr>
            </w:r>
          </w:p>
        </w:tc>
      </w:tr>
    </w:tbl>
    <w:p>
      <w:pPr>
        <w:spacing w:line="240" w:lineRule="auto" w:before="1"/>
        <w:rPr>
          <w:rFonts w:ascii="宋体" w:hAnsi="宋体" w:cs="宋体" w:eastAsia="宋体" w:hint="default"/>
          <w:sz w:val="12"/>
          <w:szCs w:val="12"/>
        </w:rPr>
      </w:pPr>
    </w:p>
    <w:p>
      <w:pPr>
        <w:pStyle w:val="BodyText"/>
        <w:spacing w:line="240" w:lineRule="auto" w:before="31"/>
        <w:ind w:left="581" w:right="5123"/>
        <w:jc w:val="left"/>
      </w:pPr>
      <w:r>
        <w:rPr/>
        <w:pict>
          <v:group style="position:absolute;margin-left:84.780006pt;margin-top:-103.622025pt;width:425.55pt;height:93.55pt;mso-position-horizontal-relative:page;mso-position-vertical-relative:paragraph;z-index:-851272" coordorigin="1696,-2072" coordsize="8511,1871">
            <v:group style="position:absolute;left:1715;top:-2068;width:3084;height:2" coordorigin="1715,-2068" coordsize="3084,2">
              <v:shape style="position:absolute;left:1715;top:-2068;width:3084;height:2" coordorigin="1715,-2068" coordsize="3084,0" path="m1715,-2068l4799,-2068e" filled="false" stroked="true" strokeweight=".47998pt" strokecolor="#000000">
                <v:path arrowok="t"/>
              </v:shape>
            </v:group>
            <v:group style="position:absolute;left:1715;top:-2048;width:3084;height:2" coordorigin="1715,-2048" coordsize="3084,2">
              <v:shape style="position:absolute;left:1715;top:-2048;width:3084;height:2" coordorigin="1715,-2048" coordsize="3084,0" path="m1715,-2048l4799,-2048e" filled="false" stroked="true" strokeweight=".47998pt" strokecolor="#000000">
                <v:path arrowok="t"/>
              </v:shape>
              <v:shape style="position:absolute;left:4799;top:-2044;width:10;height:2" type="#_x0000_t75" stroked="false">
                <v:imagedata r:id="rId19" o:title=""/>
              </v:shape>
            </v:group>
            <v:group style="position:absolute;left:4799;top:-2068;width:29;height:2" coordorigin="4799,-2068" coordsize="29,2">
              <v:shape style="position:absolute;left:4799;top:-2068;width:29;height:2" coordorigin="4799,-2068" coordsize="29,0" path="m4799,-2068l4828,-2068e" filled="false" stroked="true" strokeweight=".47998pt" strokecolor="#000000">
                <v:path arrowok="t"/>
              </v:shape>
            </v:group>
            <v:group style="position:absolute;left:4799;top:-2048;width:29;height:2" coordorigin="4799,-2048" coordsize="29,2">
              <v:shape style="position:absolute;left:4799;top:-2048;width:29;height:2" coordorigin="4799,-2048" coordsize="29,0" path="m4799,-2048l4828,-2048e" filled="false" stroked="true" strokeweight=".47998pt" strokecolor="#000000">
                <v:path arrowok="t"/>
              </v:shape>
            </v:group>
            <v:group style="position:absolute;left:4828;top:-2068;width:2771;height:2" coordorigin="4828,-2068" coordsize="2771,2">
              <v:shape style="position:absolute;left:4828;top:-2068;width:2771;height:2" coordorigin="4828,-2068" coordsize="2771,0" path="m4828,-2068l7598,-2068e" filled="false" stroked="true" strokeweight=".47998pt" strokecolor="#000000">
                <v:path arrowok="t"/>
              </v:shape>
            </v:group>
            <v:group style="position:absolute;left:4828;top:-2048;width:2771;height:2" coordorigin="4828,-2048" coordsize="2771,2">
              <v:shape style="position:absolute;left:4828;top:-2048;width:2771;height:2" coordorigin="4828,-2048" coordsize="2771,0" path="m4828,-2048l7598,-2048e" filled="false" stroked="true" strokeweight=".47998pt" strokecolor="#000000">
                <v:path arrowok="t"/>
              </v:shape>
              <v:shape style="position:absolute;left:7598;top:-2044;width:10;height:2" type="#_x0000_t75" stroked="false">
                <v:imagedata r:id="rId19" o:title=""/>
              </v:shape>
            </v:group>
            <v:group style="position:absolute;left:7598;top:-2068;width:29;height:2" coordorigin="7598,-2068" coordsize="29,2">
              <v:shape style="position:absolute;left:7598;top:-2068;width:29;height:2" coordorigin="7598,-2068" coordsize="29,0" path="m7598,-2068l7627,-2068e" filled="false" stroked="true" strokeweight=".47998pt" strokecolor="#000000">
                <v:path arrowok="t"/>
              </v:shape>
            </v:group>
            <v:group style="position:absolute;left:7598;top:-2048;width:29;height:2" coordorigin="7598,-2048" coordsize="29,2">
              <v:shape style="position:absolute;left:7598;top:-2048;width:29;height:2" coordorigin="7598,-2048" coordsize="29,0" path="m7598,-2048l7627,-2048e" filled="false" stroked="true" strokeweight=".47998pt" strokecolor="#000000">
                <v:path arrowok="t"/>
              </v:shape>
            </v:group>
            <v:group style="position:absolute;left:7627;top:-2068;width:2561;height:2" coordorigin="7627,-2068" coordsize="2561,2">
              <v:shape style="position:absolute;left:7627;top:-2068;width:2561;height:2" coordorigin="7627,-2068" coordsize="2561,0" path="m7627,-2068l10188,-2068e" filled="false" stroked="true" strokeweight=".47998pt" strokecolor="#000000">
                <v:path arrowok="t"/>
              </v:shape>
            </v:group>
            <v:group style="position:absolute;left:7627;top:-2048;width:2561;height:2" coordorigin="7627,-2048" coordsize="2561,2">
              <v:shape style="position:absolute;left:7627;top:-2048;width:2561;height:2" coordorigin="7627,-2048" coordsize="2561,0" path="m7627,-2048l10188,-2048e" filled="false" stroked="true" strokeweight=".47998pt" strokecolor="#000000">
                <v:path arrowok="t"/>
              </v:shape>
              <v:shape style="position:absolute;left:4784;top:-2057;width:2838;height:389" type="#_x0000_t75" stroked="false">
                <v:imagedata r:id="rId206" o:title=""/>
              </v:shape>
              <v:shape style="position:absolute;left:1696;top:-1697;width:8510;height:1495" type="#_x0000_t75" stroked="false">
                <v:imagedata r:id="rId207" o:title=""/>
              </v:shape>
            </v:group>
            <w10:wrap type="none"/>
          </v:group>
        </w:pict>
      </w:r>
      <w:r>
        <w:rPr/>
        <w:pict>
          <v:group style="position:absolute;margin-left:83.760010pt;margin-top:24.777979pt;width:427.75pt;height:75.1pt;mso-position-horizontal-relative:page;mso-position-vertical-relative:paragraph;z-index:-851248" coordorigin="1675,496" coordsize="8555,1502">
            <v:group style="position:absolute;left:1694;top:500;width:4108;height:2" coordorigin="1694,500" coordsize="4108,2">
              <v:shape style="position:absolute;left:1694;top:500;width:4108;height:2" coordorigin="1694,500" coordsize="4108,0" path="m1694,500l5802,500e" filled="false" stroked="true" strokeweight=".47998pt" strokecolor="#000000">
                <v:path arrowok="t"/>
              </v:shape>
            </v:group>
            <v:group style="position:absolute;left:1694;top:520;width:4108;height:2" coordorigin="1694,520" coordsize="4108,2">
              <v:shape style="position:absolute;left:1694;top:520;width:4108;height:2" coordorigin="1694,520" coordsize="4108,0" path="m1694,520l5802,520e" filled="false" stroked="true" strokeweight=".48004pt" strokecolor="#000000">
                <v:path arrowok="t"/>
              </v:shape>
              <v:shape style="position:absolute;left:5802;top:524;width:10;height:2" type="#_x0000_t75" stroked="false">
                <v:imagedata r:id="rId19" o:title=""/>
              </v:shape>
            </v:group>
            <v:group style="position:absolute;left:5802;top:500;width:29;height:2" coordorigin="5802,500" coordsize="29,2">
              <v:shape style="position:absolute;left:5802;top:500;width:29;height:2" coordorigin="5802,500" coordsize="29,0" path="m5802,500l5831,500e" filled="false" stroked="true" strokeweight=".47998pt" strokecolor="#000000">
                <v:path arrowok="t"/>
              </v:shape>
            </v:group>
            <v:group style="position:absolute;left:5802;top:520;width:29;height:2" coordorigin="5802,520" coordsize="29,2">
              <v:shape style="position:absolute;left:5802;top:520;width:29;height:2" coordorigin="5802,520" coordsize="29,0" path="m5802,520l5831,520e" filled="false" stroked="true" strokeweight=".48004pt" strokecolor="#000000">
                <v:path arrowok="t"/>
              </v:shape>
            </v:group>
            <v:group style="position:absolute;left:5831;top:500;width:2225;height:2" coordorigin="5831,500" coordsize="2225,2">
              <v:shape style="position:absolute;left:5831;top:500;width:2225;height:2" coordorigin="5831,500" coordsize="2225,0" path="m5831,500l8056,500e" filled="false" stroked="true" strokeweight=".47998pt" strokecolor="#000000">
                <v:path arrowok="t"/>
              </v:shape>
            </v:group>
            <v:group style="position:absolute;left:5831;top:520;width:2225;height:2" coordorigin="5831,520" coordsize="2225,2">
              <v:shape style="position:absolute;left:5831;top:520;width:2225;height:2" coordorigin="5831,520" coordsize="2225,0" path="m5831,520l8056,520e" filled="false" stroked="true" strokeweight=".48004pt" strokecolor="#000000">
                <v:path arrowok="t"/>
              </v:shape>
              <v:shape style="position:absolute;left:8056;top:524;width:10;height:2" type="#_x0000_t75" stroked="false">
                <v:imagedata r:id="rId19" o:title=""/>
              </v:shape>
            </v:group>
            <v:group style="position:absolute;left:8056;top:500;width:29;height:2" coordorigin="8056,500" coordsize="29,2">
              <v:shape style="position:absolute;left:8056;top:500;width:29;height:2" coordorigin="8056,500" coordsize="29,0" path="m8056,500l8084,500e" filled="false" stroked="true" strokeweight=".47998pt" strokecolor="#000000">
                <v:path arrowok="t"/>
              </v:shape>
            </v:group>
            <v:group style="position:absolute;left:8056;top:520;width:29;height:2" coordorigin="8056,520" coordsize="29,2">
              <v:shape style="position:absolute;left:8056;top:520;width:29;height:2" coordorigin="8056,520" coordsize="29,0" path="m8056,520l8084,520e" filled="false" stroked="true" strokeweight=".48004pt" strokecolor="#000000">
                <v:path arrowok="t"/>
              </v:shape>
            </v:group>
            <v:group style="position:absolute;left:8084;top:500;width:2123;height:2" coordorigin="8084,500" coordsize="2123,2">
              <v:shape style="position:absolute;left:8084;top:500;width:2123;height:2" coordorigin="8084,500" coordsize="2123,0" path="m8084,500l10207,500e" filled="false" stroked="true" strokeweight=".47998pt" strokecolor="#000000">
                <v:path arrowok="t"/>
              </v:shape>
            </v:group>
            <v:group style="position:absolute;left:8084;top:520;width:2123;height:2" coordorigin="8084,520" coordsize="2123,2">
              <v:shape style="position:absolute;left:8084;top:520;width:2123;height:2" coordorigin="8084,520" coordsize="2123,0" path="m8084,520l10207,520e" filled="false" stroked="true" strokeweight=".48004pt" strokecolor="#000000">
                <v:path arrowok="t"/>
              </v:shape>
              <v:shape style="position:absolute;left:5788;top:511;width:2292;height:389" type="#_x0000_t75" stroked="false">
                <v:imagedata r:id="rId198" o:title=""/>
              </v:shape>
              <v:shape style="position:absolute;left:1675;top:871;width:8555;height:1126" type="#_x0000_t75" stroked="false">
                <v:imagedata r:id="rId208" o:title=""/>
              </v:shape>
            </v:group>
            <w10:wrap type="none"/>
          </v:group>
        </w:pict>
      </w:r>
      <w:r>
        <w:rPr/>
        <w:t>45.</w:t>
      </w:r>
      <w:r>
        <w:rPr>
          <w:spacing w:val="-83"/>
        </w:rPr>
        <w:t> </w:t>
      </w:r>
      <w:r>
        <w:rPr/>
        <w:t>所得税费用</w:t>
      </w:r>
    </w:p>
    <w:p>
      <w:pPr>
        <w:spacing w:line="240" w:lineRule="auto" w:before="5"/>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3001"/>
        <w:gridCol w:w="3651"/>
        <w:gridCol w:w="1882"/>
      </w:tblGrid>
      <w:tr>
        <w:trPr>
          <w:trHeight w:val="390" w:hRule="exact"/>
        </w:trPr>
        <w:tc>
          <w:tcPr>
            <w:tcW w:w="300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828"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81"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30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当期所得税</w:t>
            </w:r>
          </w:p>
        </w:tc>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0"/>
              <w:jc w:val="right"/>
              <w:rPr>
                <w:rFonts w:ascii="宋体" w:hAnsi="宋体" w:cs="宋体" w:eastAsia="宋体" w:hint="default"/>
                <w:sz w:val="21"/>
                <w:szCs w:val="21"/>
              </w:rPr>
            </w:pPr>
            <w:r>
              <w:rPr>
                <w:rFonts w:ascii="宋体"/>
                <w:spacing w:val="-1"/>
                <w:sz w:val="21"/>
              </w:rPr>
              <w:t>7,005,935.18</w:t>
            </w:r>
            <w:r>
              <w:rPr>
                <w:rFonts w:ascii="宋体"/>
                <w:sz w:val="21"/>
              </w:rPr>
            </w: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10,255,549.02</w:t>
            </w:r>
          </w:p>
        </w:tc>
      </w:tr>
      <w:tr>
        <w:trPr>
          <w:trHeight w:val="370" w:hRule="exact"/>
        </w:trPr>
        <w:tc>
          <w:tcPr>
            <w:tcW w:w="30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递延所得税</w:t>
            </w:r>
          </w:p>
        </w:tc>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0"/>
              <w:jc w:val="right"/>
              <w:rPr>
                <w:rFonts w:ascii="宋体" w:hAnsi="宋体" w:cs="宋体" w:eastAsia="宋体" w:hint="default"/>
                <w:sz w:val="21"/>
                <w:szCs w:val="21"/>
              </w:rPr>
            </w:pPr>
            <w:r>
              <w:rPr>
                <w:rFonts w:ascii="宋体"/>
                <w:spacing w:val="-1"/>
                <w:sz w:val="21"/>
              </w:rPr>
              <w:t>2,737,777.14</w:t>
            </w:r>
            <w:r>
              <w:rPr>
                <w:rFonts w:ascii="宋体"/>
                <w:sz w:val="21"/>
              </w:rPr>
            </w: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-1,423,629.27</w:t>
            </w:r>
          </w:p>
        </w:tc>
      </w:tr>
      <w:tr>
        <w:trPr>
          <w:trHeight w:val="349" w:hRule="exact"/>
        </w:trPr>
        <w:tc>
          <w:tcPr>
            <w:tcW w:w="300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65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79"/>
              <w:jc w:val="right"/>
              <w:rPr>
                <w:rFonts w:ascii="宋体" w:hAnsi="宋体" w:cs="宋体" w:eastAsia="宋体" w:hint="default"/>
                <w:sz w:val="21"/>
                <w:szCs w:val="21"/>
              </w:rPr>
            </w:pPr>
            <w:r>
              <w:rPr>
                <w:rFonts w:ascii="宋体"/>
                <w:spacing w:val="-1"/>
                <w:sz w:val="21"/>
              </w:rPr>
              <w:t>9,743,712.32</w:t>
            </w:r>
          </w:p>
        </w:tc>
        <w:tc>
          <w:tcPr>
            <w:tcW w:w="188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8,831,919.75</w:t>
            </w:r>
          </w:p>
        </w:tc>
      </w:tr>
    </w:tbl>
    <w:p>
      <w:pPr>
        <w:spacing w:line="240" w:lineRule="auto" w:before="1"/>
        <w:rPr>
          <w:rFonts w:ascii="宋体" w:hAnsi="宋体" w:cs="宋体" w:eastAsia="宋体" w:hint="default"/>
          <w:sz w:val="12"/>
          <w:szCs w:val="12"/>
        </w:rPr>
      </w:pPr>
    </w:p>
    <w:p>
      <w:pPr>
        <w:pStyle w:val="BodyText"/>
        <w:spacing w:line="240" w:lineRule="auto" w:before="31"/>
        <w:ind w:left="581" w:right="137"/>
        <w:jc w:val="left"/>
      </w:pPr>
      <w:r>
        <w:rPr/>
        <w:t>46.</w:t>
      </w:r>
      <w:r>
        <w:rPr>
          <w:spacing w:val="-83"/>
        </w:rPr>
        <w:t> </w:t>
      </w:r>
      <w:r>
        <w:rPr/>
        <w:t>基本每股收益和稀释每股收益的计算过程</w:t>
      </w:r>
    </w:p>
    <w:p>
      <w:pPr>
        <w:spacing w:line="240" w:lineRule="auto" w:before="13"/>
        <w:rPr>
          <w:rFonts w:ascii="宋体" w:hAnsi="宋体" w:cs="宋体" w:eastAsia="宋体" w:hint="default"/>
          <w:sz w:val="28"/>
          <w:szCs w:val="28"/>
        </w:rPr>
      </w:pPr>
    </w:p>
    <w:p>
      <w:pPr>
        <w:pStyle w:val="BodyText"/>
        <w:spacing w:line="240" w:lineRule="auto"/>
        <w:ind w:left="581" w:right="5123"/>
        <w:jc w:val="left"/>
      </w:pPr>
      <w:r>
        <w:rPr/>
        <w:pict>
          <v:group style="position:absolute;margin-left:84.119995pt;margin-top:23.2285pt;width:426.55pt;height:329.4pt;mso-position-horizontal-relative:page;mso-position-vertical-relative:paragraph;z-index:-851008" coordorigin="1682,465" coordsize="8531,6588">
            <v:group style="position:absolute;left:1702;top:469;width:2884;height:2" coordorigin="1702,469" coordsize="2884,2">
              <v:shape style="position:absolute;left:1702;top:469;width:2884;height:2" coordorigin="1702,469" coordsize="2884,0" path="m1702,469l4585,469e" filled="false" stroked="true" strokeweight=".48001pt" strokecolor="#000000">
                <v:path arrowok="t"/>
              </v:shape>
            </v:group>
            <v:group style="position:absolute;left:1702;top:489;width:2884;height:2" coordorigin="1702,489" coordsize="2884,2">
              <v:shape style="position:absolute;left:1702;top:489;width:2884;height:2" coordorigin="1702,489" coordsize="2884,0" path="m1702,489l4585,489e" filled="false" stroked="true" strokeweight=".47998pt" strokecolor="#000000">
                <v:path arrowok="t"/>
              </v:shape>
              <v:shape style="position:absolute;left:4585;top:493;width:10;height:2" type="#_x0000_t75" stroked="false">
                <v:imagedata r:id="rId19" o:title=""/>
              </v:shape>
            </v:group>
            <v:group style="position:absolute;left:4585;top:469;width:29;height:2" coordorigin="4585,469" coordsize="29,2">
              <v:shape style="position:absolute;left:4585;top:469;width:29;height:2" coordorigin="4585,469" coordsize="29,0" path="m4585,469l4614,469e" filled="false" stroked="true" strokeweight=".48001pt" strokecolor="#000000">
                <v:path arrowok="t"/>
              </v:shape>
            </v:group>
            <v:group style="position:absolute;left:4585;top:489;width:29;height:2" coordorigin="4585,489" coordsize="29,2">
              <v:shape style="position:absolute;left:4585;top:489;width:29;height:2" coordorigin="4585,489" coordsize="29,0" path="m4585,489l4614,489e" filled="false" stroked="true" strokeweight=".47998pt" strokecolor="#000000">
                <v:path arrowok="t"/>
              </v:shape>
            </v:group>
            <v:group style="position:absolute;left:4614;top:469;width:1482;height:2" coordorigin="4614,469" coordsize="1482,2">
              <v:shape style="position:absolute;left:4614;top:469;width:1482;height:2" coordorigin="4614,469" coordsize="1482,0" path="m4614,469l6096,469e" filled="false" stroked="true" strokeweight=".48001pt" strokecolor="#000000">
                <v:path arrowok="t"/>
              </v:shape>
            </v:group>
            <v:group style="position:absolute;left:4614;top:489;width:1482;height:2" coordorigin="4614,489" coordsize="1482,2">
              <v:shape style="position:absolute;left:4614;top:489;width:1482;height:2" coordorigin="4614,489" coordsize="1482,0" path="m4614,489l6096,489e" filled="false" stroked="true" strokeweight=".47998pt" strokecolor="#000000">
                <v:path arrowok="t"/>
              </v:shape>
              <v:shape style="position:absolute;left:6096;top:493;width:10;height:2" type="#_x0000_t75" stroked="false">
                <v:imagedata r:id="rId19" o:title=""/>
              </v:shape>
            </v:group>
            <v:group style="position:absolute;left:6096;top:469;width:29;height:2" coordorigin="6096,469" coordsize="29,2">
              <v:shape style="position:absolute;left:6096;top:469;width:29;height:2" coordorigin="6096,469" coordsize="29,0" path="m6096,469l6125,469e" filled="false" stroked="true" strokeweight=".48001pt" strokecolor="#000000">
                <v:path arrowok="t"/>
              </v:shape>
            </v:group>
            <v:group style="position:absolute;left:6096;top:489;width:29;height:2" coordorigin="6096,489" coordsize="29,2">
              <v:shape style="position:absolute;left:6096;top:489;width:29;height:2" coordorigin="6096,489" coordsize="29,0" path="m6096,489l6125,489e" filled="false" stroked="true" strokeweight=".47998pt" strokecolor="#000000">
                <v:path arrowok="t"/>
              </v:shape>
            </v:group>
            <v:group style="position:absolute;left:6125;top:469;width:1929;height:2" coordorigin="6125,469" coordsize="1929,2">
              <v:shape style="position:absolute;left:6125;top:469;width:1929;height:2" coordorigin="6125,469" coordsize="1929,0" path="m6125,469l8053,469e" filled="false" stroked="true" strokeweight=".48001pt" strokecolor="#000000">
                <v:path arrowok="t"/>
              </v:shape>
            </v:group>
            <v:group style="position:absolute;left:6125;top:489;width:1929;height:2" coordorigin="6125,489" coordsize="1929,2">
              <v:shape style="position:absolute;left:6125;top:489;width:1929;height:2" coordorigin="6125,489" coordsize="1929,0" path="m6125,489l8053,489e" filled="false" stroked="true" strokeweight=".47998pt" strokecolor="#000000">
                <v:path arrowok="t"/>
              </v:shape>
              <v:shape style="position:absolute;left:8053;top:493;width:10;height:2" type="#_x0000_t75" stroked="false">
                <v:imagedata r:id="rId19" o:title=""/>
              </v:shape>
            </v:group>
            <v:group style="position:absolute;left:8053;top:469;width:29;height:2" coordorigin="8053,469" coordsize="29,2">
              <v:shape style="position:absolute;left:8053;top:469;width:29;height:2" coordorigin="8053,469" coordsize="29,0" path="m8053,469l8082,469e" filled="false" stroked="true" strokeweight=".48001pt" strokecolor="#000000">
                <v:path arrowok="t"/>
              </v:shape>
            </v:group>
            <v:group style="position:absolute;left:8053;top:489;width:29;height:2" coordorigin="8053,489" coordsize="29,2">
              <v:shape style="position:absolute;left:8053;top:489;width:29;height:2" coordorigin="8053,489" coordsize="29,0" path="m8053,489l8082,489e" filled="false" stroked="true" strokeweight=".47998pt" strokecolor="#000000">
                <v:path arrowok="t"/>
              </v:shape>
            </v:group>
            <v:group style="position:absolute;left:8082;top:469;width:2112;height:2" coordorigin="8082,469" coordsize="2112,2">
              <v:shape style="position:absolute;left:8082;top:469;width:2112;height:2" coordorigin="8082,469" coordsize="2112,0" path="m8082,469l10194,469e" filled="false" stroked="true" strokeweight=".48001pt" strokecolor="#000000">
                <v:path arrowok="t"/>
              </v:shape>
            </v:group>
            <v:group style="position:absolute;left:8082;top:489;width:2112;height:2" coordorigin="8082,489" coordsize="2112,2">
              <v:shape style="position:absolute;left:8082;top:489;width:2112;height:2" coordorigin="8082,489" coordsize="2112,0" path="m8082,489l10194,489e" filled="false" stroked="true" strokeweight=".47998pt" strokecolor="#000000">
                <v:path arrowok="t"/>
              </v:shape>
              <v:shape style="position:absolute;left:4572;top:481;width:3504;height:366" type="#_x0000_t75" stroked="false">
                <v:imagedata r:id="rId209" o:title=""/>
              </v:shape>
            </v:group>
            <v:group style="position:absolute;left:1687;top:7048;width:2898;height:2" coordorigin="1687,7048" coordsize="2898,2">
              <v:shape style="position:absolute;left:1687;top:7048;width:2898;height:2" coordorigin="1687,7048" coordsize="2898,0" path="m1687,7048l4585,7048e" filled="false" stroked="true" strokeweight=".48001pt" strokecolor="#000000">
                <v:path arrowok="t"/>
              </v:shape>
            </v:group>
            <v:group style="position:absolute;left:1687;top:7029;width:2898;height:2" coordorigin="1687,7029" coordsize="2898,2">
              <v:shape style="position:absolute;left:1687;top:7029;width:2898;height:2" coordorigin="1687,7029" coordsize="2898,0" path="m1687,7029l4585,7029e" filled="false" stroked="true" strokeweight=".48pt" strokecolor="#000000">
                <v:path arrowok="t"/>
              </v:shape>
            </v:group>
            <v:group style="position:absolute;left:4585;top:7029;width:29;height:2" coordorigin="4585,7029" coordsize="29,2">
              <v:shape style="position:absolute;left:4585;top:7029;width:29;height:2" coordorigin="4585,7029" coordsize="29,0" path="m4585,7029l4614,7029e" filled="false" stroked="true" strokeweight=".48pt" strokecolor="#000000">
                <v:path arrowok="t"/>
              </v:shape>
            </v:group>
            <v:group style="position:absolute;left:4585;top:7048;width:1511;height:2" coordorigin="4585,7048" coordsize="1511,2">
              <v:shape style="position:absolute;left:4585;top:7048;width:1511;height:2" coordorigin="4585,7048" coordsize="1511,0" path="m4585,7048l6096,7048e" filled="false" stroked="true" strokeweight=".48001pt" strokecolor="#000000">
                <v:path arrowok="t"/>
              </v:shape>
            </v:group>
            <v:group style="position:absolute;left:4614;top:7029;width:1482;height:2" coordorigin="4614,7029" coordsize="1482,2">
              <v:shape style="position:absolute;left:4614;top:7029;width:1482;height:2" coordorigin="4614,7029" coordsize="1482,0" path="m4614,7029l6096,7029e" filled="false" stroked="true" strokeweight=".48pt" strokecolor="#000000">
                <v:path arrowok="t"/>
              </v:shape>
            </v:group>
            <v:group style="position:absolute;left:6096;top:7029;width:29;height:2" coordorigin="6096,7029" coordsize="29,2">
              <v:shape style="position:absolute;left:6096;top:7029;width:29;height:2" coordorigin="6096,7029" coordsize="29,0" path="m6096,7029l6125,7029e" filled="false" stroked="true" strokeweight=".48pt" strokecolor="#000000">
                <v:path arrowok="t"/>
              </v:shape>
            </v:group>
            <v:group style="position:absolute;left:6096;top:7048;width:1958;height:2" coordorigin="6096,7048" coordsize="1958,2">
              <v:shape style="position:absolute;left:6096;top:7048;width:1958;height:2" coordorigin="6096,7048" coordsize="1958,0" path="m6096,7048l8053,7048e" filled="false" stroked="true" strokeweight=".48001pt" strokecolor="#000000">
                <v:path arrowok="t"/>
              </v:shape>
            </v:group>
            <v:group style="position:absolute;left:6125;top:7029;width:1929;height:2" coordorigin="6125,7029" coordsize="1929,2">
              <v:shape style="position:absolute;left:6125;top:7029;width:1929;height:2" coordorigin="6125,7029" coordsize="1929,0" path="m6125,7029l8053,7029e" filled="false" stroked="true" strokeweight=".48pt" strokecolor="#000000">
                <v:path arrowok="t"/>
              </v:shape>
              <v:shape style="position:absolute;left:1682;top:815;width:8531;height:6209" type="#_x0000_t75" stroked="false">
                <v:imagedata r:id="rId210" o:title=""/>
              </v:shape>
            </v:group>
            <v:group style="position:absolute;left:8053;top:7029;width:29;height:2" coordorigin="8053,7029" coordsize="29,2">
              <v:shape style="position:absolute;left:8053;top:7029;width:29;height:2" coordorigin="8053,7029" coordsize="29,0" path="m8053,7029l8082,7029e" filled="false" stroked="true" strokeweight=".48pt" strokecolor="#000000">
                <v:path arrowok="t"/>
              </v:shape>
            </v:group>
            <v:group style="position:absolute;left:8053;top:7048;width:2148;height:2" coordorigin="8053,7048" coordsize="2148,2">
              <v:shape style="position:absolute;left:8053;top:7048;width:2148;height:2" coordorigin="8053,7048" coordsize="2148,0" path="m8053,7048l10201,7048e" filled="false" stroked="true" strokeweight=".48001pt" strokecolor="#000000">
                <v:path arrowok="t"/>
              </v:shape>
            </v:group>
            <v:group style="position:absolute;left:8082;top:7029;width:2120;height:2" coordorigin="8082,7029" coordsize="2120,2">
              <v:shape style="position:absolute;left:8082;top:7029;width:2120;height:2" coordorigin="8082,7029" coordsize="2120,0" path="m8082,7029l10201,7029e" filled="false" stroked="true" strokeweight=".48pt" strokecolor="#000000">
                <v:path arrowok="t"/>
              </v:shape>
              <v:shape style="position:absolute;left:1808;top:558;width:2673;height:639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72" w:lineRule="exact" w:before="68"/>
                        <w:ind w:left="0" w:right="150" w:firstLine="0"/>
                        <w:jc w:val="left"/>
                        <w:rPr>
                          <w:rFonts w:ascii="宋体" w:hAnsi="宋体" w:cs="宋体" w:eastAsia="宋体" w:hint="default"/>
                          <w:sz w:val="21"/>
                          <w:szCs w:val="21"/>
                        </w:rPr>
                      </w:pPr>
                      <w:r>
                        <w:rPr>
                          <w:rFonts w:ascii="宋体" w:hAnsi="宋体" w:cs="宋体" w:eastAsia="宋体" w:hint="default"/>
                          <w:sz w:val="21"/>
                          <w:szCs w:val="21"/>
                        </w:rPr>
                        <w:t>归属于本公司普通股股东的 净利润</w:t>
                      </w:r>
                    </w:p>
                    <w:p>
                      <w:pPr>
                        <w:spacing w:line="256" w:lineRule="auto"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非经常性损益 </w:t>
                      </w:r>
                      <w:r>
                        <w:rPr>
                          <w:rFonts w:ascii="宋体" w:hAnsi="宋体" w:cs="宋体" w:eastAsia="宋体" w:hint="default"/>
                          <w:spacing w:val="-5"/>
                          <w:sz w:val="21"/>
                          <w:szCs w:val="21"/>
                        </w:rPr>
                        <w:t>归属于本公司普通股股东、扣</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除非经常性损益后的净利润</w:t>
                      </w:r>
                    </w:p>
                    <w:p>
                      <w:pPr>
                        <w:spacing w:line="256" w:lineRule="auto" w:before="26"/>
                        <w:ind w:left="0" w:right="150" w:firstLine="0"/>
                        <w:jc w:val="left"/>
                        <w:rPr>
                          <w:rFonts w:ascii="宋体" w:hAnsi="宋体" w:cs="宋体" w:eastAsia="宋体" w:hint="default"/>
                          <w:sz w:val="21"/>
                          <w:szCs w:val="21"/>
                        </w:rPr>
                      </w:pPr>
                      <w:r>
                        <w:rPr>
                          <w:rFonts w:ascii="宋体" w:hAnsi="宋体" w:cs="宋体" w:eastAsia="宋体" w:hint="default"/>
                          <w:sz w:val="21"/>
                          <w:szCs w:val="21"/>
                        </w:rPr>
                        <w:t>期初股份总数 公积金转增股本或股票股利 分配等增加股份数（Ⅰ）</w:t>
                      </w:r>
                    </w:p>
                    <w:p>
                      <w:pPr>
                        <w:spacing w:line="242" w:lineRule="auto" w:before="0"/>
                        <w:ind w:left="0" w:right="150" w:firstLine="0"/>
                        <w:jc w:val="left"/>
                        <w:rPr>
                          <w:rFonts w:ascii="宋体" w:hAnsi="宋体" w:cs="宋体" w:eastAsia="宋体" w:hint="default"/>
                          <w:sz w:val="21"/>
                          <w:szCs w:val="21"/>
                        </w:rPr>
                      </w:pPr>
                      <w:r>
                        <w:rPr>
                          <w:rFonts w:ascii="宋体" w:hAnsi="宋体" w:cs="宋体" w:eastAsia="宋体" w:hint="default"/>
                          <w:sz w:val="21"/>
                          <w:szCs w:val="21"/>
                        </w:rPr>
                        <w:t>发行新股或债转股等增加股 份数（1-12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z w:val="21"/>
                          <w:szCs w:val="21"/>
                        </w:rPr>
                        <w:t> 增加股份下一月份起至报告 期期末的月份数 报告期因回购或缩股等减少 股份数 减少股份下一月份起至报告 期期末的月份数</w:t>
                      </w:r>
                    </w:p>
                    <w:p>
                      <w:pPr>
                        <w:spacing w:line="256" w:lineRule="auto" w:before="38"/>
                        <w:ind w:left="0" w:right="150" w:firstLine="0"/>
                        <w:jc w:val="left"/>
                        <w:rPr>
                          <w:rFonts w:ascii="宋体" w:hAnsi="宋体" w:cs="宋体" w:eastAsia="宋体" w:hint="default"/>
                          <w:sz w:val="21"/>
                          <w:szCs w:val="21"/>
                        </w:rPr>
                      </w:pPr>
                      <w:r>
                        <w:rPr>
                          <w:rFonts w:ascii="宋体" w:hAnsi="宋体" w:cs="宋体" w:eastAsia="宋体" w:hint="default"/>
                          <w:sz w:val="21"/>
                          <w:szCs w:val="21"/>
                        </w:rPr>
                        <w:t>报告期月份数 发行在外的普通股加权平均 数</w:t>
                      </w:r>
                    </w:p>
                    <w:p>
                      <w:pPr>
                        <w:spacing w:before="26"/>
                        <w:ind w:left="0" w:right="0" w:firstLine="0"/>
                        <w:jc w:val="left"/>
                        <w:rPr>
                          <w:rFonts w:ascii="宋体" w:hAnsi="宋体" w:cs="宋体" w:eastAsia="宋体" w:hint="default"/>
                          <w:sz w:val="21"/>
                          <w:szCs w:val="21"/>
                        </w:rPr>
                      </w:pPr>
                      <w:r>
                        <w:rPr>
                          <w:rFonts w:ascii="宋体" w:hAnsi="宋体" w:cs="宋体" w:eastAsia="宋体" w:hint="default"/>
                          <w:b/>
                          <w:bCs/>
                          <w:sz w:val="21"/>
                          <w:szCs w:val="21"/>
                        </w:rPr>
                        <w:t>基本每股收益（Ⅰ）</w:t>
                      </w:r>
                      <w:r>
                        <w:rPr>
                          <w:rFonts w:ascii="宋体" w:hAnsi="宋体" w:cs="宋体" w:eastAsia="宋体" w:hint="default"/>
                          <w:sz w:val="21"/>
                          <w:szCs w:val="21"/>
                        </w:rPr>
                      </w:r>
                    </w:p>
                    <w:p>
                      <w:pPr>
                        <w:spacing w:before="7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基本每股收益（Ⅱ）</w:t>
                      </w:r>
                      <w:r>
                        <w:rPr>
                          <w:rFonts w:ascii="宋体" w:hAnsi="宋体" w:cs="宋体" w:eastAsia="宋体" w:hint="default"/>
                          <w:sz w:val="21"/>
                          <w:szCs w:val="21"/>
                        </w:rPr>
                      </w:r>
                    </w:p>
                  </w:txbxContent>
                </v:textbox>
                <w10:wrap type="none"/>
              </v:shape>
              <v:shape style="position:absolute;left:5134;top:55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xbxContent>
                </v:textbox>
                <w10:wrap type="none"/>
              </v:shape>
              <v:shape style="position:absolute;left:6868;top:55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txbxContent>
                </v:textbox>
                <w10:wrap type="none"/>
              </v:shape>
              <v:shape style="position:absolute;left:8918;top:55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w:t>
                      </w:r>
                      <w:r>
                        <w:rPr>
                          <w:rFonts w:ascii="宋体" w:hAnsi="宋体" w:cs="宋体" w:eastAsia="宋体" w:hint="default"/>
                          <w:sz w:val="21"/>
                          <w:szCs w:val="21"/>
                        </w:rPr>
                      </w:r>
                    </w:p>
                  </w:txbxContent>
                </v:textbox>
                <w10:wrap type="none"/>
              </v:shape>
              <v:shape style="position:absolute;left:4715;top:5806;width:1261;height:1149"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spacing w:val="-1"/>
                          <w:sz w:val="21"/>
                          <w:szCs w:val="21"/>
                        </w:rPr>
                        <w:t>K=D+E+F×G÷</w:t>
                      </w:r>
                    </w:p>
                    <w:p>
                      <w:pPr>
                        <w:spacing w:line="276" w:lineRule="auto" w:before="0"/>
                        <w:ind w:left="157" w:right="155" w:firstLine="0"/>
                        <w:jc w:val="center"/>
                        <w:rPr>
                          <w:rFonts w:ascii="宋体" w:hAnsi="宋体" w:cs="宋体" w:eastAsia="宋体" w:hint="default"/>
                          <w:sz w:val="21"/>
                          <w:szCs w:val="21"/>
                        </w:rPr>
                      </w:pPr>
                      <w:r>
                        <w:rPr>
                          <w:rFonts w:ascii="宋体" w:hAnsi="宋体" w:cs="宋体" w:eastAsia="宋体" w:hint="default"/>
                          <w:spacing w:val="-1"/>
                          <w:sz w:val="21"/>
                          <w:szCs w:val="21"/>
                        </w:rPr>
                        <w:t>J-H×I÷J</w:t>
                      </w:r>
                      <w:r>
                        <w:rPr>
                          <w:rFonts w:ascii="宋体" w:hAnsi="宋体" w:cs="宋体" w:eastAsia="宋体" w:hint="default"/>
                          <w:sz w:val="21"/>
                          <w:szCs w:val="21"/>
                        </w:rPr>
                        <w:t> </w:t>
                      </w:r>
                      <w:r>
                        <w:rPr>
                          <w:rFonts w:ascii="宋体" w:hAnsi="宋体" w:cs="宋体" w:eastAsia="宋体" w:hint="default"/>
                          <w:b/>
                          <w:bCs/>
                          <w:sz w:val="21"/>
                          <w:szCs w:val="21"/>
                        </w:rPr>
                        <w:t>L=A÷K</w:t>
                      </w:r>
                      <w:r>
                        <w:rPr>
                          <w:rFonts w:ascii="宋体" w:hAnsi="宋体" w:cs="宋体" w:eastAsia="宋体" w:hint="default"/>
                          <w:sz w:val="21"/>
                          <w:szCs w:val="21"/>
                        </w:rPr>
                      </w:r>
                    </w:p>
                    <w:p>
                      <w:pPr>
                        <w:spacing w:before="44"/>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M=C÷K</w:t>
                      </w:r>
                      <w:r>
                        <w:rPr>
                          <w:rFonts w:ascii="宋体" w:hAnsi="宋体" w:cs="宋体" w:eastAsia="宋体" w:hint="default"/>
                          <w:sz w:val="21"/>
                          <w:szCs w:val="21"/>
                        </w:rPr>
                      </w:r>
                    </w:p>
                  </w:txbxContent>
                </v:textbox>
                <w10:wrap type="none"/>
              </v:shape>
              <v:shape style="position:absolute;left:6270;top:5942;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1,707,946,389.92</w:t>
                      </w:r>
                    </w:p>
                  </w:txbxContent>
                </v:textbox>
                <w10:wrap type="none"/>
              </v:shape>
              <v:shape style="position:absolute;left:8414;top:5942;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1,641,716,081.75</w:t>
                      </w:r>
                    </w:p>
                  </w:txbxContent>
                </v:textbox>
                <w10:wrap type="none"/>
              </v:shape>
              <v:shape style="position:absolute;left:7524;top:6394;width:425;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b/>
                          <w:sz w:val="21"/>
                        </w:rPr>
                        <w:t>0.21</w:t>
                      </w:r>
                      <w:r>
                        <w:rPr>
                          <w:rFonts w:ascii="宋体"/>
                          <w:sz w:val="21"/>
                        </w:rPr>
                      </w:r>
                    </w:p>
                    <w:p>
                      <w:pPr>
                        <w:spacing w:before="75"/>
                        <w:ind w:left="0" w:right="0" w:firstLine="0"/>
                        <w:jc w:val="left"/>
                        <w:rPr>
                          <w:rFonts w:ascii="宋体" w:hAnsi="宋体" w:cs="宋体" w:eastAsia="宋体" w:hint="default"/>
                          <w:sz w:val="21"/>
                          <w:szCs w:val="21"/>
                        </w:rPr>
                      </w:pPr>
                      <w:r>
                        <w:rPr>
                          <w:rFonts w:ascii="宋体"/>
                          <w:b/>
                          <w:sz w:val="21"/>
                        </w:rPr>
                        <w:t>0.18</w:t>
                      </w:r>
                      <w:r>
                        <w:rPr>
                          <w:rFonts w:ascii="宋体"/>
                          <w:sz w:val="21"/>
                        </w:rPr>
                      </w:r>
                    </w:p>
                  </w:txbxContent>
                </v:textbox>
                <w10:wrap type="none"/>
              </v:shape>
              <v:shape style="position:absolute;left:9669;top:6394;width:425;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b/>
                          <w:sz w:val="21"/>
                        </w:rPr>
                        <w:t>0.36</w:t>
                      </w:r>
                      <w:r>
                        <w:rPr>
                          <w:rFonts w:ascii="宋体"/>
                          <w:sz w:val="21"/>
                        </w:rPr>
                      </w:r>
                    </w:p>
                    <w:p>
                      <w:pPr>
                        <w:spacing w:before="75"/>
                        <w:ind w:left="0" w:right="0" w:firstLine="0"/>
                        <w:jc w:val="left"/>
                        <w:rPr>
                          <w:rFonts w:ascii="宋体" w:hAnsi="宋体" w:cs="宋体" w:eastAsia="宋体" w:hint="default"/>
                          <w:sz w:val="21"/>
                          <w:szCs w:val="21"/>
                        </w:rPr>
                      </w:pPr>
                      <w:r>
                        <w:rPr>
                          <w:rFonts w:ascii="宋体"/>
                          <w:b/>
                          <w:sz w:val="21"/>
                        </w:rPr>
                        <w:t>0.33</w:t>
                      </w:r>
                      <w:r>
                        <w:rPr>
                          <w:rFonts w:ascii="宋体"/>
                          <w:sz w:val="21"/>
                        </w:rPr>
                      </w:r>
                    </w:p>
                  </w:txbxContent>
                </v:textbox>
                <w10:wrap type="none"/>
              </v:shape>
            </v:group>
            <w10:wrap type="none"/>
          </v:group>
        </w:pict>
      </w:r>
      <w:r>
        <w:rPr/>
        <w:t>（1）基本每股收益计算过程</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tbl>
      <w:tblPr>
        <w:tblW w:w="0" w:type="auto"/>
        <w:jc w:val="left"/>
        <w:tblInd w:w="3487" w:type="dxa"/>
        <w:tblLayout w:type="fixed"/>
        <w:tblCellMar>
          <w:top w:w="0" w:type="dxa"/>
          <w:left w:w="0" w:type="dxa"/>
          <w:bottom w:w="0" w:type="dxa"/>
          <w:right w:w="0" w:type="dxa"/>
        </w:tblCellMar>
        <w:tblLook w:val="01E0"/>
      </w:tblPr>
      <w:tblGrid>
        <w:gridCol w:w="891"/>
        <w:gridCol w:w="2245"/>
        <w:gridCol w:w="1947"/>
      </w:tblGrid>
      <w:tr>
        <w:trPr>
          <w:trHeight w:val="431"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94"/>
              <w:jc w:val="center"/>
              <w:rPr>
                <w:rFonts w:ascii="宋体" w:hAnsi="宋体" w:cs="宋体" w:eastAsia="宋体" w:hint="default"/>
                <w:sz w:val="21"/>
                <w:szCs w:val="21"/>
              </w:rPr>
            </w:pPr>
            <w:r>
              <w:rPr>
                <w:rFonts w:ascii="宋体"/>
                <w:sz w:val="21"/>
              </w:rPr>
              <w:t>A</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1"/>
              <w:jc w:val="right"/>
              <w:rPr>
                <w:rFonts w:ascii="宋体" w:hAnsi="宋体" w:cs="宋体" w:eastAsia="宋体" w:hint="default"/>
                <w:sz w:val="21"/>
                <w:szCs w:val="21"/>
              </w:rPr>
            </w:pPr>
            <w:r>
              <w:rPr>
                <w:rFonts w:ascii="宋体"/>
                <w:spacing w:val="-1"/>
                <w:sz w:val="21"/>
              </w:rPr>
              <w:t>358,524,686.06</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588,060,813.52</w:t>
            </w:r>
          </w:p>
        </w:tc>
      </w:tr>
      <w:tr>
        <w:trPr>
          <w:trHeight w:val="452"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93"/>
              <w:jc w:val="center"/>
              <w:rPr>
                <w:rFonts w:ascii="宋体" w:hAnsi="宋体" w:cs="宋体" w:eastAsia="宋体" w:hint="default"/>
                <w:sz w:val="21"/>
                <w:szCs w:val="21"/>
              </w:rPr>
            </w:pPr>
            <w:r>
              <w:rPr>
                <w:rFonts w:ascii="宋体"/>
                <w:sz w:val="21"/>
              </w:rPr>
              <w:t>B</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31"/>
              <w:jc w:val="right"/>
              <w:rPr>
                <w:rFonts w:ascii="宋体" w:hAnsi="宋体" w:cs="宋体" w:eastAsia="宋体" w:hint="default"/>
                <w:sz w:val="21"/>
                <w:szCs w:val="21"/>
              </w:rPr>
            </w:pPr>
            <w:r>
              <w:rPr>
                <w:rFonts w:ascii="宋体"/>
                <w:sz w:val="21"/>
              </w:rPr>
              <w:t>48,607,127.63</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21"/>
                <w:szCs w:val="21"/>
              </w:rPr>
            </w:pPr>
            <w:r>
              <w:rPr>
                <w:rFonts w:ascii="宋体"/>
                <w:sz w:val="21"/>
              </w:rPr>
              <w:t>40,642,527.54</w:t>
            </w:r>
          </w:p>
        </w:tc>
      </w:tr>
      <w:tr>
        <w:trPr>
          <w:trHeight w:val="452"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94"/>
              <w:jc w:val="center"/>
              <w:rPr>
                <w:rFonts w:ascii="宋体" w:hAnsi="宋体" w:cs="宋体" w:eastAsia="宋体" w:hint="default"/>
                <w:sz w:val="21"/>
                <w:szCs w:val="21"/>
              </w:rPr>
            </w:pPr>
            <w:r>
              <w:rPr>
                <w:rFonts w:ascii="宋体"/>
                <w:sz w:val="21"/>
              </w:rPr>
              <w:t>C=A-B</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31"/>
              <w:jc w:val="right"/>
              <w:rPr>
                <w:rFonts w:ascii="宋体" w:hAnsi="宋体" w:cs="宋体" w:eastAsia="宋体" w:hint="default"/>
                <w:sz w:val="21"/>
                <w:szCs w:val="21"/>
              </w:rPr>
            </w:pPr>
            <w:r>
              <w:rPr>
                <w:rFonts w:ascii="宋体"/>
                <w:spacing w:val="-1"/>
                <w:sz w:val="21"/>
              </w:rPr>
              <w:t>309,917,558.43</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21"/>
                <w:szCs w:val="21"/>
              </w:rPr>
            </w:pPr>
            <w:r>
              <w:rPr>
                <w:rFonts w:ascii="宋体"/>
                <w:spacing w:val="-1"/>
                <w:sz w:val="21"/>
              </w:rPr>
              <w:t>547,418,285.98</w:t>
            </w:r>
          </w:p>
        </w:tc>
      </w:tr>
      <w:tr>
        <w:trPr>
          <w:trHeight w:val="956"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396" w:lineRule="auto" w:before="56"/>
              <w:ind w:left="245" w:right="539"/>
              <w:jc w:val="left"/>
              <w:rPr>
                <w:rFonts w:ascii="宋体" w:hAnsi="宋体" w:cs="宋体" w:eastAsia="宋体" w:hint="default"/>
                <w:sz w:val="21"/>
                <w:szCs w:val="21"/>
              </w:rPr>
            </w:pPr>
            <w:r>
              <w:rPr>
                <w:rFonts w:ascii="宋体"/>
                <w:sz w:val="21"/>
              </w:rPr>
              <w:t>D E</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31"/>
              <w:jc w:val="right"/>
              <w:rPr>
                <w:rFonts w:ascii="宋体" w:hAnsi="宋体" w:cs="宋体" w:eastAsia="宋体" w:hint="default"/>
                <w:sz w:val="21"/>
                <w:szCs w:val="21"/>
              </w:rPr>
            </w:pPr>
            <w:r>
              <w:rPr>
                <w:rFonts w:ascii="宋体"/>
                <w:spacing w:val="-1"/>
                <w:sz w:val="21"/>
              </w:rPr>
              <w:t>1,676,307,587.00</w:t>
            </w:r>
            <w:r>
              <w:rPr>
                <w:rFonts w:ascii="宋体"/>
                <w:sz w:val="21"/>
              </w:rPr>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宋体" w:hAnsi="宋体" w:cs="宋体" w:eastAsia="宋体" w:hint="default"/>
                <w:sz w:val="21"/>
                <w:szCs w:val="21"/>
              </w:rPr>
            </w:pPr>
            <w:r>
              <w:rPr>
                <w:rFonts w:ascii="宋体"/>
                <w:spacing w:val="-1"/>
                <w:sz w:val="21"/>
              </w:rPr>
              <w:t>1,634,292,000.00</w:t>
            </w:r>
            <w:r>
              <w:rPr>
                <w:rFonts w:ascii="宋体"/>
                <w:sz w:val="21"/>
              </w:rPr>
            </w:r>
          </w:p>
        </w:tc>
      </w:tr>
      <w:tr>
        <w:trPr>
          <w:trHeight w:val="555"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94"/>
              <w:jc w:val="center"/>
              <w:rPr>
                <w:rFonts w:ascii="宋体" w:hAnsi="宋体" w:cs="宋体" w:eastAsia="宋体" w:hint="default"/>
                <w:sz w:val="21"/>
                <w:szCs w:val="21"/>
              </w:rPr>
            </w:pPr>
            <w:r>
              <w:rPr>
                <w:rFonts w:ascii="宋体"/>
                <w:sz w:val="21"/>
              </w:rPr>
              <w:t>F</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31"/>
              <w:jc w:val="right"/>
              <w:rPr>
                <w:rFonts w:ascii="宋体" w:hAnsi="宋体" w:cs="宋体" w:eastAsia="宋体" w:hint="default"/>
                <w:sz w:val="21"/>
                <w:szCs w:val="21"/>
              </w:rPr>
            </w:pPr>
            <w:r>
              <w:rPr>
                <w:rFonts w:ascii="宋体"/>
                <w:spacing w:val="-1"/>
                <w:sz w:val="21"/>
              </w:rPr>
              <w:t>38,174,213.00</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42,015,587.00</w:t>
            </w:r>
          </w:p>
        </w:tc>
      </w:tr>
      <w:tr>
        <w:trPr>
          <w:trHeight w:val="555"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94"/>
              <w:jc w:val="center"/>
              <w:rPr>
                <w:rFonts w:ascii="宋体" w:hAnsi="宋体" w:cs="宋体" w:eastAsia="宋体" w:hint="default"/>
                <w:sz w:val="21"/>
                <w:szCs w:val="21"/>
              </w:rPr>
            </w:pPr>
            <w:r>
              <w:rPr>
                <w:rFonts w:ascii="宋体"/>
                <w:sz w:val="21"/>
              </w:rPr>
              <w:t>G</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30"/>
              <w:jc w:val="right"/>
              <w:rPr>
                <w:rFonts w:ascii="宋体" w:hAnsi="宋体" w:cs="宋体" w:eastAsia="宋体" w:hint="default"/>
                <w:sz w:val="21"/>
                <w:szCs w:val="21"/>
              </w:rPr>
            </w:pPr>
            <w:r>
              <w:rPr>
                <w:rFonts w:ascii="宋体"/>
                <w:spacing w:val="-1"/>
                <w:sz w:val="21"/>
              </w:rPr>
              <w:t>0-11</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1"/>
                <w:szCs w:val="21"/>
              </w:rPr>
            </w:pPr>
            <w:r>
              <w:rPr>
                <w:rFonts w:ascii="宋体"/>
                <w:spacing w:val="-1"/>
                <w:sz w:val="21"/>
              </w:rPr>
              <w:t>0-6</w:t>
            </w:r>
          </w:p>
        </w:tc>
      </w:tr>
      <w:tr>
        <w:trPr>
          <w:trHeight w:val="554"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94"/>
              <w:jc w:val="center"/>
              <w:rPr>
                <w:rFonts w:ascii="宋体" w:hAnsi="宋体" w:cs="宋体" w:eastAsia="宋体" w:hint="default"/>
                <w:sz w:val="21"/>
                <w:szCs w:val="21"/>
              </w:rPr>
            </w:pPr>
            <w:r>
              <w:rPr>
                <w:rFonts w:ascii="宋体"/>
                <w:sz w:val="21"/>
              </w:rPr>
              <w:t>H</w:t>
            </w:r>
          </w:p>
        </w:tc>
        <w:tc>
          <w:tcPr>
            <w:tcW w:w="2245"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
        </w:tc>
      </w:tr>
      <w:tr>
        <w:trPr>
          <w:trHeight w:val="901"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46" w:right="0" w:hanging="2"/>
              <w:jc w:val="left"/>
              <w:rPr>
                <w:rFonts w:ascii="宋体" w:hAnsi="宋体" w:cs="宋体" w:eastAsia="宋体" w:hint="default"/>
                <w:sz w:val="21"/>
                <w:szCs w:val="21"/>
              </w:rPr>
            </w:pPr>
            <w:r>
              <w:rPr>
                <w:rFonts w:ascii="宋体"/>
                <w:sz w:val="21"/>
              </w:rPr>
              <w:t>I</w:t>
            </w:r>
          </w:p>
          <w:p>
            <w:pPr>
              <w:pStyle w:val="TableParagraph"/>
              <w:spacing w:line="240" w:lineRule="auto" w:before="177"/>
              <w:ind w:left="246" w:right="0"/>
              <w:jc w:val="left"/>
              <w:rPr>
                <w:rFonts w:ascii="宋体" w:hAnsi="宋体" w:cs="宋体" w:eastAsia="宋体" w:hint="default"/>
                <w:sz w:val="21"/>
                <w:szCs w:val="21"/>
              </w:rPr>
            </w:pPr>
            <w:r>
              <w:rPr>
                <w:rFonts w:ascii="宋体"/>
                <w:sz w:val="21"/>
              </w:rPr>
              <w:t>J</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30"/>
              <w:jc w:val="right"/>
              <w:rPr>
                <w:rFonts w:ascii="宋体" w:hAnsi="宋体" w:cs="宋体" w:eastAsia="宋体" w:hint="default"/>
                <w:sz w:val="21"/>
                <w:szCs w:val="21"/>
              </w:rPr>
            </w:pPr>
            <w:r>
              <w:rPr>
                <w:rFonts w:ascii="宋体"/>
                <w:sz w:val="21"/>
              </w:rPr>
              <w:t>12</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33"/>
              <w:jc w:val="right"/>
              <w:rPr>
                <w:rFonts w:ascii="宋体" w:hAnsi="宋体" w:cs="宋体" w:eastAsia="宋体" w:hint="default"/>
                <w:sz w:val="21"/>
                <w:szCs w:val="21"/>
              </w:rPr>
            </w:pPr>
            <w:r>
              <w:rPr>
                <w:rFonts w:ascii="宋体"/>
                <w:sz w:val="21"/>
              </w:rPr>
              <w:t>12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81"/>
        <w:ind w:left="581" w:right="5123"/>
        <w:jc w:val="left"/>
      </w:pPr>
      <w:r>
        <w:rPr/>
        <w:t>（2）稀释每股收益计算过程</w:t>
      </w:r>
    </w:p>
    <w:p>
      <w:pPr>
        <w:spacing w:line="240" w:lineRule="auto" w:before="5"/>
        <w:rPr>
          <w:rFonts w:ascii="宋体" w:hAnsi="宋体" w:cs="宋体" w:eastAsia="宋体" w:hint="default"/>
          <w:sz w:val="13"/>
          <w:szCs w:val="13"/>
        </w:rPr>
      </w:pPr>
    </w:p>
    <w:p>
      <w:pPr>
        <w:spacing w:line="1304" w:lineRule="exact"/>
        <w:ind w:left="122"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26.55pt;height:65.25pt;mso-position-horizontal-relative:char;mso-position-vertical-relative:line" coordorigin="0,0" coordsize="8531,1305">
            <v:group style="position:absolute;left:19;top:5;width:2884;height:2" coordorigin="19,5" coordsize="2884,2">
              <v:shape style="position:absolute;left:19;top:5;width:2884;height:2" coordorigin="19,5" coordsize="2884,0" path="m19,5l2903,5e" filled="false" stroked="true" strokeweight=".48001pt" strokecolor="#000000">
                <v:path arrowok="t"/>
              </v:shape>
            </v:group>
            <v:group style="position:absolute;left:19;top:24;width:2884;height:2" coordorigin="19,24" coordsize="2884,2">
              <v:shape style="position:absolute;left:19;top:24;width:2884;height:2" coordorigin="19,24" coordsize="2884,0" path="m19,24l2903,24e" filled="false" stroked="true" strokeweight=".47998pt" strokecolor="#000000">
                <v:path arrowok="t"/>
              </v:shape>
              <v:shape style="position:absolute;left:2903;top:29;width:10;height:2" type="#_x0000_t75" stroked="false">
                <v:imagedata r:id="rId19" o:title=""/>
              </v:shape>
            </v:group>
            <v:group style="position:absolute;left:2903;top:5;width:29;height:2" coordorigin="2903,5" coordsize="29,2">
              <v:shape style="position:absolute;left:2903;top:5;width:29;height:2" coordorigin="2903,5" coordsize="29,0" path="m2903,5l2932,5e" filled="false" stroked="true" strokeweight=".48001pt" strokecolor="#000000">
                <v:path arrowok="t"/>
              </v:shape>
            </v:group>
            <v:group style="position:absolute;left:2903;top:24;width:29;height:2" coordorigin="2903,24" coordsize="29,2">
              <v:shape style="position:absolute;left:2903;top:24;width:29;height:2" coordorigin="2903,24" coordsize="29,0" path="m2903,24l2932,24e" filled="false" stroked="true" strokeweight=".47998pt" strokecolor="#000000">
                <v:path arrowok="t"/>
              </v:shape>
            </v:group>
            <v:group style="position:absolute;left:2932;top:5;width:1482;height:2" coordorigin="2932,5" coordsize="1482,2">
              <v:shape style="position:absolute;left:2932;top:5;width:1482;height:2" coordorigin="2932,5" coordsize="1482,0" path="m2932,5l4414,5e" filled="false" stroked="true" strokeweight=".48001pt" strokecolor="#000000">
                <v:path arrowok="t"/>
              </v:shape>
            </v:group>
            <v:group style="position:absolute;left:2932;top:24;width:1482;height:2" coordorigin="2932,24" coordsize="1482,2">
              <v:shape style="position:absolute;left:2932;top:24;width:1482;height:2" coordorigin="2932,24" coordsize="1482,0" path="m2932,24l4414,24e" filled="false" stroked="true" strokeweight=".47998pt" strokecolor="#000000">
                <v:path arrowok="t"/>
              </v:shape>
              <v:shape style="position:absolute;left:4414;top:29;width:10;height:2" type="#_x0000_t75" stroked="false">
                <v:imagedata r:id="rId19" o:title=""/>
              </v:shape>
            </v:group>
            <v:group style="position:absolute;left:4414;top:5;width:29;height:2" coordorigin="4414,5" coordsize="29,2">
              <v:shape style="position:absolute;left:4414;top:5;width:29;height:2" coordorigin="4414,5" coordsize="29,0" path="m4414,5l4442,5e" filled="false" stroked="true" strokeweight=".48001pt" strokecolor="#000000">
                <v:path arrowok="t"/>
              </v:shape>
            </v:group>
            <v:group style="position:absolute;left:4414;top:24;width:29;height:2" coordorigin="4414,24" coordsize="29,2">
              <v:shape style="position:absolute;left:4414;top:24;width:29;height:2" coordorigin="4414,24" coordsize="29,0" path="m4414,24l4442,24e" filled="false" stroked="true" strokeweight=".47998pt" strokecolor="#000000">
                <v:path arrowok="t"/>
              </v:shape>
            </v:group>
            <v:group style="position:absolute;left:4442;top:5;width:1929;height:2" coordorigin="4442,5" coordsize="1929,2">
              <v:shape style="position:absolute;left:4442;top:5;width:1929;height:2" coordorigin="4442,5" coordsize="1929,0" path="m4442,5l6371,5e" filled="false" stroked="true" strokeweight=".48001pt" strokecolor="#000000">
                <v:path arrowok="t"/>
              </v:shape>
            </v:group>
            <v:group style="position:absolute;left:4442;top:24;width:1929;height:2" coordorigin="4442,24" coordsize="1929,2">
              <v:shape style="position:absolute;left:4442;top:24;width:1929;height:2" coordorigin="4442,24" coordsize="1929,0" path="m4442,24l6371,24e" filled="false" stroked="true" strokeweight=".47998pt" strokecolor="#000000">
                <v:path arrowok="t"/>
              </v:shape>
              <v:shape style="position:absolute;left:6371;top:29;width:10;height:2" type="#_x0000_t75" stroked="false">
                <v:imagedata r:id="rId19" o:title=""/>
              </v:shape>
            </v:group>
            <v:group style="position:absolute;left:6371;top:5;width:29;height:2" coordorigin="6371,5" coordsize="29,2">
              <v:shape style="position:absolute;left:6371;top:5;width:29;height:2" coordorigin="6371,5" coordsize="29,0" path="m6371,5l6400,5e" filled="false" stroked="true" strokeweight=".48001pt" strokecolor="#000000">
                <v:path arrowok="t"/>
              </v:shape>
            </v:group>
            <v:group style="position:absolute;left:6371;top:24;width:29;height:2" coordorigin="6371,24" coordsize="29,2">
              <v:shape style="position:absolute;left:6371;top:24;width:29;height:2" coordorigin="6371,24" coordsize="29,0" path="m6371,24l6400,24e" filled="false" stroked="true" strokeweight=".47998pt" strokecolor="#000000">
                <v:path arrowok="t"/>
              </v:shape>
            </v:group>
            <v:group style="position:absolute;left:6400;top:5;width:2112;height:2" coordorigin="6400,5" coordsize="2112,2">
              <v:shape style="position:absolute;left:6400;top:5;width:2112;height:2" coordorigin="6400,5" coordsize="2112,0" path="m6400,5l8512,5e" filled="false" stroked="true" strokeweight=".48001pt" strokecolor="#000000">
                <v:path arrowok="t"/>
              </v:shape>
            </v:group>
            <v:group style="position:absolute;left:6400;top:24;width:2112;height:2" coordorigin="6400,24" coordsize="2112,2">
              <v:shape style="position:absolute;left:6400;top:24;width:2112;height:2" coordorigin="6400,24" coordsize="2112,0" path="m6400,24l8512,24e" filled="false" stroked="true" strokeweight=".47998pt" strokecolor="#000000">
                <v:path arrowok="t"/>
              </v:shape>
              <v:shape style="position:absolute;left:2890;top:17;width:3504;height:366" type="#_x0000_t75" stroked="false">
                <v:imagedata r:id="rId211" o:title=""/>
              </v:shape>
            </v:group>
            <v:group style="position:absolute;left:5;top:1300;width:2898;height:2" coordorigin="5,1300" coordsize="2898,2">
              <v:shape style="position:absolute;left:5;top:1300;width:2898;height:2" coordorigin="5,1300" coordsize="2898,0" path="m5,1300l2903,1300e" filled="false" stroked="true" strokeweight=".47998pt" strokecolor="#000000">
                <v:path arrowok="t"/>
              </v:shape>
            </v:group>
            <v:group style="position:absolute;left:5;top:1280;width:2898;height:2" coordorigin="5,1280" coordsize="2898,2">
              <v:shape style="position:absolute;left:5;top:1280;width:2898;height:2" coordorigin="5,1280" coordsize="2898,0" path="m5,1280l2903,1280e" filled="false" stroked="true" strokeweight=".48001pt" strokecolor="#000000">
                <v:path arrowok="t"/>
              </v:shape>
            </v:group>
            <v:group style="position:absolute;left:2903;top:1280;width:29;height:2" coordorigin="2903,1280" coordsize="29,2">
              <v:shape style="position:absolute;left:2903;top:1280;width:29;height:2" coordorigin="2903,1280" coordsize="29,0" path="m2903,1280l2932,1280e" filled="false" stroked="true" strokeweight=".48001pt" strokecolor="#000000">
                <v:path arrowok="t"/>
              </v:shape>
            </v:group>
            <v:group style="position:absolute;left:2903;top:1300;width:1511;height:2" coordorigin="2903,1300" coordsize="1511,2">
              <v:shape style="position:absolute;left:2903;top:1300;width:1511;height:2" coordorigin="2903,1300" coordsize="1511,0" path="m2903,1300l4414,1300e" filled="false" stroked="true" strokeweight=".47998pt" strokecolor="#000000">
                <v:path arrowok="t"/>
              </v:shape>
            </v:group>
            <v:group style="position:absolute;left:2932;top:1280;width:1482;height:2" coordorigin="2932,1280" coordsize="1482,2">
              <v:shape style="position:absolute;left:2932;top:1280;width:1482;height:2" coordorigin="2932,1280" coordsize="1482,0" path="m2932,1280l4414,1280e" filled="false" stroked="true" strokeweight=".48001pt" strokecolor="#000000">
                <v:path arrowok="t"/>
              </v:shape>
            </v:group>
            <v:group style="position:absolute;left:4414;top:1280;width:29;height:2" coordorigin="4414,1280" coordsize="29,2">
              <v:shape style="position:absolute;left:4414;top:1280;width:29;height:2" coordorigin="4414,1280" coordsize="29,0" path="m4414,1280l4442,1280e" filled="false" stroked="true" strokeweight=".48001pt" strokecolor="#000000">
                <v:path arrowok="t"/>
              </v:shape>
            </v:group>
            <v:group style="position:absolute;left:4414;top:1300;width:1958;height:2" coordorigin="4414,1300" coordsize="1958,2">
              <v:shape style="position:absolute;left:4414;top:1300;width:1958;height:2" coordorigin="4414,1300" coordsize="1958,0" path="m4414,1300l6371,1300e" filled="false" stroked="true" strokeweight=".47998pt" strokecolor="#000000">
                <v:path arrowok="t"/>
              </v:shape>
            </v:group>
            <v:group style="position:absolute;left:4442;top:1280;width:1929;height:2" coordorigin="4442,1280" coordsize="1929,2">
              <v:shape style="position:absolute;left:4442;top:1280;width:1929;height:2" coordorigin="4442,1280" coordsize="1929,0" path="m4442,1280l6371,1280e" filled="false" stroked="true" strokeweight=".48001pt" strokecolor="#000000">
                <v:path arrowok="t"/>
              </v:shape>
              <v:shape style="position:absolute;left:0;top:350;width:8531;height:925" type="#_x0000_t75" stroked="false">
                <v:imagedata r:id="rId212" o:title=""/>
              </v:shape>
            </v:group>
            <v:group style="position:absolute;left:6371;top:1280;width:29;height:2" coordorigin="6371,1280" coordsize="29,2">
              <v:shape style="position:absolute;left:6371;top:1280;width:29;height:2" coordorigin="6371,1280" coordsize="29,0" path="m6371,1280l6400,1280e" filled="false" stroked="true" strokeweight=".48001pt" strokecolor="#000000">
                <v:path arrowok="t"/>
              </v:shape>
            </v:group>
            <v:group style="position:absolute;left:6371;top:1300;width:2148;height:2" coordorigin="6371,1300" coordsize="2148,2">
              <v:shape style="position:absolute;left:6371;top:1300;width:2148;height:2" coordorigin="6371,1300" coordsize="2148,0" path="m6371,1300l8519,1300e" filled="false" stroked="true" strokeweight=".47998pt" strokecolor="#000000">
                <v:path arrowok="t"/>
              </v:shape>
            </v:group>
            <v:group style="position:absolute;left:6400;top:1280;width:2120;height:2" coordorigin="6400,1280" coordsize="2120,2">
              <v:shape style="position:absolute;left:6400;top:1280;width:2120;height:2" coordorigin="6400,1280" coordsize="2120,0" path="m6400,1280l8519,1280e" filled="false" stroked="true" strokeweight=".48001pt" strokecolor="#000000">
                <v:path arrowok="t"/>
              </v:shape>
              <v:shape style="position:absolute;left:126;top:93;width:2520;height:111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72" w:lineRule="exact" w:before="68"/>
                        <w:ind w:left="0" w:right="0" w:firstLine="0"/>
                        <w:jc w:val="left"/>
                        <w:rPr>
                          <w:rFonts w:ascii="宋体" w:hAnsi="宋体" w:cs="宋体" w:eastAsia="宋体" w:hint="default"/>
                          <w:sz w:val="21"/>
                          <w:szCs w:val="21"/>
                        </w:rPr>
                      </w:pPr>
                      <w:r>
                        <w:rPr>
                          <w:rFonts w:ascii="宋体" w:hAnsi="宋体" w:cs="宋体" w:eastAsia="宋体" w:hint="default"/>
                          <w:sz w:val="21"/>
                          <w:szCs w:val="21"/>
                        </w:rPr>
                        <w:t>已确认为费用的稀释性潜在 普通股利息</w:t>
                      </w:r>
                    </w:p>
                    <w:p>
                      <w:pPr>
                        <w:spacing w:before="17"/>
                        <w:ind w:left="0" w:right="0" w:firstLine="0"/>
                        <w:jc w:val="left"/>
                        <w:rPr>
                          <w:rFonts w:ascii="宋体" w:hAnsi="宋体" w:cs="宋体" w:eastAsia="宋体" w:hint="default"/>
                          <w:sz w:val="21"/>
                          <w:szCs w:val="21"/>
                        </w:rPr>
                      </w:pPr>
                      <w:r>
                        <w:rPr>
                          <w:rFonts w:ascii="宋体" w:hAnsi="宋体" w:cs="宋体" w:eastAsia="宋体" w:hint="default"/>
                          <w:sz w:val="21"/>
                          <w:szCs w:val="21"/>
                        </w:rPr>
                        <w:t>转换费用</w:t>
                      </w:r>
                    </w:p>
                  </w:txbxContent>
                </v:textbox>
                <w10:wrap type="none"/>
              </v:shape>
              <v:shape style="position:absolute;left:3451;top:9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xbxContent>
                </v:textbox>
                <w10:wrap type="none"/>
              </v:shape>
              <v:shape style="position:absolute;left:5185;top:9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txbxContent>
                </v:textbox>
                <w10:wrap type="none"/>
              </v:shape>
              <v:shape style="position:absolute;left:7236;top:9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w:t>
                      </w:r>
                      <w:r>
                        <w:rPr>
                          <w:rFonts w:ascii="宋体" w:hAnsi="宋体" w:cs="宋体" w:eastAsia="宋体" w:hint="default"/>
                          <w:sz w:val="21"/>
                          <w:szCs w:val="21"/>
                        </w:rPr>
                      </w:r>
                    </w:p>
                  </w:txbxContent>
                </v:textbox>
                <w10:wrap type="none"/>
              </v:shape>
              <v:shape style="position:absolute;left:3610;top:544;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N</w:t>
                      </w:r>
                    </w:p>
                  </w:txbxContent>
                </v:textbox>
                <w10:wrap type="none"/>
              </v:shape>
              <v:shape style="position:absolute;left:4902;top:54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37,360,640.68</w:t>
                      </w:r>
                    </w:p>
                  </w:txbxContent>
                </v:textbox>
                <w10:wrap type="none"/>
              </v:shape>
              <v:shape style="position:absolute;left:7046;top:54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69,396,112.86</w:t>
                      </w:r>
                    </w:p>
                  </w:txbxContent>
                </v:textbox>
                <w10:wrap type="none"/>
              </v:shape>
              <v:shape style="position:absolute;left:3610;top:998;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O</w:t>
                      </w:r>
                    </w:p>
                  </w:txbxContent>
                </v:textbox>
                <w10:wrap type="none"/>
              </v:shape>
            </v:group>
          </v:group>
        </w:pict>
      </w:r>
      <w:r>
        <w:rPr>
          <w:rFonts w:ascii="宋体" w:hAnsi="宋体" w:cs="宋体" w:eastAsia="宋体" w:hint="default"/>
          <w:position w:val="-25"/>
          <w:sz w:val="20"/>
          <w:szCs w:val="20"/>
        </w:rPr>
      </w:r>
    </w:p>
    <w:p>
      <w:pPr>
        <w:spacing w:after="0" w:line="1304" w:lineRule="exact"/>
        <w:rPr>
          <w:rFonts w:ascii="宋体" w:hAnsi="宋体" w:cs="宋体" w:eastAsia="宋体" w:hint="default"/>
          <w:sz w:val="20"/>
          <w:szCs w:val="20"/>
        </w:rPr>
        <w:sectPr>
          <w:pgSz w:w="11910" w:h="16840"/>
          <w:pgMar w:header="877" w:footer="865" w:top="1100" w:bottom="1060" w:left="1560" w:right="1540"/>
        </w:sectPr>
      </w:pPr>
    </w:p>
    <w:p>
      <w:pPr>
        <w:spacing w:line="240" w:lineRule="auto" w:before="11"/>
        <w:rPr>
          <w:rFonts w:ascii="宋体" w:hAnsi="宋体" w:cs="宋体" w:eastAsia="宋体" w:hint="default"/>
          <w:sz w:val="22"/>
          <w:szCs w:val="22"/>
        </w:rPr>
      </w:pPr>
      <w:r>
        <w:rPr/>
        <w:pict>
          <v:group style="position:absolute;margin-left:84.780006pt;margin-top:475.499695pt;width:425.9pt;height:258.7pt;mso-position-horizontal-relative:page;mso-position-vertical-relative:page;z-index:-850768" coordorigin="1696,9510" coordsize="8518,5174">
            <v:shape style="position:absolute;left:7026;top:9510;width:10;height:361" type="#_x0000_t75" stroked="false">
              <v:imagedata r:id="rId213" o:title=""/>
            </v:shape>
            <v:shape style="position:absolute;left:1696;top:9852;width:8518;height:4831" type="#_x0000_t75" stroked="false">
              <v:imagedata r:id="rId214" o:title=""/>
            </v:shape>
            <w10:wrap type="none"/>
          </v:group>
        </w:pict>
      </w:r>
    </w:p>
    <w:p>
      <w:pPr>
        <w:spacing w:line="1780" w:lineRule="exact"/>
        <w:ind w:left="122"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26.25pt;height:89.05pt;mso-position-horizontal-relative:char;mso-position-vertical-relative:line" coordorigin="0,0" coordsize="8525,1781">
            <v:group style="position:absolute;left:19;top:5;width:2884;height:2" coordorigin="19,5" coordsize="2884,2">
              <v:shape style="position:absolute;left:19;top:5;width:2884;height:2" coordorigin="19,5" coordsize="2884,0" path="m19,5l2903,5e" filled="false" stroked="true" strokeweight=".47998pt" strokecolor="#000000">
                <v:path arrowok="t"/>
              </v:shape>
            </v:group>
            <v:group style="position:absolute;left:19;top:24;width:2884;height:2" coordorigin="19,24" coordsize="2884,2">
              <v:shape style="position:absolute;left:19;top:24;width:2884;height:2" coordorigin="19,24" coordsize="2884,0" path="m19,24l2903,24e" filled="false" stroked="true" strokeweight=".47998pt" strokecolor="#000000">
                <v:path arrowok="t"/>
              </v:shape>
              <v:shape style="position:absolute;left:2903;top:29;width:10;height:2" type="#_x0000_t75" stroked="false">
                <v:imagedata r:id="rId19" o:title=""/>
              </v:shape>
            </v:group>
            <v:group style="position:absolute;left:2903;top:5;width:29;height:2" coordorigin="2903,5" coordsize="29,2">
              <v:shape style="position:absolute;left:2903;top:5;width:29;height:2" coordorigin="2903,5" coordsize="29,0" path="m2903,5l2932,5e" filled="false" stroked="true" strokeweight=".47998pt" strokecolor="#000000">
                <v:path arrowok="t"/>
              </v:shape>
            </v:group>
            <v:group style="position:absolute;left:2903;top:24;width:29;height:2" coordorigin="2903,24" coordsize="29,2">
              <v:shape style="position:absolute;left:2903;top:24;width:29;height:2" coordorigin="2903,24" coordsize="29,0" path="m2903,24l2932,24e" filled="false" stroked="true" strokeweight=".47998pt" strokecolor="#000000">
                <v:path arrowok="t"/>
              </v:shape>
            </v:group>
            <v:group style="position:absolute;left:2932;top:5;width:1482;height:2" coordorigin="2932,5" coordsize="1482,2">
              <v:shape style="position:absolute;left:2932;top:5;width:1482;height:2" coordorigin="2932,5" coordsize="1482,0" path="m2932,5l4414,5e" filled="false" stroked="true" strokeweight=".47998pt" strokecolor="#000000">
                <v:path arrowok="t"/>
              </v:shape>
            </v:group>
            <v:group style="position:absolute;left:2932;top:24;width:1482;height:2" coordorigin="2932,24" coordsize="1482,2">
              <v:shape style="position:absolute;left:2932;top:24;width:1482;height:2" coordorigin="2932,24" coordsize="1482,0" path="m2932,24l4414,24e" filled="false" stroked="true" strokeweight=".47998pt" strokecolor="#000000">
                <v:path arrowok="t"/>
              </v:shape>
              <v:shape style="position:absolute;left:4414;top:29;width:10;height:2" type="#_x0000_t75" stroked="false">
                <v:imagedata r:id="rId19" o:title=""/>
              </v:shape>
            </v:group>
            <v:group style="position:absolute;left:4414;top:5;width:29;height:2" coordorigin="4414,5" coordsize="29,2">
              <v:shape style="position:absolute;left:4414;top:5;width:29;height:2" coordorigin="4414,5" coordsize="29,0" path="m4414,5l4442,5e" filled="false" stroked="true" strokeweight=".47998pt" strokecolor="#000000">
                <v:path arrowok="t"/>
              </v:shape>
            </v:group>
            <v:group style="position:absolute;left:4414;top:24;width:29;height:2" coordorigin="4414,24" coordsize="29,2">
              <v:shape style="position:absolute;left:4414;top:24;width:29;height:2" coordorigin="4414,24" coordsize="29,0" path="m4414,24l4442,24e" filled="false" stroked="true" strokeweight=".47998pt" strokecolor="#000000">
                <v:path arrowok="t"/>
              </v:shape>
            </v:group>
            <v:group style="position:absolute;left:4442;top:5;width:1929;height:2" coordorigin="4442,5" coordsize="1929,2">
              <v:shape style="position:absolute;left:4442;top:5;width:1929;height:2" coordorigin="4442,5" coordsize="1929,0" path="m4442,5l6371,5e" filled="false" stroked="true" strokeweight=".47998pt" strokecolor="#000000">
                <v:path arrowok="t"/>
              </v:shape>
            </v:group>
            <v:group style="position:absolute;left:4442;top:24;width:1929;height:2" coordorigin="4442,24" coordsize="1929,2">
              <v:shape style="position:absolute;left:4442;top:24;width:1929;height:2" coordorigin="4442,24" coordsize="1929,0" path="m4442,24l6371,24e" filled="false" stroked="true" strokeweight=".47998pt" strokecolor="#000000">
                <v:path arrowok="t"/>
              </v:shape>
              <v:shape style="position:absolute;left:6371;top:29;width:10;height:2" type="#_x0000_t75" stroked="false">
                <v:imagedata r:id="rId19" o:title=""/>
              </v:shape>
            </v:group>
            <v:group style="position:absolute;left:6371;top:5;width:29;height:2" coordorigin="6371,5" coordsize="29,2">
              <v:shape style="position:absolute;left:6371;top:5;width:29;height:2" coordorigin="6371,5" coordsize="29,0" path="m6371,5l6400,5e" filled="false" stroked="true" strokeweight=".47998pt" strokecolor="#000000">
                <v:path arrowok="t"/>
              </v:shape>
            </v:group>
            <v:group style="position:absolute;left:6371;top:24;width:29;height:2" coordorigin="6371,24" coordsize="29,2">
              <v:shape style="position:absolute;left:6371;top:24;width:29;height:2" coordorigin="6371,24" coordsize="29,0" path="m6371,24l6400,24e" filled="false" stroked="true" strokeweight=".47998pt" strokecolor="#000000">
                <v:path arrowok="t"/>
              </v:shape>
            </v:group>
            <v:group style="position:absolute;left:6400;top:5;width:2112;height:2" coordorigin="6400,5" coordsize="2112,2">
              <v:shape style="position:absolute;left:6400;top:5;width:2112;height:2" coordorigin="6400,5" coordsize="2112,0" path="m6400,5l8512,5e" filled="false" stroked="true" strokeweight=".47998pt" strokecolor="#000000">
                <v:path arrowok="t"/>
              </v:shape>
            </v:group>
            <v:group style="position:absolute;left:6400;top:24;width:2112;height:2" coordorigin="6400,24" coordsize="2112,2">
              <v:shape style="position:absolute;left:6400;top:24;width:2112;height:2" coordorigin="6400,24" coordsize="2112,0" path="m6400,24l8512,24e" filled="false" stroked="true" strokeweight=".47998pt" strokecolor="#000000">
                <v:path arrowok="t"/>
              </v:shape>
              <v:shape style="position:absolute;left:2890;top:17;width:3504;height:366" type="#_x0000_t75" stroked="false">
                <v:imagedata r:id="rId215" o:title=""/>
              </v:shape>
            </v:group>
            <v:group style="position:absolute;left:5;top:1776;width:2898;height:2" coordorigin="5,1776" coordsize="2898,2">
              <v:shape style="position:absolute;left:5;top:1776;width:2898;height:2" coordorigin="5,1776" coordsize="2898,0" path="m5,1776l2903,1776e" filled="false" stroked="true" strokeweight=".47998pt" strokecolor="#000000">
                <v:path arrowok="t"/>
              </v:shape>
            </v:group>
            <v:group style="position:absolute;left:5;top:1757;width:2898;height:2" coordorigin="5,1757" coordsize="2898,2">
              <v:shape style="position:absolute;left:5;top:1757;width:2898;height:2" coordorigin="5,1757" coordsize="2898,0" path="m5,1757l2903,1757e" filled="false" stroked="true" strokeweight=".48004pt" strokecolor="#000000">
                <v:path arrowok="t"/>
              </v:shape>
              <v:shape style="position:absolute;left:0;top:357;width:8524;height:1414" type="#_x0000_t75" stroked="false">
                <v:imagedata r:id="rId216" o:title=""/>
              </v:shape>
            </v:group>
            <v:group style="position:absolute;left:2903;top:1757;width:29;height:2" coordorigin="2903,1757" coordsize="29,2">
              <v:shape style="position:absolute;left:2903;top:1757;width:29;height:2" coordorigin="2903,1757" coordsize="29,0" path="m2903,1757l2932,1757e" filled="false" stroked="true" strokeweight=".48004pt" strokecolor="#000000">
                <v:path arrowok="t"/>
              </v:shape>
            </v:group>
            <v:group style="position:absolute;left:2903;top:1776;width:1511;height:2" coordorigin="2903,1776" coordsize="1511,2">
              <v:shape style="position:absolute;left:2903;top:1776;width:1511;height:2" coordorigin="2903,1776" coordsize="1511,0" path="m2903,1776l4414,1776e" filled="false" stroked="true" strokeweight=".47998pt" strokecolor="#000000">
                <v:path arrowok="t"/>
              </v:shape>
            </v:group>
            <v:group style="position:absolute;left:2932;top:1757;width:1482;height:2" coordorigin="2932,1757" coordsize="1482,2">
              <v:shape style="position:absolute;left:2932;top:1757;width:1482;height:2" coordorigin="2932,1757" coordsize="1482,0" path="m2932,1757l4414,1757e" filled="false" stroked="true" strokeweight=".48004pt" strokecolor="#000000">
                <v:path arrowok="t"/>
              </v:shape>
              <v:shape style="position:absolute;left:4394;top:1187;width:48;height:584" type="#_x0000_t75" stroked="false">
                <v:imagedata r:id="rId217" o:title=""/>
              </v:shape>
            </v:group>
            <v:group style="position:absolute;left:4414;top:1757;width:29;height:2" coordorigin="4414,1757" coordsize="29,2">
              <v:shape style="position:absolute;left:4414;top:1757;width:29;height:2" coordorigin="4414,1757" coordsize="29,0" path="m4414,1757l4442,1757e" filled="false" stroked="true" strokeweight=".48004pt" strokecolor="#000000">
                <v:path arrowok="t"/>
              </v:shape>
            </v:group>
            <v:group style="position:absolute;left:4414;top:1776;width:1958;height:2" coordorigin="4414,1776" coordsize="1958,2">
              <v:shape style="position:absolute;left:4414;top:1776;width:1958;height:2" coordorigin="4414,1776" coordsize="1958,0" path="m4414,1776l6371,1776e" filled="false" stroked="true" strokeweight=".47998pt" strokecolor="#000000">
                <v:path arrowok="t"/>
              </v:shape>
            </v:group>
            <v:group style="position:absolute;left:4442;top:1757;width:1929;height:2" coordorigin="4442,1757" coordsize="1929,2">
              <v:shape style="position:absolute;left:4442;top:1757;width:1929;height:2" coordorigin="4442,1757" coordsize="1929,0" path="m4442,1757l6371,1757e" filled="false" stroked="true" strokeweight=".48004pt" strokecolor="#000000">
                <v:path arrowok="t"/>
              </v:shape>
              <v:shape style="position:absolute;left:6352;top:1187;width:48;height:584" type="#_x0000_t75" stroked="false">
                <v:imagedata r:id="rId218" o:title=""/>
              </v:shape>
            </v:group>
            <v:group style="position:absolute;left:6371;top:1757;width:29;height:2" coordorigin="6371,1757" coordsize="29,2">
              <v:shape style="position:absolute;left:6371;top:1757;width:29;height:2" coordorigin="6371,1757" coordsize="29,0" path="m6371,1757l6400,1757e" filled="false" stroked="true" strokeweight=".48004pt" strokecolor="#000000">
                <v:path arrowok="t"/>
              </v:shape>
            </v:group>
            <v:group style="position:absolute;left:6371;top:1776;width:2148;height:2" coordorigin="6371,1776" coordsize="2148,2">
              <v:shape style="position:absolute;left:6371;top:1776;width:2148;height:2" coordorigin="6371,1776" coordsize="2148,0" path="m6371,1776l8519,1776e" filled="false" stroked="true" strokeweight=".47998pt" strokecolor="#000000">
                <v:path arrowok="t"/>
              </v:shape>
            </v:group>
            <v:group style="position:absolute;left:6400;top:1757;width:2120;height:2" coordorigin="6400,1757" coordsize="2120,2">
              <v:shape style="position:absolute;left:6400;top:1757;width:2120;height:2" coordorigin="6400,1757" coordsize="2120,0" path="m6400,1757l8519,1757e" filled="false" stroked="true" strokeweight=".48004pt" strokecolor="#000000">
                <v:path arrowok="t"/>
              </v:shape>
              <v:shape style="position:absolute;left:126;top:93;width:2673;height:148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所得税率</w:t>
                      </w:r>
                    </w:p>
                    <w:p>
                      <w:pPr>
                        <w:spacing w:line="272" w:lineRule="exact" w:before="68"/>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认股权证、股份期权、可转换</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债券等增加的普通股加权平 均数</w:t>
                      </w:r>
                    </w:p>
                    <w:p>
                      <w:pPr>
                        <w:spacing w:before="118"/>
                        <w:ind w:left="0" w:right="0" w:firstLine="0"/>
                        <w:jc w:val="left"/>
                        <w:rPr>
                          <w:rFonts w:ascii="宋体" w:hAnsi="宋体" w:cs="宋体" w:eastAsia="宋体" w:hint="default"/>
                          <w:sz w:val="21"/>
                          <w:szCs w:val="21"/>
                        </w:rPr>
                      </w:pPr>
                      <w:r>
                        <w:rPr>
                          <w:rFonts w:ascii="宋体" w:hAnsi="宋体" w:cs="宋体" w:eastAsia="宋体" w:hint="default"/>
                          <w:b/>
                          <w:bCs/>
                          <w:sz w:val="21"/>
                          <w:szCs w:val="21"/>
                        </w:rPr>
                        <w:t>增量股的每股收益</w:t>
                      </w:r>
                      <w:r>
                        <w:rPr>
                          <w:rFonts w:ascii="宋体" w:hAnsi="宋体" w:cs="宋体" w:eastAsia="宋体" w:hint="default"/>
                          <w:sz w:val="21"/>
                          <w:szCs w:val="21"/>
                        </w:rPr>
                      </w:r>
                    </w:p>
                  </w:txbxContent>
                </v:textbox>
                <w10:wrap type="none"/>
              </v:shape>
              <v:shape style="position:absolute;left:3610;top:93;width:106;height:79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P</w:t>
                      </w:r>
                    </w:p>
                    <w:p>
                      <w:pPr>
                        <w:spacing w:line="240" w:lineRule="auto" w:before="12"/>
                        <w:rPr>
                          <w:rFonts w:ascii="宋体" w:hAnsi="宋体" w:cs="宋体" w:eastAsia="宋体" w:hint="default"/>
                          <w:sz w:val="23"/>
                          <w:szCs w:val="23"/>
                        </w:rPr>
                      </w:pPr>
                    </w:p>
                    <w:p>
                      <w:pPr>
                        <w:spacing w:before="0"/>
                        <w:ind w:left="0" w:right="0" w:firstLine="0"/>
                        <w:jc w:val="left"/>
                        <w:rPr>
                          <w:rFonts w:ascii="宋体" w:hAnsi="宋体" w:cs="宋体" w:eastAsia="宋体" w:hint="default"/>
                          <w:sz w:val="21"/>
                          <w:szCs w:val="21"/>
                        </w:rPr>
                      </w:pPr>
                      <w:r>
                        <w:rPr>
                          <w:rFonts w:ascii="宋体"/>
                          <w:sz w:val="21"/>
                        </w:rPr>
                        <w:t>Q</w:t>
                      </w:r>
                    </w:p>
                  </w:txbxContent>
                </v:textbox>
                <w10:wrap type="none"/>
              </v:shape>
              <v:shape style="position:absolute;left:4902;top:681;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63,549,643.00</w:t>
                      </w:r>
                    </w:p>
                  </w:txbxContent>
                </v:textbox>
                <w10:wrap type="none"/>
              </v:shape>
              <v:shape style="position:absolute;left:6942;top:681;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100,021,726.00</w:t>
                      </w:r>
                      <w:r>
                        <w:rPr>
                          <w:rFonts w:ascii="宋体"/>
                          <w:sz w:val="21"/>
                        </w:rPr>
                      </w:r>
                    </w:p>
                  </w:txbxContent>
                </v:textbox>
                <w10:wrap type="none"/>
              </v:shape>
              <v:shape style="position:absolute;left:3034;top:1236;width:1260;height:483"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spacing w:val="-1"/>
                          <w:sz w:val="21"/>
                          <w:szCs w:val="21"/>
                        </w:rPr>
                        <w:t>R=[(N-O)×(1</w:t>
                      </w:r>
                    </w:p>
                    <w:p>
                      <w:pPr>
                        <w:spacing w:line="274" w:lineRule="exact" w:before="0"/>
                        <w:ind w:left="0" w:right="1" w:firstLine="0"/>
                        <w:jc w:val="center"/>
                        <w:rPr>
                          <w:rFonts w:ascii="宋体" w:hAnsi="宋体" w:cs="宋体" w:eastAsia="宋体" w:hint="default"/>
                          <w:sz w:val="21"/>
                          <w:szCs w:val="21"/>
                        </w:rPr>
                      </w:pPr>
                      <w:r>
                        <w:rPr>
                          <w:rFonts w:ascii="宋体"/>
                          <w:sz w:val="21"/>
                        </w:rPr>
                        <w:t>-P)]/Q</w:t>
                      </w:r>
                    </w:p>
                  </w:txbxContent>
                </v:textbox>
                <w10:wrap type="none"/>
              </v:shape>
              <v:shape style="position:absolute;left:5843;top:1371;width:42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b/>
                          <w:w w:val="95"/>
                          <w:sz w:val="21"/>
                        </w:rPr>
                        <w:t>0.59</w:t>
                      </w:r>
                      <w:r>
                        <w:rPr>
                          <w:rFonts w:ascii="宋体"/>
                          <w:sz w:val="21"/>
                        </w:rPr>
                      </w:r>
                    </w:p>
                  </w:txbxContent>
                </v:textbox>
                <w10:wrap type="none"/>
              </v:shape>
              <v:shape style="position:absolute;left:7987;top:1371;width:42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b/>
                          <w:w w:val="95"/>
                          <w:sz w:val="21"/>
                        </w:rPr>
                        <w:t>0.69</w:t>
                      </w:r>
                      <w:r>
                        <w:rPr>
                          <w:rFonts w:ascii="宋体"/>
                          <w:sz w:val="21"/>
                        </w:rPr>
                      </w:r>
                    </w:p>
                  </w:txbxContent>
                </v:textbox>
                <w10:wrap type="none"/>
              </v:shape>
            </v:group>
          </v:group>
        </w:pict>
      </w:r>
      <w:r>
        <w:rPr>
          <w:rFonts w:ascii="宋体" w:hAnsi="宋体" w:cs="宋体" w:eastAsia="宋体" w:hint="default"/>
          <w:position w:val="-35"/>
          <w:sz w:val="20"/>
          <w:szCs w:val="20"/>
        </w:rPr>
      </w:r>
    </w:p>
    <w:p>
      <w:pPr>
        <w:spacing w:line="240" w:lineRule="auto" w:before="5"/>
        <w:rPr>
          <w:rFonts w:ascii="宋体" w:hAnsi="宋体" w:cs="宋体" w:eastAsia="宋体" w:hint="default"/>
          <w:sz w:val="18"/>
          <w:szCs w:val="18"/>
        </w:rPr>
      </w:pPr>
    </w:p>
    <w:p>
      <w:pPr>
        <w:pStyle w:val="BodyText"/>
        <w:spacing w:line="300" w:lineRule="auto" w:before="31"/>
        <w:ind w:right="153" w:firstLine="440"/>
        <w:jc w:val="both"/>
      </w:pPr>
      <w:r>
        <w:rPr>
          <w:spacing w:val="-2"/>
        </w:rPr>
        <w:t>通过上述计算可以看出，增量股的每股收益高于基本每股收益，因此潜在的普通股对</w:t>
      </w:r>
      <w:r>
        <w:rPr>
          <w:w w:val="99"/>
        </w:rPr>
        <w:t> </w:t>
      </w:r>
      <w:r>
        <w:rPr>
          <w:spacing w:val="-2"/>
        </w:rPr>
        <w:t>每股收益具有反稀释性，计算稀释每股收益时可不考虑潜在的普通股的影响，从而稀释每</w:t>
      </w:r>
      <w:r>
        <w:rPr>
          <w:spacing w:val="-108"/>
        </w:rPr>
        <w:t> </w:t>
      </w:r>
      <w:r>
        <w:rPr>
          <w:spacing w:val="-108"/>
        </w:rPr>
      </w:r>
      <w:r>
        <w:rPr/>
        <w:t>股收益等于基本每股收益。</w:t>
      </w:r>
    </w:p>
    <w:p>
      <w:pPr>
        <w:pStyle w:val="BodyText"/>
        <w:spacing w:line="238" w:lineRule="exact"/>
        <w:ind w:left="581" w:right="5123"/>
        <w:jc w:val="left"/>
      </w:pPr>
      <w:r>
        <w:rPr/>
        <w:pict>
          <v:group style="position:absolute;margin-left:84.780006pt;margin-top:64.944092pt;width:425.6pt;height:147.7pt;mso-position-horizontal-relative:page;mso-position-vertical-relative:paragraph;z-index:-850792" coordorigin="1696,1299" coordsize="8512,2954">
            <v:shape style="position:absolute;left:7010;top:1299;width:10;height:361" type="#_x0000_t75" stroked="false">
              <v:imagedata r:id="rId219" o:title=""/>
            </v:shape>
            <v:shape style="position:absolute;left:1696;top:1641;width:8512;height:2611" type="#_x0000_t75" stroked="false">
              <v:imagedata r:id="rId220" o:title=""/>
            </v:shape>
            <w10:wrap type="none"/>
          </v:group>
        </w:pict>
      </w:r>
      <w:r>
        <w:rPr/>
        <w:t>47.</w:t>
      </w:r>
      <w:r>
        <w:rPr>
          <w:spacing w:val="-83"/>
        </w:rPr>
        <w:t> </w:t>
      </w:r>
      <w:r>
        <w:rPr/>
        <w:t>现金流量表项目</w:t>
      </w:r>
    </w:p>
    <w:p>
      <w:pPr>
        <w:spacing w:line="240" w:lineRule="auto" w:before="4"/>
        <w:rPr>
          <w:rFonts w:ascii="宋体" w:hAnsi="宋体" w:cs="宋体" w:eastAsia="宋体" w:hint="default"/>
          <w:sz w:val="8"/>
          <w:szCs w:val="8"/>
        </w:rPr>
      </w:pPr>
    </w:p>
    <w:tbl>
      <w:tblPr>
        <w:tblW w:w="0" w:type="auto"/>
        <w:jc w:val="left"/>
        <w:tblInd w:w="154" w:type="dxa"/>
        <w:tblLayout w:type="fixed"/>
        <w:tblCellMar>
          <w:top w:w="0" w:type="dxa"/>
          <w:left w:w="0" w:type="dxa"/>
          <w:bottom w:w="0" w:type="dxa"/>
          <w:right w:w="0" w:type="dxa"/>
        </w:tblCellMar>
        <w:tblLook w:val="01E0"/>
      </w:tblPr>
      <w:tblGrid>
        <w:gridCol w:w="5811"/>
        <w:gridCol w:w="2662"/>
      </w:tblGrid>
      <w:tr>
        <w:trPr>
          <w:trHeight w:val="938" w:hRule="exact"/>
        </w:trPr>
        <w:tc>
          <w:tcPr>
            <w:tcW w:w="5811" w:type="dxa"/>
            <w:tcBorders>
              <w:top w:val="nil" w:sz="6" w:space="0" w:color="auto"/>
              <w:left w:val="nil" w:sz="6" w:space="0" w:color="auto"/>
              <w:bottom w:val="single" w:sz="12" w:space="0" w:color="000000"/>
              <w:right w:val="nil" w:sz="6" w:space="0" w:color="auto"/>
            </w:tcBorders>
          </w:tcPr>
          <w:p>
            <w:pPr>
              <w:pStyle w:val="TableParagraph"/>
              <w:tabs>
                <w:tab w:pos="1087" w:val="left" w:leader="none"/>
              </w:tabs>
              <w:spacing w:line="357" w:lineRule="auto" w:before="31"/>
              <w:ind w:left="427" w:right="654"/>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
                <w:sz w:val="22"/>
                <w:szCs w:val="22"/>
              </w:rPr>
              <w:t> </w:t>
            </w:r>
            <w:r>
              <w:rPr>
                <w:rFonts w:ascii="宋体" w:hAnsi="宋体" w:cs="宋体" w:eastAsia="宋体" w:hint="default"/>
                <w:sz w:val="22"/>
                <w:szCs w:val="22"/>
              </w:rPr>
              <w:t>收到/支付的其他与经营/投资/有关的现金</w:t>
            </w:r>
            <w:r>
              <w:rPr>
                <w:rFonts w:ascii="宋体" w:hAnsi="宋体" w:cs="宋体" w:eastAsia="宋体" w:hint="default"/>
                <w:w w:val="99"/>
                <w:sz w:val="22"/>
                <w:szCs w:val="22"/>
              </w:rPr>
              <w:t> </w:t>
            </w:r>
            <w:r>
              <w:rPr>
                <w:rFonts w:ascii="宋体" w:hAnsi="宋体" w:cs="宋体" w:eastAsia="宋体" w:hint="default"/>
                <w:w w:val="95"/>
                <w:sz w:val="22"/>
                <w:szCs w:val="22"/>
              </w:rPr>
              <w:t>1）</w:t>
              <w:tab/>
            </w:r>
            <w:r>
              <w:rPr>
                <w:rFonts w:ascii="宋体" w:hAnsi="宋体" w:cs="宋体" w:eastAsia="宋体" w:hint="default"/>
                <w:sz w:val="22"/>
                <w:szCs w:val="22"/>
              </w:rPr>
              <w:t>收到的其他与经营活动有关的现金</w:t>
            </w:r>
          </w:p>
        </w:tc>
        <w:tc>
          <w:tcPr>
            <w:tcW w:w="2662" w:type="dxa"/>
            <w:tcBorders>
              <w:top w:val="nil" w:sz="6" w:space="0" w:color="auto"/>
              <w:left w:val="nil" w:sz="6" w:space="0" w:color="auto"/>
              <w:bottom w:val="single" w:sz="12" w:space="0" w:color="000000"/>
              <w:right w:val="nil" w:sz="6" w:space="0" w:color="auto"/>
            </w:tcBorders>
          </w:tcPr>
          <w:p>
            <w:pPr/>
          </w:p>
        </w:tc>
      </w:tr>
      <w:tr>
        <w:trPr>
          <w:trHeight w:val="413" w:hRule="exact"/>
        </w:trPr>
        <w:tc>
          <w:tcPr>
            <w:tcW w:w="581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662"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656"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运费补贴</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25,077,965.55</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银行存款利息收入</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宋体" w:hAnsi="宋体" w:cs="宋体" w:eastAsia="宋体" w:hint="default"/>
                <w:sz w:val="21"/>
                <w:szCs w:val="21"/>
              </w:rPr>
            </w:pPr>
            <w:r>
              <w:rPr>
                <w:rFonts w:ascii="宋体"/>
                <w:spacing w:val="-1"/>
                <w:sz w:val="21"/>
              </w:rPr>
              <w:t>9,552,859.20</w:t>
            </w:r>
            <w:r>
              <w:rPr>
                <w:rFonts w:ascii="宋体"/>
                <w:sz w:val="21"/>
              </w:rPr>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收到的与收益相关的财政补贴</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5,524,040.51</w:t>
            </w:r>
            <w:r>
              <w:rPr>
                <w:rFonts w:ascii="宋体"/>
                <w:sz w:val="21"/>
              </w:rPr>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农时保证金</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22,736,491.05</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保函信用证保证金</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宋体" w:hAnsi="宋体" w:cs="宋体" w:eastAsia="宋体" w:hint="default"/>
                <w:sz w:val="21"/>
                <w:szCs w:val="21"/>
              </w:rPr>
            </w:pPr>
            <w:r>
              <w:rPr>
                <w:rFonts w:ascii="宋体"/>
                <w:spacing w:val="-1"/>
                <w:sz w:val="21"/>
              </w:rPr>
              <w:t>4,395,832.33</w:t>
            </w:r>
            <w:r>
              <w:rPr>
                <w:rFonts w:ascii="宋体"/>
                <w:sz w:val="21"/>
              </w:rPr>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8,321,119.38</w:t>
            </w:r>
          </w:p>
        </w:tc>
      </w:tr>
      <w:tr>
        <w:trPr>
          <w:trHeight w:val="349" w:hRule="exact"/>
        </w:trPr>
        <w:tc>
          <w:tcPr>
            <w:tcW w:w="581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66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75,608,308.02</w:t>
            </w:r>
          </w:p>
        </w:tc>
      </w:tr>
      <w:tr>
        <w:trPr>
          <w:trHeight w:val="696" w:hRule="exact"/>
        </w:trPr>
        <w:tc>
          <w:tcPr>
            <w:tcW w:w="5811" w:type="dxa"/>
            <w:tcBorders>
              <w:top w:val="single" w:sz="12" w:space="0" w:color="000000"/>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tabs>
                <w:tab w:pos="1087" w:val="left" w:leader="none"/>
              </w:tabs>
              <w:spacing w:line="240" w:lineRule="auto"/>
              <w:ind w:left="427" w:right="0"/>
              <w:jc w:val="left"/>
              <w:rPr>
                <w:rFonts w:ascii="宋体" w:hAnsi="宋体" w:cs="宋体" w:eastAsia="宋体" w:hint="default"/>
                <w:sz w:val="22"/>
                <w:szCs w:val="22"/>
              </w:rPr>
            </w:pPr>
            <w:r>
              <w:rPr>
                <w:rFonts w:ascii="宋体" w:hAnsi="宋体" w:cs="宋体" w:eastAsia="宋体" w:hint="default"/>
                <w:w w:val="95"/>
                <w:sz w:val="22"/>
                <w:szCs w:val="22"/>
              </w:rPr>
              <w:t>2）</w:t>
              <w:tab/>
            </w:r>
            <w:r>
              <w:rPr>
                <w:rFonts w:ascii="宋体" w:hAnsi="宋体" w:cs="宋体" w:eastAsia="宋体" w:hint="default"/>
                <w:sz w:val="22"/>
                <w:szCs w:val="22"/>
              </w:rPr>
              <w:t>支付的其他与经营活动有关的现金</w:t>
            </w:r>
          </w:p>
        </w:tc>
        <w:tc>
          <w:tcPr>
            <w:tcW w:w="2662" w:type="dxa"/>
            <w:tcBorders>
              <w:top w:val="single" w:sz="12" w:space="0" w:color="000000"/>
              <w:left w:val="nil" w:sz="6" w:space="0" w:color="auto"/>
              <w:bottom w:val="single" w:sz="12" w:space="0" w:color="000000"/>
              <w:right w:val="nil" w:sz="6" w:space="0" w:color="auto"/>
            </w:tcBorders>
          </w:tcPr>
          <w:p>
            <w:pPr/>
          </w:p>
        </w:tc>
      </w:tr>
      <w:tr>
        <w:trPr>
          <w:trHeight w:val="413" w:hRule="exact"/>
        </w:trPr>
        <w:tc>
          <w:tcPr>
            <w:tcW w:w="581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662"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663"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银行承兑汇票保证金</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115,530,000.00</w:t>
            </w:r>
            <w:r>
              <w:rPr>
                <w:rFonts w:ascii="宋体"/>
                <w:sz w:val="21"/>
              </w:rPr>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运费</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154,496,840.29</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18,289,646.24</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21,956,685.00</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25,229,675.56</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物料消耗</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70,381,608.96</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晒场和农具场补贴等农业支出</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89,596,087.30</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水资源及水土防治费等农田基础设施</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宋体" w:hAnsi="宋体" w:cs="宋体" w:eastAsia="宋体" w:hint="default"/>
                <w:sz w:val="21"/>
                <w:szCs w:val="21"/>
              </w:rPr>
            </w:pPr>
            <w:r>
              <w:rPr>
                <w:rFonts w:ascii="宋体"/>
                <w:spacing w:val="-1"/>
                <w:sz w:val="21"/>
              </w:rPr>
              <w:t>104,809,574.11</w:t>
            </w:r>
            <w:r>
              <w:rPr>
                <w:rFonts w:ascii="宋体"/>
                <w:sz w:val="21"/>
              </w:rPr>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超市费用</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11,313,299.19</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修理费</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32,981,137.15</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保险费</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13,411,691.42</w:t>
            </w:r>
          </w:p>
        </w:tc>
      </w:tr>
      <w:tr>
        <w:trPr>
          <w:trHeight w:val="370" w:hRule="exact"/>
        </w:trPr>
        <w:tc>
          <w:tcPr>
            <w:tcW w:w="58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218,868,884.71</w:t>
            </w:r>
          </w:p>
        </w:tc>
      </w:tr>
      <w:tr>
        <w:trPr>
          <w:trHeight w:val="349" w:hRule="exact"/>
        </w:trPr>
        <w:tc>
          <w:tcPr>
            <w:tcW w:w="581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66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876,865,129.93</w:t>
            </w:r>
          </w:p>
        </w:tc>
      </w:tr>
    </w:tbl>
    <w:p>
      <w:pPr>
        <w:spacing w:after="0" w:line="240" w:lineRule="auto"/>
        <w:jc w:val="right"/>
        <w:rPr>
          <w:rFonts w:ascii="宋体" w:hAnsi="宋体" w:cs="宋体" w:eastAsia="宋体" w:hint="default"/>
          <w:sz w:val="21"/>
          <w:szCs w:val="21"/>
        </w:rPr>
        <w:sectPr>
          <w:pgSz w:w="11910" w:h="16840"/>
          <w:pgMar w:header="877" w:footer="865" w:top="1100" w:bottom="1060" w:left="1560" w:right="154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pStyle w:val="BodyText"/>
        <w:tabs>
          <w:tab w:pos="1241" w:val="left" w:leader="none"/>
        </w:tabs>
        <w:spacing w:line="240" w:lineRule="auto" w:before="31"/>
        <w:ind w:left="581" w:right="137"/>
        <w:jc w:val="left"/>
      </w:pPr>
      <w:r>
        <w:rPr>
          <w:w w:val="95"/>
        </w:rPr>
        <w:t>3）</w:t>
        <w:tab/>
      </w:r>
      <w:r>
        <w:rPr/>
        <w:t>收到的其他与投资活动有关的现金</w:t>
      </w:r>
    </w:p>
    <w:p>
      <w:pPr>
        <w:spacing w:line="240" w:lineRule="auto" w:before="5"/>
        <w:rPr>
          <w:rFonts w:ascii="宋体" w:hAnsi="宋体" w:cs="宋体" w:eastAsia="宋体" w:hint="default"/>
          <w:sz w:val="13"/>
          <w:szCs w:val="13"/>
        </w:rPr>
      </w:pPr>
    </w:p>
    <w:p>
      <w:pPr>
        <w:spacing w:line="790" w:lineRule="exact"/>
        <w:ind w:left="13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5.25pt;height:39.550pt;mso-position-horizontal-relative:char;mso-position-vertical-relative:line" coordorigin="0,0" coordsize="8505,791">
            <v:group style="position:absolute;left:19;top:5;width:5307;height:2" coordorigin="19,5" coordsize="5307,2">
              <v:shape style="position:absolute;left:19;top:5;width:5307;height:2" coordorigin="19,5" coordsize="5307,0" path="m19,5l5326,5e" filled="false" stroked="true" strokeweight=".48004pt" strokecolor="#000000">
                <v:path arrowok="t"/>
              </v:shape>
            </v:group>
            <v:group style="position:absolute;left:19;top:24;width:5307;height:2" coordorigin="19,24" coordsize="5307,2">
              <v:shape style="position:absolute;left:19;top:24;width:5307;height:2" coordorigin="19,24" coordsize="5307,0" path="m19,24l5326,24e" filled="false" stroked="true" strokeweight=".48004pt" strokecolor="#000000">
                <v:path arrowok="t"/>
              </v:shape>
            </v:group>
            <v:group style="position:absolute;left:5326;top:5;width:29;height:2" coordorigin="5326,5" coordsize="29,2">
              <v:shape style="position:absolute;left:5326;top:5;width:29;height:2" coordorigin="5326,5" coordsize="29,0" path="m5326,5l5354,5e" filled="false" stroked="true" strokeweight=".48004pt" strokecolor="#000000">
                <v:path arrowok="t"/>
              </v:shape>
            </v:group>
            <v:group style="position:absolute;left:5326;top:24;width:29;height:2" coordorigin="5326,24" coordsize="29,2">
              <v:shape style="position:absolute;left:5326;top:24;width:29;height:2" coordorigin="5326,24" coordsize="29,0" path="m5326,24l5354,24e" filled="false" stroked="true" strokeweight=".48004pt" strokecolor="#000000">
                <v:path arrowok="t"/>
              </v:shape>
            </v:group>
            <v:group style="position:absolute;left:5354;top:5;width:3138;height:2" coordorigin="5354,5" coordsize="3138,2">
              <v:shape style="position:absolute;left:5354;top:5;width:3138;height:2" coordorigin="5354,5" coordsize="3138,0" path="m5354,5l8492,5e" filled="false" stroked="true" strokeweight=".48004pt" strokecolor="#000000">
                <v:path arrowok="t"/>
              </v:shape>
            </v:group>
            <v:group style="position:absolute;left:5354;top:24;width:3138;height:2" coordorigin="5354,24" coordsize="3138,2">
              <v:shape style="position:absolute;left:5354;top:24;width:3138;height:2" coordorigin="5354,24" coordsize="3138,0" path="m5354,24l8492,24e" filled="false" stroked="true" strokeweight=".48004pt" strokecolor="#000000">
                <v:path arrowok="t"/>
              </v:shape>
            </v:group>
            <v:group style="position:absolute;left:5;top:786;width:5321;height:2" coordorigin="5,786" coordsize="5321,2">
              <v:shape style="position:absolute;left:5;top:786;width:5321;height:2" coordorigin="5,786" coordsize="5321,0" path="m5,786l5326,786e" filled="false" stroked="true" strokeweight=".47998pt" strokecolor="#000000">
                <v:path arrowok="t"/>
              </v:shape>
            </v:group>
            <v:group style="position:absolute;left:5;top:767;width:5321;height:2" coordorigin="5,767" coordsize="5321,2">
              <v:shape style="position:absolute;left:5;top:767;width:5321;height:2" coordorigin="5,767" coordsize="5321,0" path="m5,767l5326,767e" filled="false" stroked="true" strokeweight=".48004pt" strokecolor="#000000">
                <v:path arrowok="t"/>
              </v:shape>
              <v:shape style="position:absolute;left:0;top:29;width:8503;height:733" type="#_x0000_t75" stroked="false">
                <v:imagedata r:id="rId221" o:title=""/>
              </v:shape>
            </v:group>
            <v:group style="position:absolute;left:5326;top:767;width:29;height:2" coordorigin="5326,767" coordsize="29,2">
              <v:shape style="position:absolute;left:5326;top:767;width:29;height:2" coordorigin="5326,767" coordsize="29,0" path="m5326,767l5354,767e" filled="false" stroked="true" strokeweight=".48004pt" strokecolor="#000000">
                <v:path arrowok="t"/>
              </v:shape>
            </v:group>
            <v:group style="position:absolute;left:5326;top:786;width:3174;height:2" coordorigin="5326,786" coordsize="3174,2">
              <v:shape style="position:absolute;left:5326;top:786;width:3174;height:2" coordorigin="5326,786" coordsize="3174,0" path="m5326,786l8500,786e" filled="false" stroked="true" strokeweight=".47998pt" strokecolor="#000000">
                <v:path arrowok="t"/>
              </v:shape>
            </v:group>
            <v:group style="position:absolute;left:5354;top:767;width:3146;height:2" coordorigin="5354,767" coordsize="3146,2">
              <v:shape style="position:absolute;left:5354;top:767;width:3146;height:2" coordorigin="5354,767" coordsize="3146,0" path="m5354,767l8500,767e" filled="false" stroked="true" strokeweight=".48004pt" strokecolor="#000000">
                <v:path arrowok="t"/>
              </v:shape>
              <v:shape style="position:absolute;left:127;top:138;width:210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与资产相关的政府补助</w:t>
                      </w:r>
                      <w:r>
                        <w:rPr>
                          <w:rFonts w:ascii="宋体" w:hAnsi="宋体" w:cs="宋体" w:eastAsia="宋体" w:hint="default"/>
                          <w:sz w:val="21"/>
                          <w:szCs w:val="21"/>
                        </w:rPr>
                      </w:r>
                    </w:p>
                  </w:txbxContent>
                </v:textbox>
                <w10:wrap type="none"/>
              </v:shape>
              <v:shape style="position:absolute;left:6493;top:138;width:1899;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534" w:right="0" w:firstLine="0"/>
                        <w:jc w:val="left"/>
                        <w:rPr>
                          <w:rFonts w:ascii="宋体" w:hAnsi="宋体" w:cs="宋体" w:eastAsia="宋体" w:hint="default"/>
                          <w:sz w:val="21"/>
                          <w:szCs w:val="21"/>
                        </w:rPr>
                      </w:pPr>
                      <w:r>
                        <w:rPr>
                          <w:rFonts w:ascii="宋体"/>
                          <w:spacing w:val="-1"/>
                          <w:sz w:val="21"/>
                        </w:rPr>
                        <w:t>36,350,000.00</w:t>
                      </w:r>
                      <w:r>
                        <w:rPr>
                          <w:rFonts w:ascii="宋体"/>
                          <w:sz w:val="21"/>
                        </w:rPr>
                      </w:r>
                    </w:p>
                  </w:txbxContent>
                </v:textbox>
                <w10:wrap type="none"/>
              </v:shape>
            </v:group>
          </v:group>
        </w:pict>
      </w:r>
      <w:r>
        <w:rPr>
          <w:rFonts w:ascii="宋体" w:hAnsi="宋体" w:cs="宋体" w:eastAsia="宋体" w:hint="default"/>
          <w:position w:val="-15"/>
          <w:sz w:val="20"/>
          <w:szCs w:val="20"/>
        </w:rPr>
      </w:r>
    </w:p>
    <w:p>
      <w:pPr>
        <w:spacing w:line="240" w:lineRule="auto" w:before="3"/>
        <w:rPr>
          <w:rFonts w:ascii="宋体" w:hAnsi="宋体" w:cs="宋体" w:eastAsia="宋体" w:hint="default"/>
          <w:sz w:val="13"/>
          <w:szCs w:val="13"/>
        </w:rPr>
      </w:pPr>
    </w:p>
    <w:p>
      <w:pPr>
        <w:pStyle w:val="BodyText"/>
        <w:spacing w:line="240" w:lineRule="auto" w:before="31"/>
        <w:ind w:left="581" w:right="137"/>
        <w:jc w:val="left"/>
      </w:pPr>
      <w:r>
        <w:rPr/>
        <w:pict>
          <v:group style="position:absolute;margin-left:83.640007pt;margin-top:24.717997pt;width:428.3pt;height:546.85pt;mso-position-horizontal-relative:page;mso-position-vertical-relative:paragraph;z-index:-850672" coordorigin="1673,494" coordsize="8566,10937">
            <v:group style="position:absolute;left:1692;top:499;width:4824;height:2" coordorigin="1692,499" coordsize="4824,2">
              <v:shape style="position:absolute;left:1692;top:499;width:4824;height:2" coordorigin="1692,499" coordsize="4824,0" path="m1692,499l6516,499e" filled="false" stroked="true" strokeweight=".47998pt" strokecolor="#000000">
                <v:path arrowok="t"/>
              </v:shape>
            </v:group>
            <v:group style="position:absolute;left:1692;top:518;width:4824;height:2" coordorigin="1692,518" coordsize="4824,2">
              <v:shape style="position:absolute;left:1692;top:518;width:4824;height:2" coordorigin="1692,518" coordsize="4824,0" path="m1692,518l6516,518e" filled="false" stroked="true" strokeweight=".48004pt" strokecolor="#000000">
                <v:path arrowok="t"/>
              </v:shape>
              <v:shape style="position:absolute;left:6516;top:523;width:10;height:2" type="#_x0000_t75" stroked="false">
                <v:imagedata r:id="rId19" o:title=""/>
              </v:shape>
            </v:group>
            <v:group style="position:absolute;left:6516;top:499;width:29;height:2" coordorigin="6516,499" coordsize="29,2">
              <v:shape style="position:absolute;left:6516;top:499;width:29;height:2" coordorigin="6516,499" coordsize="29,0" path="m6516,499l6545,499e" filled="false" stroked="true" strokeweight=".47998pt" strokecolor="#000000">
                <v:path arrowok="t"/>
              </v:shape>
            </v:group>
            <v:group style="position:absolute;left:6516;top:518;width:29;height:2" coordorigin="6516,518" coordsize="29,2">
              <v:shape style="position:absolute;left:6516;top:518;width:29;height:2" coordorigin="6516,518" coordsize="29,0" path="m6516,518l6545,518e" filled="false" stroked="true" strokeweight=".48004pt" strokecolor="#000000">
                <v:path arrowok="t"/>
              </v:shape>
            </v:group>
            <v:group style="position:absolute;left:6545;top:499;width:1774;height:2" coordorigin="6545,499" coordsize="1774,2">
              <v:shape style="position:absolute;left:6545;top:499;width:1774;height:2" coordorigin="6545,499" coordsize="1774,0" path="m6545,499l8318,499e" filled="false" stroked="true" strokeweight=".47998pt" strokecolor="#000000">
                <v:path arrowok="t"/>
              </v:shape>
            </v:group>
            <v:group style="position:absolute;left:6545;top:518;width:1774;height:2" coordorigin="6545,518" coordsize="1774,2">
              <v:shape style="position:absolute;left:6545;top:518;width:1774;height:2" coordorigin="6545,518" coordsize="1774,0" path="m6545,518l8318,518e" filled="false" stroked="true" strokeweight=".48004pt" strokecolor="#000000">
                <v:path arrowok="t"/>
              </v:shape>
              <v:shape style="position:absolute;left:8318;top:523;width:10;height:2" type="#_x0000_t75" stroked="false">
                <v:imagedata r:id="rId19" o:title=""/>
              </v:shape>
            </v:group>
            <v:group style="position:absolute;left:8318;top:499;width:29;height:2" coordorigin="8318,499" coordsize="29,2">
              <v:shape style="position:absolute;left:8318;top:499;width:29;height:2" coordorigin="8318,499" coordsize="29,0" path="m8318,499l8347,499e" filled="false" stroked="true" strokeweight=".47998pt" strokecolor="#000000">
                <v:path arrowok="t"/>
              </v:shape>
            </v:group>
            <v:group style="position:absolute;left:8318;top:518;width:29;height:2" coordorigin="8318,518" coordsize="29,2">
              <v:shape style="position:absolute;left:8318;top:518;width:29;height:2" coordorigin="8318,518" coordsize="29,0" path="m8318,518l8347,518e" filled="false" stroked="true" strokeweight=".48004pt" strokecolor="#000000">
                <v:path arrowok="t"/>
              </v:shape>
            </v:group>
            <v:group style="position:absolute;left:8347;top:499;width:1865;height:2" coordorigin="8347,499" coordsize="1865,2">
              <v:shape style="position:absolute;left:8347;top:499;width:1865;height:2" coordorigin="8347,499" coordsize="1865,0" path="m8347,499l10212,499e" filled="false" stroked="true" strokeweight=".47998pt" strokecolor="#000000">
                <v:path arrowok="t"/>
              </v:shape>
            </v:group>
            <v:group style="position:absolute;left:8347;top:518;width:1865;height:2" coordorigin="8347,518" coordsize="1865,2">
              <v:shape style="position:absolute;left:8347;top:518;width:1865;height:2" coordorigin="8347,518" coordsize="1865,0" path="m8347,518l10212,518e" filled="false" stroked="true" strokeweight=".48004pt" strokecolor="#000000">
                <v:path arrowok="t"/>
              </v:shape>
              <v:shape style="position:absolute;left:6502;top:510;width:1841;height:389" type="#_x0000_t75" stroked="false">
                <v:imagedata r:id="rId222" o:title=""/>
              </v:shape>
              <v:shape style="position:absolute;left:1673;top:869;width:8566;height:10562" type="#_x0000_t75" stroked="false">
                <v:imagedata r:id="rId223" o:title=""/>
              </v:shape>
            </v:group>
            <w10:wrap type="none"/>
          </v:group>
        </w:pict>
      </w:r>
      <w:r>
        <w:rPr/>
        <w:t>（2）</w:t>
      </w:r>
      <w:r>
        <w:rPr>
          <w:spacing w:val="-2"/>
        </w:rPr>
        <w:t> </w:t>
      </w:r>
      <w:r>
        <w:rPr/>
        <w:t>合并现金流量表补充资料</w:t>
      </w:r>
    </w:p>
    <w:p>
      <w:pPr>
        <w:spacing w:line="240" w:lineRule="auto" w:before="4"/>
        <w:rPr>
          <w:rFonts w:ascii="宋体" w:hAnsi="宋体" w:cs="宋体" w:eastAsia="宋体" w:hint="default"/>
          <w:sz w:val="16"/>
          <w:szCs w:val="16"/>
        </w:rPr>
      </w:pPr>
    </w:p>
    <w:tbl>
      <w:tblPr>
        <w:tblW w:w="0" w:type="auto"/>
        <w:jc w:val="left"/>
        <w:tblInd w:w="117" w:type="dxa"/>
        <w:tblLayout w:type="fixed"/>
        <w:tblCellMar>
          <w:top w:w="0" w:type="dxa"/>
          <w:left w:w="0" w:type="dxa"/>
          <w:bottom w:w="0" w:type="dxa"/>
          <w:right w:w="0" w:type="dxa"/>
        </w:tblCellMar>
        <w:tblLook w:val="01E0"/>
      </w:tblPr>
      <w:tblGrid>
        <w:gridCol w:w="4746"/>
        <w:gridCol w:w="1899"/>
        <w:gridCol w:w="1896"/>
      </w:tblGrid>
      <w:tr>
        <w:trPr>
          <w:trHeight w:val="39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75"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5"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1.将净利润调节为经营活动现金流量：</w:t>
            </w:r>
            <w:r>
              <w:rPr>
                <w:rFonts w:ascii="宋体" w:hAnsi="宋体" w:cs="宋体" w:eastAsia="宋体" w:hint="default"/>
                <w:sz w:val="21"/>
                <w:szCs w:val="21"/>
              </w:rPr>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325,205,007.66</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551,729,119.44</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161,818,485.36</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94,561,870.50</w:t>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286,882,437.02</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254,108,090.17</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10,188,931.47</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11,134,012.84</w:t>
            </w:r>
            <w:r>
              <w:rPr>
                <w:rFonts w:ascii="宋体"/>
                <w:sz w:val="21"/>
              </w:rPr>
            </w:r>
          </w:p>
        </w:tc>
      </w:tr>
      <w:tr>
        <w:trPr>
          <w:trHeight w:val="331"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9,406,795.70</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3,487,967.42</w:t>
            </w:r>
            <w:r>
              <w:rPr>
                <w:rFonts w:ascii="宋体"/>
                <w:sz w:val="21"/>
              </w:rPr>
            </w:r>
          </w:p>
        </w:tc>
      </w:tr>
      <w:tr>
        <w:trPr>
          <w:trHeight w:val="599"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50" w:lineRule="exact"/>
              <w:ind w:left="121"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w:t>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sz w:val="21"/>
                <w:szCs w:val="21"/>
              </w:rPr>
              <w:t>（收益以“-”填列）</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1,284,504.03</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4"/>
              <w:jc w:val="right"/>
              <w:rPr>
                <w:rFonts w:ascii="宋体" w:hAnsi="宋体" w:cs="宋体" w:eastAsia="宋体" w:hint="default"/>
                <w:sz w:val="21"/>
                <w:szCs w:val="21"/>
              </w:rPr>
            </w:pPr>
            <w:r>
              <w:rPr>
                <w:rFonts w:ascii="宋体"/>
                <w:spacing w:val="-1"/>
                <w:sz w:val="21"/>
              </w:rPr>
              <w:t>547,581.89</w:t>
            </w:r>
          </w:p>
        </w:tc>
      </w:tr>
      <w:tr>
        <w:trPr>
          <w:trHeight w:val="365"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固定资产报废损失（收益以“-”填列）</w:t>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公允价值变动损益（收益以“-”填列）</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pacing w:val="-1"/>
                <w:sz w:val="21"/>
              </w:rPr>
              <w:t>495,000.00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-495,000.00</w:t>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财务费用（收益以“-”填列）</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121,915,595.45</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181,688,754.10</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投资损失（收益以“-”填列）</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-316,351.21</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2,838,106.30</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递延所得税资产的减少（增加以“-”填列）</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2,737,777.14</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-1,423,629.27</w:t>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递延所得税负债的增加（减少以“-”填列）</w:t>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存货的减少（增加以“-”填列）</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-790,292,187.08</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-85,165,789.59</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经营性应收项目的减少（增加以“-”填列）</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-667,842,493.04</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33,050,905.58</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经营性应付项目的增加（减少以“-”填列）</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-395,981,491.31</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-122,280,886.48</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-14,033,350.31</w:t>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-934,497,988.81</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909,747,752.59</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2.不涉及现金收支的重大投资和筹资活动：</w:t>
            </w:r>
            <w:r>
              <w:rPr>
                <w:rFonts w:ascii="宋体" w:hAnsi="宋体" w:cs="宋体" w:eastAsia="宋体" w:hint="default"/>
                <w:sz w:val="21"/>
                <w:szCs w:val="21"/>
              </w:rPr>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325,833,589.42</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408,882,116.00</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3.现金及现金等价物净变动情况：</w:t>
            </w:r>
            <w:r>
              <w:rPr>
                <w:rFonts w:ascii="宋体" w:hAnsi="宋体" w:cs="宋体" w:eastAsia="宋体" w:hint="default"/>
                <w:sz w:val="21"/>
                <w:szCs w:val="21"/>
              </w:rPr>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890,594,644.78</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999,861,239.28</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999,861,239.28</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1,885,008,205.09</w:t>
            </w:r>
            <w:r>
              <w:rPr>
                <w:rFonts w:ascii="宋体"/>
                <w:sz w:val="21"/>
              </w:rPr>
            </w: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4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1899"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49" w:hRule="exact"/>
        </w:trPr>
        <w:tc>
          <w:tcPr>
            <w:tcW w:w="474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89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-109,266,594.50</w:t>
            </w:r>
          </w:p>
        </w:tc>
        <w:tc>
          <w:tcPr>
            <w:tcW w:w="189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-885,146,965.81</w:t>
            </w:r>
            <w:r>
              <w:rPr>
                <w:rFonts w:ascii="宋体"/>
                <w:sz w:val="21"/>
              </w:rPr>
            </w:r>
          </w:p>
        </w:tc>
      </w:tr>
    </w:tbl>
    <w:p>
      <w:pPr>
        <w:spacing w:line="240" w:lineRule="auto" w:before="1"/>
        <w:rPr>
          <w:rFonts w:ascii="宋体" w:hAnsi="宋体" w:cs="宋体" w:eastAsia="宋体" w:hint="default"/>
          <w:sz w:val="12"/>
          <w:szCs w:val="12"/>
        </w:rPr>
      </w:pPr>
    </w:p>
    <w:p>
      <w:pPr>
        <w:pStyle w:val="BodyText"/>
        <w:spacing w:line="240" w:lineRule="auto" w:before="31"/>
        <w:ind w:left="581" w:right="137"/>
        <w:jc w:val="left"/>
      </w:pPr>
      <w:r>
        <w:rPr/>
        <w:t>（3）</w:t>
      </w:r>
      <w:r>
        <w:rPr>
          <w:spacing w:val="-3"/>
        </w:rPr>
        <w:t> </w:t>
      </w:r>
      <w:r>
        <w:rPr/>
        <w:t>当年取得或处置子公司及其他营业单位的有关信息</w:t>
      </w:r>
    </w:p>
    <w:p>
      <w:pPr>
        <w:spacing w:after="0" w:line="240" w:lineRule="auto"/>
        <w:jc w:val="left"/>
        <w:sectPr>
          <w:pgSz w:w="11910" w:h="16840"/>
          <w:pgMar w:header="877" w:footer="865" w:top="1100" w:bottom="1060" w:left="1560" w:right="1540"/>
        </w:sectPr>
      </w:pPr>
    </w:p>
    <w:p>
      <w:pPr>
        <w:spacing w:line="240" w:lineRule="auto" w:before="9"/>
        <w:rPr>
          <w:rFonts w:ascii="宋体" w:hAnsi="宋体" w:cs="宋体" w:eastAsia="宋体" w:hint="default"/>
          <w:sz w:val="25"/>
          <w:szCs w:val="25"/>
        </w:rPr>
      </w:pPr>
    </w:p>
    <w:p>
      <w:pPr>
        <w:tabs>
          <w:tab w:pos="5726" w:val="left" w:leader="none"/>
          <w:tab w:pos="7383" w:val="left" w:leader="none"/>
        </w:tabs>
        <w:spacing w:before="35"/>
        <w:ind w:left="242" w:right="137" w:firstLine="0"/>
        <w:jc w:val="left"/>
        <w:rPr>
          <w:rFonts w:ascii="宋体" w:hAnsi="宋体" w:cs="宋体" w:eastAsia="宋体" w:hint="default"/>
          <w:sz w:val="21"/>
          <w:szCs w:val="21"/>
        </w:rPr>
      </w:pPr>
      <w:r>
        <w:rPr/>
        <w:pict>
          <v:group style="position:absolute;margin-left:83.759995pt;margin-top:-1.88601pt;width:427.8pt;height:427pt;mso-position-horizontal-relative:page;mso-position-vertical-relative:paragraph;z-index:-850648" coordorigin="1675,-38" coordsize="8556,8540">
            <v:group style="position:absolute;left:1694;top:-33;width:5204;height:2" coordorigin="1694,-33" coordsize="5204,2">
              <v:shape style="position:absolute;left:1694;top:-33;width:5204;height:2" coordorigin="1694,-33" coordsize="5204,0" path="m1694,-33l6898,-33e" filled="false" stroked="true" strokeweight=".47998pt" strokecolor="#000000">
                <v:path arrowok="t"/>
              </v:shape>
            </v:group>
            <v:group style="position:absolute;left:1694;top:-14;width:5204;height:2" coordorigin="1694,-14" coordsize="5204,2">
              <v:shape style="position:absolute;left:1694;top:-14;width:5204;height:2" coordorigin="1694,-14" coordsize="5204,0" path="m1694,-14l6898,-14e" filled="false" stroked="true" strokeweight=".47998pt" strokecolor="#000000">
                <v:path arrowok="t"/>
              </v:shape>
              <v:shape style="position:absolute;left:6898;top:-9;width:10;height:2" type="#_x0000_t75" stroked="false">
                <v:imagedata r:id="rId19" o:title=""/>
              </v:shape>
            </v:group>
            <v:group style="position:absolute;left:6898;top:-33;width:29;height:2" coordorigin="6898,-33" coordsize="29,2">
              <v:shape style="position:absolute;left:6898;top:-33;width:29;height:2" coordorigin="6898,-33" coordsize="29,0" path="m6898,-33l6926,-33e" filled="false" stroked="true" strokeweight=".47998pt" strokecolor="#000000">
                <v:path arrowok="t"/>
              </v:shape>
            </v:group>
            <v:group style="position:absolute;left:6898;top:-14;width:29;height:2" coordorigin="6898,-14" coordsize="29,2">
              <v:shape style="position:absolute;left:6898;top:-14;width:29;height:2" coordorigin="6898,-14" coordsize="29,0" path="m6898,-14l6926,-14e" filled="false" stroked="true" strokeweight=".47998pt" strokecolor="#000000">
                <v:path arrowok="t"/>
              </v:shape>
            </v:group>
            <v:group style="position:absolute;left:6926;top:-33;width:1587;height:2" coordorigin="6926,-33" coordsize="1587,2">
              <v:shape style="position:absolute;left:6926;top:-33;width:1587;height:2" coordorigin="6926,-33" coordsize="1587,0" path="m6926,-33l8513,-33e" filled="false" stroked="true" strokeweight=".47998pt" strokecolor="#000000">
                <v:path arrowok="t"/>
              </v:shape>
            </v:group>
            <v:group style="position:absolute;left:6926;top:-14;width:1587;height:2" coordorigin="6926,-14" coordsize="1587,2">
              <v:shape style="position:absolute;left:6926;top:-14;width:1587;height:2" coordorigin="6926,-14" coordsize="1587,0" path="m6926,-14l8513,-14e" filled="false" stroked="true" strokeweight=".47998pt" strokecolor="#000000">
                <v:path arrowok="t"/>
              </v:shape>
              <v:shape style="position:absolute;left:8513;top:-9;width:10;height:2" type="#_x0000_t75" stroked="false">
                <v:imagedata r:id="rId19" o:title=""/>
              </v:shape>
            </v:group>
            <v:group style="position:absolute;left:8513;top:-33;width:29;height:2" coordorigin="8513,-33" coordsize="29,2">
              <v:shape style="position:absolute;left:8513;top:-33;width:29;height:2" coordorigin="8513,-33" coordsize="29,0" path="m8513,-33l8542,-33e" filled="false" stroked="true" strokeweight=".47998pt" strokecolor="#000000">
                <v:path arrowok="t"/>
              </v:shape>
            </v:group>
            <v:group style="position:absolute;left:8513;top:-14;width:29;height:2" coordorigin="8513,-14" coordsize="29,2">
              <v:shape style="position:absolute;left:8513;top:-14;width:29;height:2" coordorigin="8513,-14" coordsize="29,0" path="m8513,-14l8542,-14e" filled="false" stroked="true" strokeweight=".47998pt" strokecolor="#000000">
                <v:path arrowok="t"/>
              </v:shape>
            </v:group>
            <v:group style="position:absolute;left:8542;top:-33;width:1666;height:2" coordorigin="8542,-33" coordsize="1666,2">
              <v:shape style="position:absolute;left:8542;top:-33;width:1666;height:2" coordorigin="8542,-33" coordsize="1666,0" path="m8542,-33l10207,-33e" filled="false" stroked="true" strokeweight=".47998pt" strokecolor="#000000">
                <v:path arrowok="t"/>
              </v:shape>
            </v:group>
            <v:group style="position:absolute;left:8542;top:-14;width:1666;height:2" coordorigin="8542,-14" coordsize="1666,2">
              <v:shape style="position:absolute;left:8542;top:-14;width:1666;height:2" coordorigin="8542,-14" coordsize="1666,0" path="m8542,-14l10207,-14e" filled="false" stroked="true" strokeweight=".47998pt" strokecolor="#000000">
                <v:path arrowok="t"/>
              </v:shape>
              <v:shape style="position:absolute;left:6883;top:-22;width:1654;height:389" type="#_x0000_t75" stroked="false">
                <v:imagedata r:id="rId224" o:title=""/>
              </v:shape>
            </v:group>
            <v:group style="position:absolute;left:1680;top:8497;width:5218;height:2" coordorigin="1680,8497" coordsize="5218,2">
              <v:shape style="position:absolute;left:1680;top:8497;width:5218;height:2" coordorigin="1680,8497" coordsize="5218,0" path="m1680,8497l6898,8497e" filled="false" stroked="true" strokeweight=".47998pt" strokecolor="#000000">
                <v:path arrowok="t"/>
              </v:shape>
            </v:group>
            <v:group style="position:absolute;left:1680;top:8477;width:5218;height:2" coordorigin="1680,8477" coordsize="5218,2">
              <v:shape style="position:absolute;left:1680;top:8477;width:5218;height:2" coordorigin="1680,8477" coordsize="5218,0" path="m1680,8477l6898,8477e" filled="false" stroked="true" strokeweight=".48001pt" strokecolor="#000000">
                <v:path arrowok="t"/>
              </v:shape>
            </v:group>
            <v:group style="position:absolute;left:6898;top:8477;width:29;height:2" coordorigin="6898,8477" coordsize="29,2">
              <v:shape style="position:absolute;left:6898;top:8477;width:29;height:2" coordorigin="6898,8477" coordsize="29,0" path="m6898,8477l6926,8477e" filled="false" stroked="true" strokeweight=".48001pt" strokecolor="#000000">
                <v:path arrowok="t"/>
              </v:shape>
            </v:group>
            <v:group style="position:absolute;left:6898;top:8497;width:1616;height:2" coordorigin="6898,8497" coordsize="1616,2">
              <v:shape style="position:absolute;left:6898;top:8497;width:1616;height:2" coordorigin="6898,8497" coordsize="1616,0" path="m6898,8497l8513,8497e" filled="false" stroked="true" strokeweight=".47998pt" strokecolor="#000000">
                <v:path arrowok="t"/>
              </v:shape>
            </v:group>
            <v:group style="position:absolute;left:6926;top:8477;width:1587;height:2" coordorigin="6926,8477" coordsize="1587,2">
              <v:shape style="position:absolute;left:6926;top:8477;width:1587;height:2" coordorigin="6926,8477" coordsize="1587,0" path="m6926,8477l8513,8477e" filled="false" stroked="true" strokeweight=".48001pt" strokecolor="#000000">
                <v:path arrowok="t"/>
              </v:shape>
              <v:shape style="position:absolute;left:1675;top:338;width:8556;height:8135" type="#_x0000_t75" stroked="false">
                <v:imagedata r:id="rId225" o:title=""/>
              </v:shape>
            </v:group>
            <v:group style="position:absolute;left:8513;top:8477;width:29;height:2" coordorigin="8513,8477" coordsize="29,2">
              <v:shape style="position:absolute;left:8513;top:8477;width:29;height:2" coordorigin="8513,8477" coordsize="29,0" path="m8513,8477l8542,8477e" filled="false" stroked="true" strokeweight=".48001pt" strokecolor="#000000">
                <v:path arrowok="t"/>
              </v:shape>
            </v:group>
            <v:group style="position:absolute;left:8513;top:8497;width:1702;height:2" coordorigin="8513,8497" coordsize="1702,2">
              <v:shape style="position:absolute;left:8513;top:8497;width:1702;height:2" coordorigin="8513,8497" coordsize="1702,0" path="m8513,8497l10214,8497e" filled="false" stroked="true" strokeweight=".47998pt" strokecolor="#000000">
                <v:path arrowok="t"/>
              </v:shape>
            </v:group>
            <v:group style="position:absolute;left:8542;top:8477;width:1673;height:2" coordorigin="8542,8477" coordsize="1673,2">
              <v:shape style="position:absolute;left:8542;top:8477;width:1673;height:2" coordorigin="8542,8477" coordsize="1673,0" path="m8542,8477l10214,8477e" filled="false" stroked="true" strokeweight=".48001pt" strokecolor="#000000">
                <v:path arrowok="t"/>
              </v:shape>
            </v:group>
            <w10:wrap type="none"/>
          </v:group>
        </w:pict>
      </w:r>
      <w:r>
        <w:rPr>
          <w:rFonts w:ascii="宋体" w:hAnsi="宋体" w:cs="宋体" w:eastAsia="宋体" w:hint="default"/>
          <w:b/>
          <w:bCs/>
          <w:w w:val="95"/>
          <w:sz w:val="21"/>
          <w:szCs w:val="21"/>
        </w:rPr>
        <w:t>项目</w:t>
        <w:tab/>
        <w:t>本年金额</w:t>
        <w:tab/>
      </w: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242" w:right="137" w:firstLine="0"/>
        <w:jc w:val="left"/>
        <w:rPr>
          <w:rFonts w:ascii="宋体" w:hAnsi="宋体" w:cs="宋体" w:eastAsia="宋体" w:hint="default"/>
          <w:sz w:val="21"/>
          <w:szCs w:val="21"/>
        </w:rPr>
      </w:pPr>
      <w:r>
        <w:rPr>
          <w:rFonts w:ascii="宋体" w:hAnsi="宋体" w:cs="宋体" w:eastAsia="宋体" w:hint="default"/>
          <w:b/>
          <w:bCs/>
          <w:sz w:val="21"/>
          <w:szCs w:val="21"/>
        </w:rPr>
        <w:t>取得子公司及其他营业单位的有关信息</w:t>
      </w:r>
      <w:r>
        <w:rPr>
          <w:rFonts w:ascii="宋体" w:hAnsi="宋体" w:cs="宋体" w:eastAsia="宋体" w:hint="default"/>
          <w:sz w:val="21"/>
          <w:szCs w:val="21"/>
        </w:rPr>
      </w:r>
    </w:p>
    <w:p>
      <w:pPr>
        <w:tabs>
          <w:tab w:pos="5798" w:val="left" w:leader="none"/>
          <w:tab w:pos="7180" w:val="left" w:leader="none"/>
        </w:tabs>
        <w:spacing w:before="94"/>
        <w:ind w:left="242" w:right="137" w:firstLine="0"/>
        <w:jc w:val="left"/>
        <w:rPr>
          <w:rFonts w:ascii="宋体" w:hAnsi="宋体" w:cs="宋体" w:eastAsia="宋体" w:hint="default"/>
          <w:sz w:val="21"/>
          <w:szCs w:val="21"/>
        </w:rPr>
      </w:pPr>
      <w:r>
        <w:rPr>
          <w:rFonts w:ascii="宋体" w:hAnsi="宋体" w:cs="宋体" w:eastAsia="宋体" w:hint="default"/>
          <w:spacing w:val="-1"/>
          <w:sz w:val="21"/>
          <w:szCs w:val="21"/>
        </w:rPr>
        <w:t>1．取得子公司及其他营业单位的价格</w:t>
        <w:tab/>
      </w:r>
      <w:r>
        <w:rPr>
          <w:rFonts w:ascii="宋体" w:hAnsi="宋体" w:cs="宋体" w:eastAsia="宋体" w:hint="default"/>
          <w:sz w:val="21"/>
          <w:szCs w:val="21"/>
        </w:rPr>
        <w:t>300,000.00</w:t>
        <w:tab/>
        <w:t>92,807,400.00</w:t>
      </w:r>
    </w:p>
    <w:p>
      <w:pPr>
        <w:spacing w:after="0"/>
        <w:jc w:val="left"/>
        <w:rPr>
          <w:rFonts w:ascii="宋体" w:hAnsi="宋体" w:cs="宋体" w:eastAsia="宋体" w:hint="default"/>
          <w:sz w:val="21"/>
          <w:szCs w:val="21"/>
        </w:rPr>
        <w:sectPr>
          <w:pgSz w:w="11910" w:h="16840"/>
          <w:pgMar w:header="877" w:footer="865" w:top="1100" w:bottom="1060" w:left="1560" w:right="1540"/>
        </w:sectPr>
      </w:pPr>
    </w:p>
    <w:p>
      <w:pPr>
        <w:spacing w:line="314" w:lineRule="auto" w:before="94"/>
        <w:ind w:left="242" w:right="0" w:firstLine="0"/>
        <w:jc w:val="left"/>
        <w:rPr>
          <w:rFonts w:ascii="宋体" w:hAnsi="宋体" w:cs="宋体" w:eastAsia="宋体" w:hint="default"/>
          <w:sz w:val="21"/>
          <w:szCs w:val="21"/>
        </w:rPr>
      </w:pPr>
      <w:r>
        <w:rPr>
          <w:rFonts w:ascii="宋体" w:hAnsi="宋体" w:cs="宋体" w:eastAsia="宋体" w:hint="default"/>
          <w:spacing w:val="-1"/>
          <w:sz w:val="21"/>
          <w:szCs w:val="21"/>
        </w:rPr>
        <w:t>2．取得子公司及其他营业单位支付的现金和现金等价</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物</w:t>
      </w:r>
    </w:p>
    <w:p>
      <w:pPr>
        <w:spacing w:before="94"/>
        <w:ind w:left="242" w:right="-9" w:firstLine="0"/>
        <w:jc w:val="left"/>
        <w:rPr>
          <w:rFonts w:ascii="宋体" w:hAnsi="宋体" w:cs="宋体" w:eastAsia="宋体" w:hint="default"/>
          <w:sz w:val="21"/>
          <w:szCs w:val="21"/>
        </w:rPr>
      </w:pPr>
      <w:r>
        <w:rPr>
          <w:spacing w:val="-1"/>
        </w:rPr>
        <w:br w:type="column"/>
      </w:r>
      <w:r>
        <w:rPr>
          <w:rFonts w:ascii="宋体"/>
          <w:spacing w:val="-1"/>
          <w:sz w:val="21"/>
        </w:rPr>
        <w:t>300,000.00</w:t>
      </w:r>
    </w:p>
    <w:p>
      <w:pPr>
        <w:spacing w:line="240" w:lineRule="auto" w:before="13"/>
        <w:rPr>
          <w:rFonts w:ascii="宋体" w:hAnsi="宋体" w:cs="宋体" w:eastAsia="宋体" w:hint="default"/>
          <w:sz w:val="20"/>
          <w:szCs w:val="20"/>
        </w:rPr>
      </w:pPr>
      <w:r>
        <w:rPr/>
        <w:br w:type="column"/>
      </w:r>
      <w:r>
        <w:rPr>
          <w:rFonts w:ascii="宋体"/>
          <w:sz w:val="20"/>
        </w:rPr>
      </w:r>
    </w:p>
    <w:p>
      <w:pPr>
        <w:spacing w:before="0"/>
        <w:ind w:left="242" w:right="0" w:firstLine="0"/>
        <w:jc w:val="left"/>
        <w:rPr>
          <w:rFonts w:ascii="宋体" w:hAnsi="宋体" w:cs="宋体" w:eastAsia="宋体" w:hint="default"/>
          <w:sz w:val="21"/>
          <w:szCs w:val="21"/>
        </w:rPr>
      </w:pPr>
      <w:r>
        <w:rPr>
          <w:rFonts w:ascii="宋体"/>
          <w:sz w:val="21"/>
        </w:rPr>
        <w:t>92,807,400.00</w:t>
      </w:r>
    </w:p>
    <w:p>
      <w:pPr>
        <w:spacing w:after="0"/>
        <w:jc w:val="left"/>
        <w:rPr>
          <w:rFonts w:ascii="宋体" w:hAnsi="宋体" w:cs="宋体" w:eastAsia="宋体" w:hint="default"/>
          <w:sz w:val="21"/>
          <w:szCs w:val="21"/>
        </w:rPr>
        <w:sectPr>
          <w:type w:val="continuous"/>
          <w:pgSz w:w="11910" w:h="16840"/>
          <w:pgMar w:top="1600" w:bottom="280" w:left="1560" w:right="1540"/>
          <w:cols w:num="3" w:equalWidth="0">
            <w:col w:w="5177" w:space="379"/>
            <w:col w:w="1294" w:space="88"/>
            <w:col w:w="1872"/>
          </w:cols>
        </w:sectPr>
      </w:pPr>
    </w:p>
    <w:p>
      <w:pPr>
        <w:tabs>
          <w:tab w:pos="6848" w:val="right" w:leader="none"/>
        </w:tabs>
        <w:spacing w:before="31"/>
        <w:ind w:left="242" w:right="0" w:firstLine="0"/>
        <w:jc w:val="lef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r>
        <w:rPr>
          <w:rFonts w:ascii="Times New Roman" w:hAnsi="Times New Roman" w:cs="Times New Roman" w:eastAsia="Times New Roman" w:hint="default"/>
          <w:sz w:val="21"/>
          <w:szCs w:val="21"/>
        </w:rPr>
        <w:tab/>
      </w:r>
      <w:r>
        <w:rPr>
          <w:rFonts w:ascii="宋体" w:hAnsi="宋体" w:cs="宋体" w:eastAsia="宋体" w:hint="default"/>
          <w:sz w:val="21"/>
          <w:szCs w:val="21"/>
        </w:rPr>
        <w:t>334.83</w:t>
      </w:r>
    </w:p>
    <w:p>
      <w:pPr>
        <w:tabs>
          <w:tab w:pos="5798" w:val="left" w:leader="none"/>
        </w:tabs>
        <w:spacing w:before="94"/>
        <w:ind w:left="242" w:right="137" w:firstLine="0"/>
        <w:jc w:val="left"/>
        <w:rPr>
          <w:rFonts w:ascii="宋体" w:hAnsi="宋体" w:cs="宋体" w:eastAsia="宋体" w:hint="default"/>
          <w:sz w:val="21"/>
          <w:szCs w:val="21"/>
        </w:rPr>
      </w:pPr>
      <w:r>
        <w:rPr>
          <w:rFonts w:ascii="宋体" w:hAnsi="宋体" w:cs="宋体" w:eastAsia="宋体" w:hint="default"/>
          <w:spacing w:val="-1"/>
          <w:sz w:val="21"/>
          <w:szCs w:val="21"/>
        </w:rPr>
        <w:t>3．取得子公司及其他营业单位支付的现金净额</w:t>
        <w:tab/>
      </w:r>
      <w:r>
        <w:rPr>
          <w:rFonts w:ascii="宋体" w:hAnsi="宋体" w:cs="宋体" w:eastAsia="宋体" w:hint="default"/>
          <w:sz w:val="21"/>
          <w:szCs w:val="21"/>
        </w:rPr>
        <w:t>299,665.17</w:t>
      </w:r>
    </w:p>
    <w:p>
      <w:pPr>
        <w:tabs>
          <w:tab w:pos="6216" w:val="left" w:leader="none"/>
          <w:tab w:pos="7075" w:val="left" w:leader="none"/>
        </w:tabs>
        <w:spacing w:before="94"/>
        <w:ind w:left="242" w:right="137" w:firstLine="0"/>
        <w:jc w:val="left"/>
        <w:rPr>
          <w:rFonts w:ascii="宋体" w:hAnsi="宋体" w:cs="宋体" w:eastAsia="宋体" w:hint="default"/>
          <w:sz w:val="21"/>
          <w:szCs w:val="21"/>
        </w:rPr>
      </w:pPr>
      <w:r>
        <w:rPr>
          <w:rFonts w:ascii="宋体" w:hAnsi="宋体" w:cs="宋体" w:eastAsia="宋体" w:hint="default"/>
          <w:spacing w:val="-1"/>
          <w:sz w:val="21"/>
          <w:szCs w:val="21"/>
        </w:rPr>
        <w:t>4．取得子公司的净资产</w:t>
        <w:tab/>
      </w:r>
      <w:r>
        <w:rPr>
          <w:rFonts w:ascii="宋体" w:hAnsi="宋体" w:cs="宋体" w:eastAsia="宋体" w:hint="default"/>
          <w:sz w:val="21"/>
          <w:szCs w:val="21"/>
        </w:rPr>
        <w:t>334.83</w:t>
        <w:tab/>
        <w:t>100,000,000.00</w:t>
      </w:r>
    </w:p>
    <w:p>
      <w:pPr>
        <w:tabs>
          <w:tab w:pos="6848" w:val="right" w:leader="none"/>
        </w:tabs>
        <w:spacing w:before="96"/>
        <w:ind w:left="242" w:right="0" w:firstLine="0"/>
        <w:jc w:val="left"/>
        <w:rPr>
          <w:rFonts w:ascii="宋体" w:hAnsi="宋体" w:cs="宋体" w:eastAsia="宋体" w:hint="default"/>
          <w:sz w:val="21"/>
          <w:szCs w:val="21"/>
        </w:rPr>
      </w:pPr>
      <w:r>
        <w:rPr>
          <w:rFonts w:ascii="宋体" w:hAnsi="宋体" w:cs="宋体" w:eastAsia="宋体" w:hint="default"/>
          <w:sz w:val="21"/>
          <w:szCs w:val="21"/>
        </w:rPr>
        <w:t>流动资产</w:t>
      </w:r>
      <w:r>
        <w:rPr>
          <w:rFonts w:ascii="Times New Roman" w:hAnsi="Times New Roman" w:cs="Times New Roman" w:eastAsia="Times New Roman" w:hint="default"/>
          <w:sz w:val="21"/>
          <w:szCs w:val="21"/>
        </w:rPr>
        <w:tab/>
      </w:r>
      <w:r>
        <w:rPr>
          <w:rFonts w:ascii="宋体" w:hAnsi="宋体" w:cs="宋体" w:eastAsia="宋体" w:hint="default"/>
          <w:sz w:val="21"/>
          <w:szCs w:val="21"/>
        </w:rPr>
        <w:t>334.83</w:t>
      </w:r>
    </w:p>
    <w:p>
      <w:pPr>
        <w:tabs>
          <w:tab w:pos="7076" w:val="left" w:leader="none"/>
        </w:tabs>
        <w:spacing w:before="94"/>
        <w:ind w:left="242" w:right="137" w:firstLine="0"/>
        <w:jc w:val="left"/>
        <w:rPr>
          <w:rFonts w:ascii="宋体" w:hAnsi="宋体" w:cs="宋体" w:eastAsia="宋体" w:hint="default"/>
          <w:sz w:val="21"/>
          <w:szCs w:val="21"/>
        </w:rPr>
      </w:pPr>
      <w:r>
        <w:rPr>
          <w:rFonts w:ascii="宋体" w:hAnsi="宋体" w:cs="宋体" w:eastAsia="宋体" w:hint="default"/>
          <w:spacing w:val="-1"/>
          <w:sz w:val="21"/>
          <w:szCs w:val="21"/>
        </w:rPr>
        <w:t>非流动资产</w:t>
        <w:tab/>
        <w:t>175,182,084.53</w:t>
      </w:r>
      <w:r>
        <w:rPr>
          <w:rFonts w:ascii="宋体" w:hAnsi="宋体" w:cs="宋体" w:eastAsia="宋体" w:hint="default"/>
          <w:sz w:val="21"/>
          <w:szCs w:val="21"/>
        </w:rPr>
      </w:r>
    </w:p>
    <w:p>
      <w:pPr>
        <w:tabs>
          <w:tab w:pos="7180" w:val="left" w:leader="none"/>
        </w:tabs>
        <w:spacing w:before="94"/>
        <w:ind w:left="242" w:right="137" w:firstLine="0"/>
        <w:jc w:val="left"/>
        <w:rPr>
          <w:rFonts w:ascii="宋体" w:hAnsi="宋体" w:cs="宋体" w:eastAsia="宋体" w:hint="default"/>
          <w:sz w:val="21"/>
          <w:szCs w:val="21"/>
        </w:rPr>
      </w:pPr>
      <w:r>
        <w:rPr>
          <w:rFonts w:ascii="宋体" w:hAnsi="宋体" w:cs="宋体" w:eastAsia="宋体" w:hint="default"/>
          <w:sz w:val="21"/>
          <w:szCs w:val="21"/>
        </w:rPr>
        <w:t>流动负债</w:t>
        <w:tab/>
        <w:t>75,182,084.53</w:t>
      </w:r>
    </w:p>
    <w:p>
      <w:pPr>
        <w:spacing w:line="321" w:lineRule="auto" w:before="96"/>
        <w:ind w:left="242" w:right="4958" w:firstLine="0"/>
        <w:jc w:val="left"/>
        <w:rPr>
          <w:rFonts w:ascii="宋体" w:hAnsi="宋体" w:cs="宋体" w:eastAsia="宋体" w:hint="default"/>
          <w:sz w:val="21"/>
          <w:szCs w:val="21"/>
        </w:rPr>
      </w:pPr>
      <w:r>
        <w:rPr>
          <w:rFonts w:ascii="宋体" w:hAnsi="宋体" w:cs="宋体" w:eastAsia="宋体" w:hint="default"/>
          <w:sz w:val="21"/>
          <w:szCs w:val="21"/>
        </w:rPr>
        <w:t>非流动负债 </w:t>
      </w:r>
      <w:r>
        <w:rPr>
          <w:rFonts w:ascii="宋体" w:hAnsi="宋体" w:cs="宋体" w:eastAsia="宋体" w:hint="default"/>
          <w:b/>
          <w:bCs/>
          <w:sz w:val="21"/>
          <w:szCs w:val="21"/>
        </w:rPr>
        <w:t>处置子公司及其他营业单位的有关信息</w:t>
      </w:r>
      <w:r>
        <w:rPr>
          <w:rFonts w:ascii="宋体" w:hAnsi="宋体" w:cs="宋体" w:eastAsia="宋体" w:hint="default"/>
          <w:sz w:val="21"/>
          <w:szCs w:val="21"/>
        </w:rPr>
      </w:r>
    </w:p>
    <w:p>
      <w:pPr>
        <w:tabs>
          <w:tab w:pos="7496" w:val="left" w:leader="none"/>
        </w:tabs>
        <w:spacing w:before="23"/>
        <w:ind w:left="242" w:right="137" w:firstLine="0"/>
        <w:jc w:val="left"/>
        <w:rPr>
          <w:rFonts w:ascii="宋体" w:hAnsi="宋体" w:cs="宋体" w:eastAsia="宋体" w:hint="default"/>
          <w:sz w:val="21"/>
          <w:szCs w:val="21"/>
        </w:rPr>
      </w:pPr>
      <w:r>
        <w:rPr>
          <w:rFonts w:ascii="宋体" w:hAnsi="宋体" w:cs="宋体" w:eastAsia="宋体" w:hint="default"/>
          <w:spacing w:val="-1"/>
          <w:sz w:val="21"/>
          <w:szCs w:val="21"/>
        </w:rPr>
        <w:t>1．处置子公司及其他营业单位的价格</w:t>
        <w:tab/>
      </w:r>
      <w:r>
        <w:rPr>
          <w:rFonts w:ascii="宋体" w:hAnsi="宋体" w:cs="宋体" w:eastAsia="宋体" w:hint="default"/>
          <w:sz w:val="21"/>
          <w:szCs w:val="21"/>
        </w:rPr>
        <w:t>300,000.00</w:t>
      </w:r>
    </w:p>
    <w:p>
      <w:pPr>
        <w:spacing w:line="245" w:lineRule="exact" w:before="96"/>
        <w:ind w:left="242" w:right="137" w:firstLine="0"/>
        <w:jc w:val="left"/>
        <w:rPr>
          <w:rFonts w:ascii="宋体" w:hAnsi="宋体" w:cs="宋体" w:eastAsia="宋体" w:hint="default"/>
          <w:sz w:val="21"/>
          <w:szCs w:val="21"/>
        </w:rPr>
      </w:pPr>
      <w:r>
        <w:rPr>
          <w:rFonts w:ascii="宋体" w:hAnsi="宋体" w:cs="宋体" w:eastAsia="宋体" w:hint="default"/>
          <w:sz w:val="21"/>
          <w:szCs w:val="21"/>
        </w:rPr>
        <w:t>2．处置子公司及其他营业单位收到的现金和现金等价</w:t>
      </w:r>
    </w:p>
    <w:p>
      <w:pPr>
        <w:spacing w:after="0" w:line="245" w:lineRule="exact"/>
        <w:jc w:val="left"/>
        <w:rPr>
          <w:rFonts w:ascii="宋体" w:hAnsi="宋体" w:cs="宋体" w:eastAsia="宋体" w:hint="default"/>
          <w:sz w:val="21"/>
          <w:szCs w:val="21"/>
        </w:rPr>
        <w:sectPr>
          <w:type w:val="continuous"/>
          <w:pgSz w:w="11910" w:h="16840"/>
          <w:pgMar w:top="1600" w:bottom="280" w:left="1560" w:right="1540"/>
        </w:sectPr>
      </w:pPr>
    </w:p>
    <w:p>
      <w:pPr>
        <w:spacing w:line="321" w:lineRule="auto" w:before="115"/>
        <w:ind w:left="242" w:right="-20" w:firstLine="0"/>
        <w:jc w:val="left"/>
        <w:rPr>
          <w:rFonts w:ascii="宋体" w:hAnsi="宋体" w:cs="宋体" w:eastAsia="宋体" w:hint="default"/>
          <w:sz w:val="21"/>
          <w:szCs w:val="21"/>
        </w:rPr>
      </w:pPr>
      <w:r>
        <w:rPr>
          <w:rFonts w:ascii="宋体" w:hAnsi="宋体" w:cs="宋体" w:eastAsia="宋体" w:hint="default"/>
          <w:sz w:val="21"/>
          <w:szCs w:val="21"/>
        </w:rPr>
        <w:t>物 减：子公司及其他营业单位持有的现金和现金等价物</w:t>
      </w:r>
    </w:p>
    <w:p>
      <w:pPr>
        <w:spacing w:line="210" w:lineRule="exact" w:before="0"/>
        <w:ind w:left="242" w:right="0" w:firstLine="0"/>
        <w:jc w:val="left"/>
        <w:rPr>
          <w:rFonts w:ascii="宋体" w:hAnsi="宋体" w:cs="宋体" w:eastAsia="宋体" w:hint="default"/>
          <w:sz w:val="21"/>
          <w:szCs w:val="21"/>
        </w:rPr>
      </w:pPr>
      <w:r>
        <w:rPr/>
        <w:br w:type="column"/>
      </w:r>
      <w:r>
        <w:rPr>
          <w:rFonts w:ascii="宋体"/>
          <w:sz w:val="21"/>
        </w:rPr>
        <w:t>300,000.00</w:t>
      </w:r>
    </w:p>
    <w:p>
      <w:pPr>
        <w:spacing w:after="0" w:line="210" w:lineRule="exact"/>
        <w:jc w:val="left"/>
        <w:rPr>
          <w:rFonts w:ascii="宋体" w:hAnsi="宋体" w:cs="宋体" w:eastAsia="宋体" w:hint="default"/>
          <w:sz w:val="21"/>
          <w:szCs w:val="21"/>
        </w:rPr>
        <w:sectPr>
          <w:type w:val="continuous"/>
          <w:pgSz w:w="11910" w:h="16840"/>
          <w:pgMar w:top="1600" w:bottom="280" w:left="1560" w:right="1540"/>
          <w:cols w:num="2" w:equalWidth="0">
            <w:col w:w="5073" w:space="2181"/>
            <w:col w:w="1556"/>
          </w:cols>
        </w:sectPr>
      </w:pPr>
    </w:p>
    <w:p>
      <w:pPr>
        <w:tabs>
          <w:tab w:pos="7496" w:val="left" w:leader="none"/>
        </w:tabs>
        <w:spacing w:before="23"/>
        <w:ind w:left="242" w:right="137" w:firstLine="0"/>
        <w:jc w:val="left"/>
        <w:rPr>
          <w:rFonts w:ascii="宋体" w:hAnsi="宋体" w:cs="宋体" w:eastAsia="宋体" w:hint="default"/>
          <w:sz w:val="21"/>
          <w:szCs w:val="21"/>
        </w:rPr>
      </w:pPr>
      <w:r>
        <w:rPr>
          <w:rFonts w:ascii="宋体" w:hAnsi="宋体" w:cs="宋体" w:eastAsia="宋体" w:hint="default"/>
          <w:spacing w:val="-1"/>
          <w:sz w:val="21"/>
          <w:szCs w:val="21"/>
        </w:rPr>
        <w:t>3．处置子公司及其他营业单位收到的现金净额</w:t>
        <w:tab/>
      </w:r>
      <w:r>
        <w:rPr>
          <w:rFonts w:ascii="宋体" w:hAnsi="宋体" w:cs="宋体" w:eastAsia="宋体" w:hint="default"/>
          <w:sz w:val="21"/>
          <w:szCs w:val="21"/>
        </w:rPr>
        <w:t>300,000.00</w:t>
      </w:r>
    </w:p>
    <w:p>
      <w:pPr>
        <w:tabs>
          <w:tab w:pos="7496" w:val="left" w:leader="none"/>
        </w:tabs>
        <w:spacing w:before="96"/>
        <w:ind w:left="242" w:right="137" w:firstLine="0"/>
        <w:jc w:val="left"/>
        <w:rPr>
          <w:rFonts w:ascii="宋体" w:hAnsi="宋体" w:cs="宋体" w:eastAsia="宋体" w:hint="default"/>
          <w:sz w:val="21"/>
          <w:szCs w:val="21"/>
        </w:rPr>
      </w:pPr>
      <w:r>
        <w:rPr>
          <w:rFonts w:ascii="宋体" w:hAnsi="宋体" w:cs="宋体" w:eastAsia="宋体" w:hint="default"/>
          <w:spacing w:val="-1"/>
          <w:sz w:val="21"/>
          <w:szCs w:val="21"/>
        </w:rPr>
        <w:t>4．处置子公司的净资产</w:t>
        <w:tab/>
      </w:r>
      <w:r>
        <w:rPr>
          <w:rFonts w:ascii="宋体" w:hAnsi="宋体" w:cs="宋体" w:eastAsia="宋体" w:hint="default"/>
          <w:sz w:val="21"/>
          <w:szCs w:val="21"/>
        </w:rPr>
        <w:t>928,056.51</w:t>
      </w:r>
    </w:p>
    <w:p>
      <w:pPr>
        <w:tabs>
          <w:tab w:pos="7180" w:val="left" w:leader="none"/>
        </w:tabs>
        <w:spacing w:before="94"/>
        <w:ind w:left="242" w:right="137" w:firstLine="0"/>
        <w:jc w:val="left"/>
        <w:rPr>
          <w:rFonts w:ascii="宋体" w:hAnsi="宋体" w:cs="宋体" w:eastAsia="宋体" w:hint="default"/>
          <w:sz w:val="21"/>
          <w:szCs w:val="21"/>
        </w:rPr>
      </w:pPr>
      <w:r>
        <w:rPr>
          <w:rFonts w:ascii="宋体" w:hAnsi="宋体" w:cs="宋体" w:eastAsia="宋体" w:hint="default"/>
          <w:sz w:val="21"/>
          <w:szCs w:val="21"/>
        </w:rPr>
        <w:t>流动资产</w:t>
        <w:tab/>
        <w:t>14,170,775.49</w:t>
      </w:r>
    </w:p>
    <w:p>
      <w:pPr>
        <w:tabs>
          <w:tab w:pos="7496" w:val="left" w:leader="none"/>
        </w:tabs>
        <w:spacing w:before="94"/>
        <w:ind w:left="242" w:right="137" w:firstLine="0"/>
        <w:jc w:val="left"/>
        <w:rPr>
          <w:rFonts w:ascii="宋体" w:hAnsi="宋体" w:cs="宋体" w:eastAsia="宋体" w:hint="default"/>
          <w:sz w:val="21"/>
          <w:szCs w:val="21"/>
        </w:rPr>
      </w:pPr>
      <w:r>
        <w:rPr>
          <w:rFonts w:ascii="宋体" w:hAnsi="宋体" w:cs="宋体" w:eastAsia="宋体" w:hint="default"/>
          <w:sz w:val="21"/>
          <w:szCs w:val="21"/>
        </w:rPr>
        <w:t>非流动资产</w:t>
        <w:tab/>
        <w:t>676,313.86</w:t>
      </w:r>
    </w:p>
    <w:p>
      <w:pPr>
        <w:tabs>
          <w:tab w:pos="7180" w:val="left" w:leader="none"/>
        </w:tabs>
        <w:spacing w:before="96"/>
        <w:ind w:left="242" w:right="137" w:firstLine="0"/>
        <w:jc w:val="left"/>
        <w:rPr>
          <w:rFonts w:ascii="宋体" w:hAnsi="宋体" w:cs="宋体" w:eastAsia="宋体" w:hint="default"/>
          <w:sz w:val="21"/>
          <w:szCs w:val="21"/>
        </w:rPr>
      </w:pPr>
      <w:r>
        <w:rPr>
          <w:rFonts w:ascii="宋体" w:hAnsi="宋体" w:cs="宋体" w:eastAsia="宋体" w:hint="default"/>
          <w:sz w:val="21"/>
          <w:szCs w:val="21"/>
        </w:rPr>
        <w:t>流动负债</w:t>
        <w:tab/>
        <w:t>13,919,032.84</w:t>
      </w:r>
    </w:p>
    <w:p>
      <w:pPr>
        <w:spacing w:before="94"/>
        <w:ind w:left="242" w:right="5123" w:firstLine="0"/>
        <w:jc w:val="left"/>
        <w:rPr>
          <w:rFonts w:ascii="宋体" w:hAnsi="宋体" w:cs="宋体" w:eastAsia="宋体" w:hint="default"/>
          <w:sz w:val="21"/>
          <w:szCs w:val="21"/>
        </w:rPr>
      </w:pPr>
      <w:r>
        <w:rPr>
          <w:rFonts w:ascii="宋体" w:hAnsi="宋体" w:cs="宋体" w:eastAsia="宋体" w:hint="default"/>
          <w:sz w:val="21"/>
          <w:szCs w:val="21"/>
        </w:rPr>
        <w:t>非流动负债</w:t>
      </w:r>
    </w:p>
    <w:p>
      <w:pPr>
        <w:spacing w:line="240" w:lineRule="auto" w:before="9"/>
        <w:rPr>
          <w:rFonts w:ascii="宋体" w:hAnsi="宋体" w:cs="宋体" w:eastAsia="宋体" w:hint="default"/>
          <w:sz w:val="18"/>
          <w:szCs w:val="18"/>
        </w:rPr>
      </w:pPr>
    </w:p>
    <w:p>
      <w:pPr>
        <w:pStyle w:val="BodyText"/>
        <w:spacing w:line="240" w:lineRule="auto" w:before="31"/>
        <w:ind w:left="581" w:right="5123"/>
        <w:jc w:val="left"/>
      </w:pPr>
      <w:r>
        <w:rPr/>
        <w:pict>
          <v:group style="position:absolute;margin-left:83.760010pt;margin-top:24.778061pt;width:427.7pt;height:112.1pt;mso-position-horizontal-relative:page;mso-position-vertical-relative:paragraph;z-index:-850624" coordorigin="1675,496" coordsize="8554,2242">
            <v:group style="position:absolute;left:1694;top:500;width:5144;height:2" coordorigin="1694,500" coordsize="5144,2">
              <v:shape style="position:absolute;left:1694;top:500;width:5144;height:2" coordorigin="1694,500" coordsize="5144,0" path="m1694,500l6838,500e" filled="false" stroked="true" strokeweight=".48001pt" strokecolor="#000000">
                <v:path arrowok="t"/>
              </v:shape>
            </v:group>
            <v:group style="position:absolute;left:1694;top:520;width:5144;height:2" coordorigin="1694,520" coordsize="5144,2">
              <v:shape style="position:absolute;left:1694;top:520;width:5144;height:2" coordorigin="1694,520" coordsize="5144,0" path="m1694,520l6838,520e" filled="false" stroked="true" strokeweight=".48001pt" strokecolor="#000000">
                <v:path arrowok="t"/>
              </v:shape>
              <v:shape style="position:absolute;left:6838;top:524;width:10;height:2" type="#_x0000_t75" stroked="false">
                <v:imagedata r:id="rId21" o:title=""/>
              </v:shape>
            </v:group>
            <v:group style="position:absolute;left:6838;top:500;width:29;height:2" coordorigin="6838,500" coordsize="29,2">
              <v:shape style="position:absolute;left:6838;top:500;width:29;height:2" coordorigin="6838,500" coordsize="29,0" path="m6838,500l6866,500e" filled="false" stroked="true" strokeweight=".48001pt" strokecolor="#000000">
                <v:path arrowok="t"/>
              </v:shape>
            </v:group>
            <v:group style="position:absolute;left:6838;top:520;width:29;height:2" coordorigin="6838,520" coordsize="29,2">
              <v:shape style="position:absolute;left:6838;top:520;width:29;height:2" coordorigin="6838,520" coordsize="29,0" path="m6838,520l6866,520e" filled="false" stroked="true" strokeweight=".48001pt" strokecolor="#000000">
                <v:path arrowok="t"/>
              </v:shape>
            </v:group>
            <v:group style="position:absolute;left:6866;top:500;width:1658;height:2" coordorigin="6866,500" coordsize="1658,2">
              <v:shape style="position:absolute;left:6866;top:500;width:1658;height:2" coordorigin="6866,500" coordsize="1658,0" path="m6866,500l8524,500e" filled="false" stroked="true" strokeweight=".48001pt" strokecolor="#000000">
                <v:path arrowok="t"/>
              </v:shape>
            </v:group>
            <v:group style="position:absolute;left:6866;top:520;width:1658;height:2" coordorigin="6866,520" coordsize="1658,2">
              <v:shape style="position:absolute;left:6866;top:520;width:1658;height:2" coordorigin="6866,520" coordsize="1658,0" path="m6866,520l8524,520e" filled="false" stroked="true" strokeweight=".48001pt" strokecolor="#000000">
                <v:path arrowok="t"/>
              </v:shape>
              <v:shape style="position:absolute;left:8524;top:524;width:10;height:2" type="#_x0000_t75" stroked="false">
                <v:imagedata r:id="rId21" o:title=""/>
              </v:shape>
            </v:group>
            <v:group style="position:absolute;left:8524;top:500;width:29;height:2" coordorigin="8524,500" coordsize="29,2">
              <v:shape style="position:absolute;left:8524;top:500;width:29;height:2" coordorigin="8524,500" coordsize="29,0" path="m8524,500l8552,500e" filled="false" stroked="true" strokeweight=".48001pt" strokecolor="#000000">
                <v:path arrowok="t"/>
              </v:shape>
            </v:group>
            <v:group style="position:absolute;left:8524;top:520;width:29;height:2" coordorigin="8524,520" coordsize="29,2">
              <v:shape style="position:absolute;left:8524;top:520;width:29;height:2" coordorigin="8524,520" coordsize="29,0" path="m8524,520l8552,520e" filled="false" stroked="true" strokeweight=".48001pt" strokecolor="#000000">
                <v:path arrowok="t"/>
              </v:shape>
            </v:group>
            <v:group style="position:absolute;left:8552;top:500;width:1655;height:2" coordorigin="8552,500" coordsize="1655,2">
              <v:shape style="position:absolute;left:8552;top:500;width:1655;height:2" coordorigin="8552,500" coordsize="1655,0" path="m8552,500l10207,500e" filled="false" stroked="true" strokeweight=".48001pt" strokecolor="#000000">
                <v:path arrowok="t"/>
              </v:shape>
            </v:group>
            <v:group style="position:absolute;left:8552;top:520;width:1655;height:2" coordorigin="8552,520" coordsize="1655,2">
              <v:shape style="position:absolute;left:8552;top:520;width:1655;height:2" coordorigin="8552,520" coordsize="1655,0" path="m8552,520l10207,520e" filled="false" stroked="true" strokeweight=".48001pt" strokecolor="#000000">
                <v:path arrowok="t"/>
              </v:shape>
              <v:shape style="position:absolute;left:6823;top:511;width:1724;height:389" type="#_x0000_t75" stroked="false">
                <v:imagedata r:id="rId226" o:title=""/>
              </v:shape>
              <v:shape style="position:absolute;left:1675;top:871;width:8554;height:1866" type="#_x0000_t75" stroked="false">
                <v:imagedata r:id="rId227" o:title=""/>
              </v:shape>
            </v:group>
            <w10:wrap type="none"/>
          </v:group>
        </w:pict>
      </w:r>
      <w:r>
        <w:rPr/>
        <w:t>（4）</w:t>
      </w:r>
      <w:r>
        <w:rPr>
          <w:spacing w:val="-3"/>
        </w:rPr>
        <w:t> </w:t>
      </w:r>
      <w:r>
        <w:rPr/>
        <w:t>现金和现金等价物</w:t>
      </w:r>
    </w:p>
    <w:p>
      <w:pPr>
        <w:spacing w:line="240" w:lineRule="auto" w:before="5"/>
        <w:rPr>
          <w:rFonts w:ascii="宋体" w:hAnsi="宋体" w:cs="宋体" w:eastAsia="宋体" w:hint="default"/>
          <w:sz w:val="16"/>
          <w:szCs w:val="16"/>
        </w:rPr>
      </w:pPr>
    </w:p>
    <w:tbl>
      <w:tblPr>
        <w:tblW w:w="0" w:type="auto"/>
        <w:jc w:val="left"/>
        <w:tblInd w:w="120" w:type="dxa"/>
        <w:tblLayout w:type="fixed"/>
        <w:tblCellMar>
          <w:top w:w="0" w:type="dxa"/>
          <w:left w:w="0" w:type="dxa"/>
          <w:bottom w:w="0" w:type="dxa"/>
          <w:right w:w="0" w:type="dxa"/>
        </w:tblCellMar>
        <w:tblLook w:val="01E0"/>
      </w:tblPr>
      <w:tblGrid>
        <w:gridCol w:w="4165"/>
        <w:gridCol w:w="2683"/>
        <w:gridCol w:w="1687"/>
      </w:tblGrid>
      <w:tr>
        <w:trPr>
          <w:trHeight w:val="390" w:hRule="exact"/>
        </w:trPr>
        <w:tc>
          <w:tcPr>
            <w:tcW w:w="416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68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16"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0"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41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268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890,594,644.78</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999,861,239.28</w:t>
            </w:r>
            <w:r>
              <w:rPr>
                <w:rFonts w:ascii="宋体"/>
                <w:sz w:val="21"/>
              </w:rPr>
            </w:r>
          </w:p>
        </w:tc>
      </w:tr>
      <w:tr>
        <w:trPr>
          <w:trHeight w:val="370" w:hRule="exact"/>
        </w:trPr>
        <w:tc>
          <w:tcPr>
            <w:tcW w:w="41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68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715,241.71</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813,733.55</w:t>
            </w:r>
          </w:p>
        </w:tc>
      </w:tr>
      <w:tr>
        <w:trPr>
          <w:trHeight w:val="370" w:hRule="exact"/>
        </w:trPr>
        <w:tc>
          <w:tcPr>
            <w:tcW w:w="41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68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889,879,403.07</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991,997,895.73</w:t>
            </w:r>
            <w:r>
              <w:rPr>
                <w:rFonts w:ascii="宋体"/>
                <w:sz w:val="21"/>
              </w:rPr>
            </w:r>
          </w:p>
        </w:tc>
      </w:tr>
      <w:tr>
        <w:trPr>
          <w:trHeight w:val="370" w:hRule="exact"/>
        </w:trPr>
        <w:tc>
          <w:tcPr>
            <w:tcW w:w="41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2683"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7,049,610.00</w:t>
            </w:r>
            <w:r>
              <w:rPr>
                <w:rFonts w:ascii="宋体"/>
                <w:sz w:val="21"/>
              </w:rPr>
            </w:r>
          </w:p>
        </w:tc>
      </w:tr>
      <w:tr>
        <w:trPr>
          <w:trHeight w:val="349" w:hRule="exact"/>
        </w:trPr>
        <w:tc>
          <w:tcPr>
            <w:tcW w:w="416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期末现金和现金等价物余额</w:t>
            </w:r>
          </w:p>
        </w:tc>
        <w:tc>
          <w:tcPr>
            <w:tcW w:w="268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890,594,644.78</w:t>
            </w:r>
            <w:r>
              <w:rPr>
                <w:rFonts w:ascii="宋体"/>
                <w:sz w:val="21"/>
              </w:rPr>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999,861,239.28</w:t>
            </w:r>
            <w:r>
              <w:rPr>
                <w:rFonts w:ascii="宋体"/>
                <w:sz w:val="21"/>
              </w:rPr>
            </w:r>
          </w:p>
        </w:tc>
      </w:tr>
    </w:tbl>
    <w:p>
      <w:pPr>
        <w:spacing w:after="0" w:line="240" w:lineRule="auto"/>
        <w:jc w:val="right"/>
        <w:rPr>
          <w:rFonts w:ascii="宋体" w:hAnsi="宋体" w:cs="宋体" w:eastAsia="宋体" w:hint="default"/>
          <w:sz w:val="21"/>
          <w:szCs w:val="21"/>
        </w:rPr>
        <w:sectPr>
          <w:type w:val="continuous"/>
          <w:pgSz w:w="11910" w:h="16840"/>
          <w:pgMar w:top="1600" w:bottom="280" w:left="1560" w:right="15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tabs>
          <w:tab w:pos="1401" w:val="left" w:leader="none"/>
        </w:tabs>
        <w:spacing w:line="240" w:lineRule="auto" w:before="26"/>
        <w:ind w:left="624" w:right="5123"/>
        <w:jc w:val="left"/>
        <w:rPr>
          <w:b w:val="0"/>
          <w:bCs w:val="0"/>
        </w:rPr>
      </w:pPr>
      <w:r>
        <w:rPr>
          <w:w w:val="95"/>
        </w:rPr>
        <w:t>九、</w:t>
        <w:tab/>
      </w:r>
      <w:r>
        <w:rPr/>
        <w:t>关联方及关联交易</w:t>
      </w:r>
      <w:r>
        <w:rPr>
          <w:b w:val="0"/>
          <w:bCs w:val="0"/>
        </w:rPr>
      </w:r>
    </w:p>
    <w:p>
      <w:pPr>
        <w:spacing w:line="240" w:lineRule="auto" w:before="3"/>
        <w:rPr>
          <w:rFonts w:ascii="宋体" w:hAnsi="宋体" w:cs="宋体" w:eastAsia="宋体" w:hint="default"/>
          <w:b/>
          <w:bCs/>
          <w:sz w:val="30"/>
          <w:szCs w:val="30"/>
        </w:rPr>
      </w:pPr>
    </w:p>
    <w:p>
      <w:pPr>
        <w:pStyle w:val="Heading2"/>
        <w:spacing w:line="240" w:lineRule="auto" w:before="0"/>
        <w:ind w:left="583" w:right="5123"/>
        <w:jc w:val="left"/>
        <w:rPr>
          <w:b w:val="0"/>
          <w:bCs w:val="0"/>
        </w:rPr>
      </w:pPr>
      <w:r>
        <w:rPr/>
        <w:t>（一）</w:t>
      </w:r>
      <w:r>
        <w:rPr>
          <w:spacing w:val="42"/>
        </w:rPr>
        <w:t> </w:t>
      </w:r>
      <w:r>
        <w:rPr/>
        <w:t>关联方关系</w:t>
      </w:r>
      <w:r>
        <w:rPr>
          <w:b w:val="0"/>
          <w:bCs w:val="0"/>
        </w:rPr>
      </w:r>
    </w:p>
    <w:p>
      <w:pPr>
        <w:spacing w:line="240" w:lineRule="auto" w:before="13"/>
        <w:rPr>
          <w:rFonts w:ascii="宋体" w:hAnsi="宋体" w:cs="宋体" w:eastAsia="宋体" w:hint="default"/>
          <w:b/>
          <w:bCs/>
          <w:sz w:val="28"/>
          <w:szCs w:val="28"/>
        </w:rPr>
      </w:pPr>
    </w:p>
    <w:p>
      <w:pPr>
        <w:pStyle w:val="BodyText"/>
        <w:tabs>
          <w:tab w:pos="1041" w:val="left" w:leader="none"/>
        </w:tabs>
        <w:spacing w:line="240" w:lineRule="auto"/>
        <w:ind w:left="581" w:right="5123"/>
        <w:jc w:val="left"/>
      </w:pPr>
      <w:r>
        <w:rPr>
          <w:w w:val="95"/>
        </w:rPr>
        <w:t>1.</w:t>
        <w:tab/>
      </w:r>
      <w:r>
        <w:rPr/>
        <w:t>母公司及最终控制方</w:t>
      </w:r>
    </w:p>
    <w:p>
      <w:pPr>
        <w:spacing w:line="240" w:lineRule="auto" w:before="1"/>
        <w:rPr>
          <w:rFonts w:ascii="宋体" w:hAnsi="宋体" w:cs="宋体" w:eastAsia="宋体" w:hint="default"/>
          <w:sz w:val="29"/>
          <w:szCs w:val="29"/>
        </w:rPr>
      </w:pPr>
    </w:p>
    <w:p>
      <w:pPr>
        <w:pStyle w:val="BodyText"/>
        <w:spacing w:line="240" w:lineRule="auto"/>
        <w:ind w:left="581" w:right="5123"/>
        <w:jc w:val="left"/>
      </w:pPr>
      <w:r>
        <w:rPr/>
        <w:t>（1）母公司及最终控制方</w:t>
      </w:r>
    </w:p>
    <w:p>
      <w:pPr>
        <w:spacing w:line="240" w:lineRule="auto" w:before="7"/>
        <w:rPr>
          <w:rFonts w:ascii="宋体" w:hAnsi="宋体" w:cs="宋体" w:eastAsia="宋体" w:hint="default"/>
          <w:sz w:val="13"/>
          <w:szCs w:val="13"/>
        </w:rPr>
      </w:pPr>
    </w:p>
    <w:p>
      <w:pPr>
        <w:spacing w:line="2454" w:lineRule="exact"/>
        <w:ind w:left="115"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27.2pt;height:122.7pt;mso-position-horizontal-relative:char;mso-position-vertical-relative:line" coordorigin="0,0" coordsize="8544,2454">
            <v:group style="position:absolute;left:19;top:5;width:1182;height:2" coordorigin="19,5" coordsize="1182,2">
              <v:shape style="position:absolute;left:19;top:5;width:1182;height:2" coordorigin="19,5" coordsize="1182,0" path="m19,5l1201,5e" filled="false" stroked="true" strokeweight=".47998pt" strokecolor="#000000">
                <v:path arrowok="t"/>
              </v:shape>
            </v:group>
            <v:group style="position:absolute;left:19;top:24;width:1182;height:2" coordorigin="19,24" coordsize="1182,2">
              <v:shape style="position:absolute;left:19;top:24;width:1182;height:2" coordorigin="19,24" coordsize="1182,0" path="m19,24l1201,24e" filled="false" stroked="true" strokeweight=".47998pt" strokecolor="#000000">
                <v:path arrowok="t"/>
              </v:shape>
              <v:shape style="position:absolute;left:1201;top:29;width:10;height:2" type="#_x0000_t75" stroked="false">
                <v:imagedata r:id="rId21" o:title=""/>
              </v:shape>
            </v:group>
            <v:group style="position:absolute;left:1201;top:5;width:29;height:2" coordorigin="1201,5" coordsize="29,2">
              <v:shape style="position:absolute;left:1201;top:5;width:29;height:2" coordorigin="1201,5" coordsize="29,0" path="m1201,5l1230,5e" filled="false" stroked="true" strokeweight=".47998pt" strokecolor="#000000">
                <v:path arrowok="t"/>
              </v:shape>
            </v:group>
            <v:group style="position:absolute;left:1201;top:24;width:29;height:2" coordorigin="1201,24" coordsize="29,2">
              <v:shape style="position:absolute;left:1201;top:24;width:29;height:2" coordorigin="1201,24" coordsize="29,0" path="m1201,24l1230,24e" filled="false" stroked="true" strokeweight=".47998pt" strokecolor="#000000">
                <v:path arrowok="t"/>
              </v:shape>
            </v:group>
            <v:group style="position:absolute;left:1230;top:5;width:1064;height:2" coordorigin="1230,5" coordsize="1064,2">
              <v:shape style="position:absolute;left:1230;top:5;width:1064;height:2" coordorigin="1230,5" coordsize="1064,0" path="m1230,5l2293,5e" filled="false" stroked="true" strokeweight=".47998pt" strokecolor="#000000">
                <v:path arrowok="t"/>
              </v:shape>
            </v:group>
            <v:group style="position:absolute;left:1230;top:24;width:1064;height:2" coordorigin="1230,24" coordsize="1064,2">
              <v:shape style="position:absolute;left:1230;top:24;width:1064;height:2" coordorigin="1230,24" coordsize="1064,0" path="m1230,24l2293,24e" filled="false" stroked="true" strokeweight=".47998pt" strokecolor="#000000">
                <v:path arrowok="t"/>
              </v:shape>
              <v:shape style="position:absolute;left:2293;top:29;width:10;height:2" type="#_x0000_t75" stroked="false">
                <v:imagedata r:id="rId21" o:title=""/>
              </v:shape>
            </v:group>
            <v:group style="position:absolute;left:2293;top:5;width:29;height:2" coordorigin="2293,5" coordsize="29,2">
              <v:shape style="position:absolute;left:2293;top:5;width:29;height:2" coordorigin="2293,5" coordsize="29,0" path="m2293,5l2322,5e" filled="false" stroked="true" strokeweight=".47998pt" strokecolor="#000000">
                <v:path arrowok="t"/>
              </v:shape>
            </v:group>
            <v:group style="position:absolute;left:2293;top:24;width:29;height:2" coordorigin="2293,24" coordsize="29,2">
              <v:shape style="position:absolute;left:2293;top:24;width:29;height:2" coordorigin="2293,24" coordsize="29,0" path="m2293,24l2322,24e" filled="false" stroked="true" strokeweight=".47998pt" strokecolor="#000000">
                <v:path arrowok="t"/>
              </v:shape>
            </v:group>
            <v:group style="position:absolute;left:2322;top:5;width:1142;height:2" coordorigin="2322,5" coordsize="1142,2">
              <v:shape style="position:absolute;left:2322;top:5;width:1142;height:2" coordorigin="2322,5" coordsize="1142,0" path="m2322,5l3463,5e" filled="false" stroked="true" strokeweight=".47998pt" strokecolor="#000000">
                <v:path arrowok="t"/>
              </v:shape>
            </v:group>
            <v:group style="position:absolute;left:2322;top:24;width:1142;height:2" coordorigin="2322,24" coordsize="1142,2">
              <v:shape style="position:absolute;left:2322;top:24;width:1142;height:2" coordorigin="2322,24" coordsize="1142,0" path="m2322,24l3463,24e" filled="false" stroked="true" strokeweight=".47998pt" strokecolor="#000000">
                <v:path arrowok="t"/>
              </v:shape>
              <v:shape style="position:absolute;left:3463;top:29;width:10;height:2" type="#_x0000_t75" stroked="false">
                <v:imagedata r:id="rId21" o:title=""/>
              </v:shape>
            </v:group>
            <v:group style="position:absolute;left:3463;top:5;width:29;height:2" coordorigin="3463,5" coordsize="29,2">
              <v:shape style="position:absolute;left:3463;top:5;width:29;height:2" coordorigin="3463,5" coordsize="29,0" path="m3463,5l3492,5e" filled="false" stroked="true" strokeweight=".47998pt" strokecolor="#000000">
                <v:path arrowok="t"/>
              </v:shape>
            </v:group>
            <v:group style="position:absolute;left:3463;top:24;width:29;height:2" coordorigin="3463,24" coordsize="29,2">
              <v:shape style="position:absolute;left:3463;top:24;width:29;height:2" coordorigin="3463,24" coordsize="29,0" path="m3463,24l3492,24e" filled="false" stroked="true" strokeweight=".47998pt" strokecolor="#000000">
                <v:path arrowok="t"/>
              </v:shape>
            </v:group>
            <v:group style="position:absolute;left:3492;top:5;width:1143;height:2" coordorigin="3492,5" coordsize="1143,2">
              <v:shape style="position:absolute;left:3492;top:5;width:1143;height:2" coordorigin="3492,5" coordsize="1143,0" path="m3492,5l4634,5e" filled="false" stroked="true" strokeweight=".47998pt" strokecolor="#000000">
                <v:path arrowok="t"/>
              </v:shape>
            </v:group>
            <v:group style="position:absolute;left:3492;top:24;width:1143;height:2" coordorigin="3492,24" coordsize="1143,2">
              <v:shape style="position:absolute;left:3492;top:24;width:1143;height:2" coordorigin="3492,24" coordsize="1143,0" path="m3492,24l4634,24e" filled="false" stroked="true" strokeweight=".47998pt" strokecolor="#000000">
                <v:path arrowok="t"/>
              </v:shape>
              <v:shape style="position:absolute;left:4634;top:29;width:10;height:2" type="#_x0000_t75" stroked="false">
                <v:imagedata r:id="rId21" o:title=""/>
              </v:shape>
            </v:group>
            <v:group style="position:absolute;left:4634;top:5;width:29;height:2" coordorigin="4634,5" coordsize="29,2">
              <v:shape style="position:absolute;left:4634;top:5;width:29;height:2" coordorigin="4634,5" coordsize="29,0" path="m4634,5l4663,5e" filled="false" stroked="true" strokeweight=".47998pt" strokecolor="#000000">
                <v:path arrowok="t"/>
              </v:shape>
            </v:group>
            <v:group style="position:absolute;left:4634;top:24;width:29;height:2" coordorigin="4634,24" coordsize="29,2">
              <v:shape style="position:absolute;left:4634;top:24;width:29;height:2" coordorigin="4634,24" coordsize="29,0" path="m4634,24l4663,24e" filled="false" stroked="true" strokeweight=".47998pt" strokecolor="#000000">
                <v:path arrowok="t"/>
              </v:shape>
            </v:group>
            <v:group style="position:absolute;left:4663;top:5;width:1559;height:2" coordorigin="4663,5" coordsize="1559,2">
              <v:shape style="position:absolute;left:4663;top:5;width:1559;height:2" coordorigin="4663,5" coordsize="1559,0" path="m4663,5l6222,5e" filled="false" stroked="true" strokeweight=".47998pt" strokecolor="#000000">
                <v:path arrowok="t"/>
              </v:shape>
            </v:group>
            <v:group style="position:absolute;left:4663;top:24;width:1559;height:2" coordorigin="4663,24" coordsize="1559,2">
              <v:shape style="position:absolute;left:4663;top:24;width:1559;height:2" coordorigin="4663,24" coordsize="1559,0" path="m4663,24l6222,24e" filled="false" stroked="true" strokeweight=".47998pt" strokecolor="#000000">
                <v:path arrowok="t"/>
              </v:shape>
              <v:shape style="position:absolute;left:6222;top:29;width:10;height:2" type="#_x0000_t75" stroked="false">
                <v:imagedata r:id="rId21" o:title=""/>
              </v:shape>
            </v:group>
            <v:group style="position:absolute;left:6222;top:5;width:29;height:2" coordorigin="6222,5" coordsize="29,2">
              <v:shape style="position:absolute;left:6222;top:5;width:29;height:2" coordorigin="6222,5" coordsize="29,0" path="m6222,5l6251,5e" filled="false" stroked="true" strokeweight=".47998pt" strokecolor="#000000">
                <v:path arrowok="t"/>
              </v:shape>
            </v:group>
            <v:group style="position:absolute;left:6222;top:24;width:29;height:2" coordorigin="6222,24" coordsize="29,2">
              <v:shape style="position:absolute;left:6222;top:24;width:29;height:2" coordorigin="6222,24" coordsize="29,0" path="m6222,24l6251,24e" filled="false" stroked="true" strokeweight=".47998pt" strokecolor="#000000">
                <v:path arrowok="t"/>
              </v:shape>
            </v:group>
            <v:group style="position:absolute;left:6251;top:5;width:872;height:2" coordorigin="6251,5" coordsize="872,2">
              <v:shape style="position:absolute;left:6251;top:5;width:872;height:2" coordorigin="6251,5" coordsize="872,0" path="m6251,5l7122,5e" filled="false" stroked="true" strokeweight=".47998pt" strokecolor="#000000">
                <v:path arrowok="t"/>
              </v:shape>
            </v:group>
            <v:group style="position:absolute;left:6251;top:24;width:872;height:2" coordorigin="6251,24" coordsize="872,2">
              <v:shape style="position:absolute;left:6251;top:24;width:872;height:2" coordorigin="6251,24" coordsize="872,0" path="m6251,24l7122,24e" filled="false" stroked="true" strokeweight=".47998pt" strokecolor="#000000">
                <v:path arrowok="t"/>
              </v:shape>
              <v:shape style="position:absolute;left:7122;top:29;width:10;height:2" type="#_x0000_t75" stroked="false">
                <v:imagedata r:id="rId21" o:title=""/>
              </v:shape>
            </v:group>
            <v:group style="position:absolute;left:7122;top:5;width:29;height:2" coordorigin="7122,5" coordsize="29,2">
              <v:shape style="position:absolute;left:7122;top:5;width:29;height:2" coordorigin="7122,5" coordsize="29,0" path="m7122,5l7151,5e" filled="false" stroked="true" strokeweight=".47998pt" strokecolor="#000000">
                <v:path arrowok="t"/>
              </v:shape>
            </v:group>
            <v:group style="position:absolute;left:7122;top:24;width:29;height:2" coordorigin="7122,24" coordsize="29,2">
              <v:shape style="position:absolute;left:7122;top:24;width:29;height:2" coordorigin="7122,24" coordsize="29,0" path="m7122,24l7151,24e" filled="false" stroked="true" strokeweight=".47998pt" strokecolor="#000000">
                <v:path arrowok="t"/>
              </v:shape>
            </v:group>
            <v:group style="position:absolute;left:7151;top:5;width:1382;height:2" coordorigin="7151,5" coordsize="1382,2">
              <v:shape style="position:absolute;left:7151;top:5;width:1382;height:2" coordorigin="7151,5" coordsize="1382,0" path="m7151,5l8532,5e" filled="false" stroked="true" strokeweight=".47998pt" strokecolor="#000000">
                <v:path arrowok="t"/>
              </v:shape>
            </v:group>
            <v:group style="position:absolute;left:7151;top:24;width:1382;height:2" coordorigin="7151,24" coordsize="1382,2">
              <v:shape style="position:absolute;left:7151;top:24;width:1382;height:2" coordorigin="7151,24" coordsize="1382,0" path="m7151,24l8532,24e" filled="false" stroked="true" strokeweight=".47998pt" strokecolor="#000000">
                <v:path arrowok="t"/>
              </v:shape>
            </v:group>
            <v:group style="position:absolute;left:5;top:2449;width:1197;height:2" coordorigin="5,2449" coordsize="1197,2">
              <v:shape style="position:absolute;left:5;top:2449;width:1197;height:2" coordorigin="5,2449" coordsize="1197,0" path="m5,2449l1201,2449e" filled="false" stroked="true" strokeweight=".47998pt" strokecolor="#000000">
                <v:path arrowok="t"/>
              </v:shape>
            </v:group>
            <v:group style="position:absolute;left:5;top:2430;width:1197;height:2" coordorigin="5,2430" coordsize="1197,2">
              <v:shape style="position:absolute;left:5;top:2430;width:1197;height:2" coordorigin="5,2430" coordsize="1197,0" path="m5,2430l1201,2430e" filled="false" stroked="true" strokeweight=".48004pt" strokecolor="#000000">
                <v:path arrowok="t"/>
              </v:shape>
              <v:shape style="position:absolute;left:0;top:11;width:8533;height:2432" type="#_x0000_t75" stroked="false">
                <v:imagedata r:id="rId228" o:title=""/>
              </v:shape>
            </v:group>
            <v:group style="position:absolute;left:1201;top:2430;width:29;height:2" coordorigin="1201,2430" coordsize="29,2">
              <v:shape style="position:absolute;left:1201;top:2430;width:29;height:2" coordorigin="1201,2430" coordsize="29,0" path="m1201,2430l1230,2430e" filled="false" stroked="true" strokeweight=".48004pt" strokecolor="#000000">
                <v:path arrowok="t"/>
              </v:shape>
            </v:group>
            <v:group style="position:absolute;left:1201;top:2449;width:1092;height:2" coordorigin="1201,2449" coordsize="1092,2">
              <v:shape style="position:absolute;left:1201;top:2449;width:1092;height:2" coordorigin="1201,2449" coordsize="1092,0" path="m1201,2449l2293,2449e" filled="false" stroked="true" strokeweight=".47998pt" strokecolor="#000000">
                <v:path arrowok="t"/>
              </v:shape>
            </v:group>
            <v:group style="position:absolute;left:1230;top:2430;width:1064;height:2" coordorigin="1230,2430" coordsize="1064,2">
              <v:shape style="position:absolute;left:1230;top:2430;width:1064;height:2" coordorigin="1230,2430" coordsize="1064,0" path="m1230,2430l2293,2430e" filled="false" stroked="true" strokeweight=".48004pt" strokecolor="#000000">
                <v:path arrowok="t"/>
              </v:shape>
              <v:shape style="position:absolute;left:2275;top:1026;width:46;height:1417" type="#_x0000_t75" stroked="false">
                <v:imagedata r:id="rId229" o:title=""/>
              </v:shape>
            </v:group>
            <v:group style="position:absolute;left:2293;top:2430;width:29;height:2" coordorigin="2293,2430" coordsize="29,2">
              <v:shape style="position:absolute;left:2293;top:2430;width:29;height:2" coordorigin="2293,2430" coordsize="29,0" path="m2293,2430l2322,2430e" filled="false" stroked="true" strokeweight=".48004pt" strokecolor="#000000">
                <v:path arrowok="t"/>
              </v:shape>
            </v:group>
            <v:group style="position:absolute;left:2293;top:2449;width:1170;height:2" coordorigin="2293,2449" coordsize="1170,2">
              <v:shape style="position:absolute;left:2293;top:2449;width:1170;height:2" coordorigin="2293,2449" coordsize="1170,0" path="m2293,2449l3463,2449e" filled="false" stroked="true" strokeweight=".47998pt" strokecolor="#000000">
                <v:path arrowok="t"/>
              </v:shape>
            </v:group>
            <v:group style="position:absolute;left:2322;top:2430;width:1142;height:2" coordorigin="2322,2430" coordsize="1142,2">
              <v:shape style="position:absolute;left:2322;top:2430;width:1142;height:2" coordorigin="2322,2430" coordsize="1142,0" path="m2322,2430l3463,2430e" filled="false" stroked="true" strokeweight=".48004pt" strokecolor="#000000">
                <v:path arrowok="t"/>
              </v:shape>
              <v:shape style="position:absolute;left:3445;top:1026;width:46;height:1417" type="#_x0000_t75" stroked="false">
                <v:imagedata r:id="rId229" o:title=""/>
              </v:shape>
            </v:group>
            <v:group style="position:absolute;left:3463;top:2430;width:29;height:2" coordorigin="3463,2430" coordsize="29,2">
              <v:shape style="position:absolute;left:3463;top:2430;width:29;height:2" coordorigin="3463,2430" coordsize="29,0" path="m3463,2430l3492,2430e" filled="false" stroked="true" strokeweight=".48004pt" strokecolor="#000000">
                <v:path arrowok="t"/>
              </v:shape>
            </v:group>
            <v:group style="position:absolute;left:3463;top:2449;width:1172;height:2" coordorigin="3463,2449" coordsize="1172,2">
              <v:shape style="position:absolute;left:3463;top:2449;width:1172;height:2" coordorigin="3463,2449" coordsize="1172,0" path="m3463,2449l4634,2449e" filled="false" stroked="true" strokeweight=".47998pt" strokecolor="#000000">
                <v:path arrowok="t"/>
              </v:shape>
            </v:group>
            <v:group style="position:absolute;left:3492;top:2430;width:1143;height:2" coordorigin="3492,2430" coordsize="1143,2">
              <v:shape style="position:absolute;left:3492;top:2430;width:1143;height:2" coordorigin="3492,2430" coordsize="1143,0" path="m3492,2430l4634,2430e" filled="false" stroked="true" strokeweight=".48004pt" strokecolor="#000000">
                <v:path arrowok="t"/>
              </v:shape>
              <v:shape style="position:absolute;left:4615;top:1025;width:48;height:1402" type="#_x0000_t75" stroked="false">
                <v:imagedata r:id="rId230" o:title=""/>
              </v:shape>
            </v:group>
            <v:group style="position:absolute;left:4634;top:2430;width:29;height:2" coordorigin="4634,2430" coordsize="29,2">
              <v:shape style="position:absolute;left:4634;top:2430;width:29;height:2" coordorigin="4634,2430" coordsize="29,0" path="m4634,2430l4663,2430e" filled="false" stroked="true" strokeweight=".48004pt" strokecolor="#000000">
                <v:path arrowok="t"/>
              </v:shape>
            </v:group>
            <v:group style="position:absolute;left:4634;top:2449;width:1588;height:2" coordorigin="4634,2449" coordsize="1588,2">
              <v:shape style="position:absolute;left:4634;top:2449;width:1588;height:2" coordorigin="4634,2449" coordsize="1588,0" path="m4634,2449l6222,2449e" filled="false" stroked="true" strokeweight=".47998pt" strokecolor="#000000">
                <v:path arrowok="t"/>
              </v:shape>
            </v:group>
            <v:group style="position:absolute;left:4663;top:2430;width:1559;height:2" coordorigin="4663,2430" coordsize="1559,2">
              <v:shape style="position:absolute;left:4663;top:2430;width:1559;height:2" coordorigin="4663,2430" coordsize="1559,0" path="m4663,2430l6222,2430e" filled="false" stroked="true" strokeweight=".48004pt" strokecolor="#000000">
                <v:path arrowok="t"/>
              </v:shape>
              <v:shape style="position:absolute;left:6204;top:1026;width:46;height:1417" type="#_x0000_t75" stroked="false">
                <v:imagedata r:id="rId231" o:title=""/>
              </v:shape>
            </v:group>
            <v:group style="position:absolute;left:6222;top:2430;width:29;height:2" coordorigin="6222,2430" coordsize="29,2">
              <v:shape style="position:absolute;left:6222;top:2430;width:29;height:2" coordorigin="6222,2430" coordsize="29,0" path="m6222,2430l6251,2430e" filled="false" stroked="true" strokeweight=".48004pt" strokecolor="#000000">
                <v:path arrowok="t"/>
              </v:shape>
            </v:group>
            <v:group style="position:absolute;left:6222;top:2449;width:900;height:2" coordorigin="6222,2449" coordsize="900,2">
              <v:shape style="position:absolute;left:6222;top:2449;width:900;height:2" coordorigin="6222,2449" coordsize="900,0" path="m6222,2449l7122,2449e" filled="false" stroked="true" strokeweight=".47998pt" strokecolor="#000000">
                <v:path arrowok="t"/>
              </v:shape>
            </v:group>
            <v:group style="position:absolute;left:6251;top:2430;width:872;height:2" coordorigin="6251,2430" coordsize="872,2">
              <v:shape style="position:absolute;left:6251;top:2430;width:872;height:2" coordorigin="6251,2430" coordsize="872,0" path="m6251,2430l7122,2430e" filled="false" stroked="true" strokeweight=".48004pt" strokecolor="#000000">
                <v:path arrowok="t"/>
              </v:shape>
              <v:shape style="position:absolute;left:7104;top:1026;width:46;height:1417" type="#_x0000_t75" stroked="false">
                <v:imagedata r:id="rId231" o:title=""/>
              </v:shape>
            </v:group>
            <v:group style="position:absolute;left:7122;top:2430;width:29;height:2" coordorigin="7122,2430" coordsize="29,2">
              <v:shape style="position:absolute;left:7122;top:2430;width:29;height:2" coordorigin="7122,2430" coordsize="29,0" path="m7122,2430l7151,2430e" filled="false" stroked="true" strokeweight=".48004pt" strokecolor="#000000">
                <v:path arrowok="t"/>
              </v:shape>
            </v:group>
            <v:group style="position:absolute;left:7122;top:2449;width:1418;height:2" coordorigin="7122,2449" coordsize="1418,2">
              <v:shape style="position:absolute;left:7122;top:2449;width:1418;height:2" coordorigin="7122,2449" coordsize="1418,0" path="m7122,2449l8539,2449e" filled="false" stroked="true" strokeweight=".47998pt" strokecolor="#000000">
                <v:path arrowok="t"/>
              </v:shape>
            </v:group>
            <v:group style="position:absolute;left:7151;top:2430;width:1389;height:2" coordorigin="7151,2430" coordsize="1389,2">
              <v:shape style="position:absolute;left:7151;top:2430;width:1389;height:2" coordorigin="7151,2430" coordsize="1389,0" path="m7151,2430l8539,2430e" filled="false" stroked="true" strokeweight=".48004pt" strokecolor="#000000">
                <v:path arrowok="t"/>
              </v:shape>
              <v:shape style="position:absolute;left:127;top:46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txbxContent>
                </v:textbox>
                <w10:wrap type="none"/>
              </v:shape>
              <v:shape style="position:absolute;left:1328;top:460;width:1872;height:210" type="#_x0000_t202" filled="false" stroked="false">
                <v:textbox inset="0,0,0,0">
                  <w:txbxContent>
                    <w:p>
                      <w:pPr>
                        <w:tabs>
                          <w:tab w:pos="1238"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企业类型</w:t>
                        <w:tab/>
                      </w:r>
                      <w:r>
                        <w:rPr>
                          <w:rFonts w:ascii="宋体" w:hAnsi="宋体" w:cs="宋体" w:eastAsia="宋体" w:hint="default"/>
                          <w:b/>
                          <w:bCs/>
                          <w:sz w:val="21"/>
                          <w:szCs w:val="21"/>
                        </w:rPr>
                        <w:t>注册地</w:t>
                      </w:r>
                      <w:r>
                        <w:rPr>
                          <w:rFonts w:ascii="宋体" w:hAnsi="宋体" w:cs="宋体" w:eastAsia="宋体" w:hint="default"/>
                          <w:sz w:val="21"/>
                          <w:szCs w:val="21"/>
                        </w:rPr>
                      </w:r>
                    </w:p>
                  </w:txbxContent>
                </v:textbox>
                <w10:wrap type="none"/>
              </v:shape>
              <v:shape style="position:absolute;left:3631;top:46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xbxContent>
                </v:textbox>
                <w10:wrap type="none"/>
              </v:shape>
              <v:shape style="position:absolute;left:5010;top:46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业务性质</w:t>
                      </w:r>
                      <w:r>
                        <w:rPr>
                          <w:rFonts w:ascii="宋体" w:hAnsi="宋体" w:cs="宋体" w:eastAsia="宋体" w:hint="default"/>
                          <w:sz w:val="21"/>
                          <w:szCs w:val="21"/>
                        </w:rPr>
                      </w:r>
                    </w:p>
                  </w:txbxContent>
                </v:textbox>
                <w10:wrap type="none"/>
              </v:shape>
              <v:shape style="position:absolute;left:6359;top:290;width:634;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最终控</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制方</w:t>
                      </w:r>
                      <w:r>
                        <w:rPr>
                          <w:rFonts w:ascii="宋体" w:hAnsi="宋体" w:cs="宋体" w:eastAsia="宋体" w:hint="default"/>
                          <w:sz w:val="21"/>
                          <w:szCs w:val="21"/>
                        </w:rPr>
                      </w:r>
                    </w:p>
                  </w:txbxContent>
                </v:textbox>
                <w10:wrap type="none"/>
              </v:shape>
              <v:shape style="position:absolute;left:7306;top:280;width:1054;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组织机构代</w:t>
                      </w:r>
                      <w:r>
                        <w:rPr>
                          <w:rFonts w:ascii="宋体" w:hAnsi="宋体" w:cs="宋体" w:eastAsia="宋体" w:hint="default"/>
                          <w:sz w:val="21"/>
                          <w:szCs w:val="21"/>
                        </w:rPr>
                      </w:r>
                    </w:p>
                    <w:p>
                      <w:pPr>
                        <w:spacing w:before="85"/>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码</w:t>
                      </w:r>
                      <w:r>
                        <w:rPr>
                          <w:rFonts w:ascii="宋体" w:hAnsi="宋体" w:cs="宋体" w:eastAsia="宋体" w:hint="default"/>
                          <w:sz w:val="21"/>
                          <w:szCs w:val="21"/>
                        </w:rPr>
                      </w:r>
                    </w:p>
                  </w:txbxContent>
                </v:textbox>
                <w10:wrap type="none"/>
              </v:shape>
              <v:shape style="position:absolute;left:127;top:1218;width:2044;height:1028"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32"/>
                          <w:sz w:val="21"/>
                          <w:szCs w:val="21"/>
                        </w:rPr>
                        <w:t>黑龙江北</w:t>
                      </w:r>
                      <w:r>
                        <w:rPr>
                          <w:rFonts w:ascii="宋体" w:hAnsi="宋体" w:cs="宋体" w:eastAsia="宋体" w:hint="default"/>
                          <w:spacing w:val="-62"/>
                          <w:sz w:val="21"/>
                          <w:szCs w:val="21"/>
                        </w:rPr>
                        <w:t> </w:t>
                      </w:r>
                      <w:r>
                        <w:rPr>
                          <w:rFonts w:ascii="宋体" w:hAnsi="宋体" w:cs="宋体" w:eastAsia="宋体" w:hint="default"/>
                          <w:sz w:val="21"/>
                          <w:szCs w:val="21"/>
                        </w:rPr>
                      </w:r>
                    </w:p>
                    <w:p>
                      <w:pPr>
                        <w:spacing w:line="205" w:lineRule="exact" w:before="0"/>
                        <w:ind w:left="0" w:right="0" w:firstLine="0"/>
                        <w:jc w:val="left"/>
                        <w:rPr>
                          <w:rFonts w:ascii="宋体" w:hAnsi="宋体" w:cs="宋体" w:eastAsia="宋体" w:hint="default"/>
                          <w:sz w:val="21"/>
                          <w:szCs w:val="21"/>
                        </w:rPr>
                      </w:pPr>
                      <w:r>
                        <w:rPr>
                          <w:rFonts w:ascii="宋体" w:hAnsi="宋体" w:cs="宋体" w:eastAsia="宋体" w:hint="default"/>
                          <w:spacing w:val="32"/>
                          <w:sz w:val="21"/>
                          <w:szCs w:val="21"/>
                        </w:rPr>
                        <w:t>大荒农垦</w:t>
                      </w:r>
                      <w:r>
                        <w:rPr>
                          <w:rFonts w:ascii="宋体" w:hAnsi="宋体" w:cs="宋体" w:eastAsia="宋体" w:hint="default"/>
                          <w:spacing w:val="-62"/>
                          <w:sz w:val="21"/>
                          <w:szCs w:val="21"/>
                        </w:rPr>
                        <w:t> </w:t>
                      </w:r>
                      <w:r>
                        <w:rPr>
                          <w:rFonts w:ascii="宋体" w:hAnsi="宋体" w:cs="宋体" w:eastAsia="宋体" w:hint="default"/>
                          <w:sz w:val="21"/>
                          <w:szCs w:val="21"/>
                        </w:rPr>
                      </w:r>
                    </w:p>
                    <w:p>
                      <w:pPr>
                        <w:tabs>
                          <w:tab w:pos="1203" w:val="left" w:leader="none"/>
                        </w:tabs>
                        <w:spacing w:line="342" w:lineRule="exact" w:before="0"/>
                        <w:ind w:left="0" w:right="0" w:firstLine="0"/>
                        <w:jc w:val="left"/>
                        <w:rPr>
                          <w:rFonts w:ascii="宋体" w:hAnsi="宋体" w:cs="宋体" w:eastAsia="宋体" w:hint="default"/>
                          <w:sz w:val="21"/>
                          <w:szCs w:val="21"/>
                        </w:rPr>
                      </w:pPr>
                      <w:r>
                        <w:rPr>
                          <w:rFonts w:ascii="宋体" w:hAnsi="宋体" w:cs="宋体" w:eastAsia="宋体" w:hint="default"/>
                          <w:spacing w:val="32"/>
                          <w:w w:val="95"/>
                          <w:position w:val="-13"/>
                          <w:sz w:val="21"/>
                          <w:szCs w:val="21"/>
                        </w:rPr>
                        <w:t>集团总公</w:t>
                        <w:tab/>
                      </w:r>
                      <w:r>
                        <w:rPr>
                          <w:rFonts w:ascii="宋体" w:hAnsi="宋体" w:cs="宋体" w:eastAsia="宋体" w:hint="default"/>
                          <w:sz w:val="21"/>
                          <w:szCs w:val="21"/>
                        </w:rPr>
                        <w:t>国有企业</w:t>
                      </w:r>
                    </w:p>
                    <w:p>
                      <w:pPr>
                        <w:spacing w:line="27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司</w:t>
                      </w:r>
                    </w:p>
                  </w:txbxContent>
                </v:textbox>
                <w10:wrap type="none"/>
              </v:shape>
              <v:shape style="position:absolute;left:2406;top:1217;width:994;height:1028"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28"/>
                          <w:sz w:val="21"/>
                          <w:szCs w:val="21"/>
                        </w:rPr>
                        <w:t>哈尔滨市</w:t>
                      </w:r>
                      <w:r>
                        <w:rPr>
                          <w:rFonts w:ascii="宋体" w:hAnsi="宋体" w:cs="宋体" w:eastAsia="宋体" w:hint="default"/>
                          <w:spacing w:val="-67"/>
                          <w:sz w:val="21"/>
                          <w:szCs w:val="21"/>
                        </w:rPr>
                        <w:t> </w:t>
                      </w:r>
                      <w:r>
                        <w:rPr>
                          <w:rFonts w:ascii="宋体" w:hAnsi="宋体" w:cs="宋体" w:eastAsia="宋体" w:hint="default"/>
                          <w:sz w:val="21"/>
                          <w:szCs w:val="21"/>
                        </w:rPr>
                      </w:r>
                    </w:p>
                    <w:p>
                      <w:pPr>
                        <w:spacing w:line="272" w:lineRule="exact" w:before="26"/>
                        <w:ind w:left="0" w:right="0" w:firstLine="0"/>
                        <w:jc w:val="both"/>
                        <w:rPr>
                          <w:rFonts w:ascii="宋体" w:hAnsi="宋体" w:cs="宋体" w:eastAsia="宋体" w:hint="default"/>
                          <w:sz w:val="21"/>
                          <w:szCs w:val="21"/>
                        </w:rPr>
                      </w:pPr>
                      <w:r>
                        <w:rPr>
                          <w:rFonts w:ascii="宋体" w:hAnsi="宋体" w:cs="宋体" w:eastAsia="宋体" w:hint="default"/>
                          <w:spacing w:val="28"/>
                          <w:sz w:val="21"/>
                          <w:szCs w:val="21"/>
                        </w:rPr>
                        <w:t>南岗区长</w:t>
                      </w:r>
                      <w:r>
                        <w:rPr>
                          <w:rFonts w:ascii="宋体" w:hAnsi="宋体" w:cs="宋体" w:eastAsia="宋体" w:hint="default"/>
                          <w:spacing w:val="-67"/>
                          <w:sz w:val="21"/>
                          <w:szCs w:val="21"/>
                        </w:rPr>
                        <w:t> </w:t>
                      </w:r>
                      <w:r>
                        <w:rPr>
                          <w:rFonts w:ascii="宋体" w:hAnsi="宋体" w:cs="宋体" w:eastAsia="宋体" w:hint="default"/>
                          <w:sz w:val="21"/>
                          <w:szCs w:val="21"/>
                        </w:rPr>
                        <w:t>江 路</w:t>
                      </w:r>
                      <w:r>
                        <w:rPr>
                          <w:rFonts w:ascii="宋体" w:hAnsi="宋体" w:cs="宋体" w:eastAsia="宋体" w:hint="default"/>
                          <w:spacing w:val="9"/>
                          <w:sz w:val="21"/>
                          <w:szCs w:val="21"/>
                        </w:rPr>
                        <w:t> </w:t>
                      </w:r>
                      <w:r>
                        <w:rPr>
                          <w:rFonts w:ascii="宋体" w:hAnsi="宋体" w:cs="宋体" w:eastAsia="宋体" w:hint="default"/>
                          <w:sz w:val="21"/>
                          <w:szCs w:val="21"/>
                        </w:rPr>
                        <w:t>386</w:t>
                      </w:r>
                      <w:r>
                        <w:rPr>
                          <w:rFonts w:ascii="宋体" w:hAnsi="宋体" w:cs="宋体" w:eastAsia="宋体" w:hint="default"/>
                          <w:sz w:val="21"/>
                          <w:szCs w:val="21"/>
                        </w:rPr>
                        <w:t> 号</w:t>
                      </w:r>
                    </w:p>
                  </w:txbxContent>
                </v:textbox>
                <w10:wrap type="none"/>
              </v:shape>
              <v:shape style="position:absolute;left:3738;top:162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隋凤富</w:t>
                      </w:r>
                    </w:p>
                  </w:txbxContent>
                </v:textbox>
                <w10:wrap type="none"/>
              </v:shape>
              <v:shape style="position:absolute;left:4747;top:1082;width:1470;height:1300"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农业牧渔业</w:t>
                      </w:r>
                      <w:r>
                        <w:rPr>
                          <w:rFonts w:ascii="宋体" w:hAnsi="宋体" w:cs="宋体" w:eastAsia="宋体" w:hint="default"/>
                          <w:spacing w:val="-100"/>
                          <w:sz w:val="21"/>
                          <w:szCs w:val="21"/>
                        </w:rPr>
                        <w:t>、</w:t>
                      </w:r>
                      <w:r>
                        <w:rPr>
                          <w:rFonts w:ascii="宋体" w:hAnsi="宋体" w:cs="宋体" w:eastAsia="宋体" w:hint="default"/>
                          <w:sz w:val="21"/>
                          <w:szCs w:val="21"/>
                        </w:rPr>
                        <w:t>采</w:t>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掘、</w:t>
                      </w:r>
                      <w:r>
                        <w:rPr>
                          <w:rFonts w:ascii="宋体" w:hAnsi="宋体" w:cs="宋体" w:eastAsia="宋体" w:hint="default"/>
                          <w:spacing w:val="-84"/>
                          <w:sz w:val="21"/>
                          <w:szCs w:val="21"/>
                        </w:rPr>
                        <w:t> </w:t>
                      </w:r>
                      <w:r>
                        <w:rPr>
                          <w:rFonts w:ascii="宋体" w:hAnsi="宋体" w:cs="宋体" w:eastAsia="宋体" w:hint="default"/>
                          <w:spacing w:val="16"/>
                          <w:sz w:val="21"/>
                          <w:szCs w:val="21"/>
                        </w:rPr>
                        <w:t>生产加工</w:t>
                      </w:r>
                      <w:r>
                        <w:rPr>
                          <w:rFonts w:ascii="宋体" w:hAnsi="宋体" w:cs="宋体" w:eastAsia="宋体" w:hint="default"/>
                          <w:sz w:val="21"/>
                          <w:szCs w:val="21"/>
                        </w:rPr>
                        <w:t> 业、交通运输、 </w:t>
                      </w:r>
                      <w:r>
                        <w:rPr>
                          <w:rFonts w:ascii="宋体" w:hAnsi="宋体" w:cs="宋体" w:eastAsia="宋体" w:hint="default"/>
                          <w:spacing w:val="-15"/>
                          <w:sz w:val="21"/>
                          <w:szCs w:val="21"/>
                        </w:rPr>
                        <w:t>建筑、房地产开</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发等。</w:t>
                      </w:r>
                    </w:p>
                  </w:txbxContent>
                </v:textbox>
                <w10:wrap type="none"/>
              </v:shape>
              <v:shape style="position:absolute;left:6360;top:1660;width:1945;height:210" type="#_x0000_t202" filled="false" stroked="false">
                <v:textbox inset="0,0,0,0">
                  <w:txbxContent>
                    <w:p>
                      <w:pPr>
                        <w:tabs>
                          <w:tab w:pos="99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农业部</w:t>
                        <w:tab/>
                        <w:t>71107724X</w:t>
                      </w:r>
                    </w:p>
                  </w:txbxContent>
                </v:textbox>
                <w10:wrap type="none"/>
              </v:shape>
            </v:group>
          </v:group>
        </w:pict>
      </w:r>
      <w:r>
        <w:rPr>
          <w:rFonts w:ascii="宋体" w:hAnsi="宋体" w:cs="宋体" w:eastAsia="宋体" w:hint="default"/>
          <w:position w:val="-48"/>
          <w:sz w:val="20"/>
          <w:szCs w:val="20"/>
        </w:rPr>
      </w:r>
    </w:p>
    <w:p>
      <w:pPr>
        <w:spacing w:line="240" w:lineRule="auto" w:before="2"/>
        <w:rPr>
          <w:rFonts w:ascii="宋体" w:hAnsi="宋体" w:cs="宋体" w:eastAsia="宋体" w:hint="default"/>
          <w:sz w:val="13"/>
          <w:szCs w:val="13"/>
        </w:rPr>
      </w:pPr>
    </w:p>
    <w:p>
      <w:pPr>
        <w:pStyle w:val="BodyText"/>
        <w:spacing w:line="240" w:lineRule="auto" w:before="31"/>
        <w:ind w:left="581" w:right="137"/>
        <w:jc w:val="left"/>
      </w:pPr>
      <w:r>
        <w:rPr/>
        <w:t>（2）母公司的注册资本及其变化</w:t>
      </w:r>
    </w:p>
    <w:p>
      <w:pPr>
        <w:spacing w:line="240" w:lineRule="auto" w:before="5"/>
        <w:rPr>
          <w:rFonts w:ascii="宋体" w:hAnsi="宋体" w:cs="宋体" w:eastAsia="宋体" w:hint="default"/>
          <w:sz w:val="13"/>
          <w:szCs w:val="13"/>
        </w:rPr>
      </w:pPr>
    </w:p>
    <w:p>
      <w:pPr>
        <w:spacing w:line="975" w:lineRule="exact"/>
        <w:ind w:left="122"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27.5pt;height:48.8pt;mso-position-horizontal-relative:char;mso-position-vertical-relative:line" coordorigin="0,0" coordsize="8550,976">
            <v:group style="position:absolute;left:19;top:5;width:1696;height:2" coordorigin="19,5" coordsize="1696,2">
              <v:shape style="position:absolute;left:19;top:5;width:1696;height:2" coordorigin="19,5" coordsize="1696,0" path="m19,5l1715,5e" filled="false" stroked="true" strokeweight=".47998pt" strokecolor="#000000">
                <v:path arrowok="t"/>
              </v:shape>
            </v:group>
            <v:group style="position:absolute;left:19;top:24;width:1696;height:2" coordorigin="19,24" coordsize="1696,2">
              <v:shape style="position:absolute;left:19;top:24;width:1696;height:2" coordorigin="19,24" coordsize="1696,0" path="m19,24l1715,24e" filled="false" stroked="true" strokeweight=".48001pt" strokecolor="#000000">
                <v:path arrowok="t"/>
              </v:shape>
              <v:shape style="position:absolute;left:1715;top:29;width:10;height:2" type="#_x0000_t75" stroked="false">
                <v:imagedata r:id="rId19" o:title=""/>
              </v:shape>
            </v:group>
            <v:group style="position:absolute;left:1715;top:5;width:29;height:2" coordorigin="1715,5" coordsize="29,2">
              <v:shape style="position:absolute;left:1715;top:5;width:29;height:2" coordorigin="1715,5" coordsize="29,0" path="m1715,5l1744,5e" filled="false" stroked="true" strokeweight=".47998pt" strokecolor="#000000">
                <v:path arrowok="t"/>
              </v:shape>
            </v:group>
            <v:group style="position:absolute;left:1715;top:24;width:29;height:2" coordorigin="1715,24" coordsize="29,2">
              <v:shape style="position:absolute;left:1715;top:24;width:29;height:2" coordorigin="1715,24" coordsize="29,0" path="m1715,24l1744,24e" filled="false" stroked="true" strokeweight=".48001pt" strokecolor="#000000">
                <v:path arrowok="t"/>
              </v:shape>
            </v:group>
            <v:group style="position:absolute;left:1744;top:5;width:1992;height:2" coordorigin="1744,5" coordsize="1992,2">
              <v:shape style="position:absolute;left:1744;top:5;width:1992;height:2" coordorigin="1744,5" coordsize="1992,0" path="m1744,5l3736,5e" filled="false" stroked="true" strokeweight=".47998pt" strokecolor="#000000">
                <v:path arrowok="t"/>
              </v:shape>
            </v:group>
            <v:group style="position:absolute;left:1744;top:24;width:1992;height:2" coordorigin="1744,24" coordsize="1992,2">
              <v:shape style="position:absolute;left:1744;top:24;width:1992;height:2" coordorigin="1744,24" coordsize="1992,0" path="m1744,24l3736,24e" filled="false" stroked="true" strokeweight=".48001pt" strokecolor="#000000">
                <v:path arrowok="t"/>
              </v:shape>
              <v:shape style="position:absolute;left:3736;top:29;width:10;height:2" type="#_x0000_t75" stroked="false">
                <v:imagedata r:id="rId19" o:title=""/>
              </v:shape>
            </v:group>
            <v:group style="position:absolute;left:3736;top:5;width:29;height:2" coordorigin="3736,5" coordsize="29,2">
              <v:shape style="position:absolute;left:3736;top:5;width:29;height:2" coordorigin="3736,5" coordsize="29,0" path="m3736,5l3764,5e" filled="false" stroked="true" strokeweight=".47998pt" strokecolor="#000000">
                <v:path arrowok="t"/>
              </v:shape>
            </v:group>
            <v:group style="position:absolute;left:3736;top:24;width:29;height:2" coordorigin="3736,24" coordsize="29,2">
              <v:shape style="position:absolute;left:3736;top:24;width:29;height:2" coordorigin="3736,24" coordsize="29,0" path="m3736,24l3764,24e" filled="false" stroked="true" strokeweight=".48001pt" strokecolor="#000000">
                <v:path arrowok="t"/>
              </v:shape>
            </v:group>
            <v:group style="position:absolute;left:3764;top:5;width:1370;height:2" coordorigin="3764,5" coordsize="1370,2">
              <v:shape style="position:absolute;left:3764;top:5;width:1370;height:2" coordorigin="3764,5" coordsize="1370,0" path="m3764,5l5134,5e" filled="false" stroked="true" strokeweight=".47998pt" strokecolor="#000000">
                <v:path arrowok="t"/>
              </v:shape>
            </v:group>
            <v:group style="position:absolute;left:3764;top:24;width:1370;height:2" coordorigin="3764,24" coordsize="1370,2">
              <v:shape style="position:absolute;left:3764;top:24;width:1370;height:2" coordorigin="3764,24" coordsize="1370,0" path="m3764,24l5134,24e" filled="false" stroked="true" strokeweight=".48001pt" strokecolor="#000000">
                <v:path arrowok="t"/>
              </v:shape>
              <v:shape style="position:absolute;left:5134;top:29;width:10;height:2" type="#_x0000_t75" stroked="false">
                <v:imagedata r:id="rId19" o:title=""/>
              </v:shape>
            </v:group>
            <v:group style="position:absolute;left:5134;top:5;width:29;height:2" coordorigin="5134,5" coordsize="29,2">
              <v:shape style="position:absolute;left:5134;top:5;width:29;height:2" coordorigin="5134,5" coordsize="29,0" path="m5134,5l5162,5e" filled="false" stroked="true" strokeweight=".47998pt" strokecolor="#000000">
                <v:path arrowok="t"/>
              </v:shape>
            </v:group>
            <v:group style="position:absolute;left:5134;top:24;width:29;height:2" coordorigin="5134,24" coordsize="29,2">
              <v:shape style="position:absolute;left:5134;top:24;width:29;height:2" coordorigin="5134,24" coordsize="29,0" path="m5134,24l5162,24e" filled="false" stroked="true" strokeweight=".48001pt" strokecolor="#000000">
                <v:path arrowok="t"/>
              </v:shape>
            </v:group>
            <v:group style="position:absolute;left:5162;top:5;width:1370;height:2" coordorigin="5162,5" coordsize="1370,2">
              <v:shape style="position:absolute;left:5162;top:5;width:1370;height:2" coordorigin="5162,5" coordsize="1370,0" path="m5162,5l6532,5e" filled="false" stroked="true" strokeweight=".47998pt" strokecolor="#000000">
                <v:path arrowok="t"/>
              </v:shape>
            </v:group>
            <v:group style="position:absolute;left:5162;top:24;width:1370;height:2" coordorigin="5162,24" coordsize="1370,2">
              <v:shape style="position:absolute;left:5162;top:24;width:1370;height:2" coordorigin="5162,24" coordsize="1370,0" path="m5162,24l6532,24e" filled="false" stroked="true" strokeweight=".48001pt" strokecolor="#000000">
                <v:path arrowok="t"/>
              </v:shape>
              <v:shape style="position:absolute;left:6532;top:29;width:10;height:2" type="#_x0000_t75" stroked="false">
                <v:imagedata r:id="rId19" o:title=""/>
              </v:shape>
            </v:group>
            <v:group style="position:absolute;left:6532;top:5;width:29;height:2" coordorigin="6532,5" coordsize="29,2">
              <v:shape style="position:absolute;left:6532;top:5;width:29;height:2" coordorigin="6532,5" coordsize="29,0" path="m6532,5l6560,5e" filled="false" stroked="true" strokeweight=".47998pt" strokecolor="#000000">
                <v:path arrowok="t"/>
              </v:shape>
            </v:group>
            <v:group style="position:absolute;left:6532;top:24;width:29;height:2" coordorigin="6532,24" coordsize="29,2">
              <v:shape style="position:absolute;left:6532;top:24;width:29;height:2" coordorigin="6532,24" coordsize="29,0" path="m6532,24l6560,24e" filled="false" stroked="true" strokeweight=".48001pt" strokecolor="#000000">
                <v:path arrowok="t"/>
              </v:shape>
            </v:group>
            <v:group style="position:absolute;left:6560;top:5;width:1978;height:2" coordorigin="6560,5" coordsize="1978,2">
              <v:shape style="position:absolute;left:6560;top:5;width:1978;height:2" coordorigin="6560,5" coordsize="1978,0" path="m6560,5l8538,5e" filled="false" stroked="true" strokeweight=".47998pt" strokecolor="#000000">
                <v:path arrowok="t"/>
              </v:shape>
            </v:group>
            <v:group style="position:absolute;left:6560;top:24;width:1978;height:2" coordorigin="6560,24" coordsize="1978,2">
              <v:shape style="position:absolute;left:6560;top:24;width:1978;height:2" coordorigin="6560,24" coordsize="1978,0" path="m6560,24l8538,24e" filled="false" stroked="true" strokeweight=".48001pt" strokecolor="#000000">
                <v:path arrowok="t"/>
              </v:shape>
            </v:group>
            <v:group style="position:absolute;left:5;top:971;width:1710;height:2" coordorigin="5,971" coordsize="1710,2">
              <v:shape style="position:absolute;left:5;top:971;width:1710;height:2" coordorigin="5,971" coordsize="1710,0" path="m5,971l1715,971e" filled="false" stroked="true" strokeweight=".48001pt" strokecolor="#000000">
                <v:path arrowok="t"/>
              </v:shape>
            </v:group>
            <v:group style="position:absolute;left:5;top:952;width:1710;height:2" coordorigin="5,952" coordsize="1710,2">
              <v:shape style="position:absolute;left:5;top:952;width:1710;height:2" coordorigin="5,952" coordsize="1710,0" path="m5,952l1715,952e" filled="false" stroked="true" strokeweight=".48001pt" strokecolor="#000000">
                <v:path arrowok="t"/>
              </v:shape>
              <v:shape style="position:absolute;left:0;top:16;width:8538;height:950" type="#_x0000_t75" stroked="false">
                <v:imagedata r:id="rId232" o:title=""/>
              </v:shape>
            </v:group>
            <v:group style="position:absolute;left:1715;top:952;width:29;height:2" coordorigin="1715,952" coordsize="29,2">
              <v:shape style="position:absolute;left:1715;top:952;width:29;height:2" coordorigin="1715,952" coordsize="29,0" path="m1715,952l1744,952e" filled="false" stroked="true" strokeweight=".48001pt" strokecolor="#000000">
                <v:path arrowok="t"/>
              </v:shape>
            </v:group>
            <v:group style="position:absolute;left:1715;top:971;width:2021;height:2" coordorigin="1715,971" coordsize="2021,2">
              <v:shape style="position:absolute;left:1715;top:971;width:2021;height:2" coordorigin="1715,971" coordsize="2021,0" path="m1715,971l3736,971e" filled="false" stroked="true" strokeweight=".48001pt" strokecolor="#000000">
                <v:path arrowok="t"/>
              </v:shape>
            </v:group>
            <v:group style="position:absolute;left:1744;top:952;width:1992;height:2" coordorigin="1744,952" coordsize="1992,2">
              <v:shape style="position:absolute;left:1744;top:952;width:1992;height:2" coordorigin="1744,952" coordsize="1992,0" path="m1744,952l3736,952e" filled="false" stroked="true" strokeweight=".48001pt" strokecolor="#000000">
                <v:path arrowok="t"/>
              </v:shape>
              <v:shape style="position:absolute;left:3716;top:380;width:48;height:586" type="#_x0000_t75" stroked="false">
                <v:imagedata r:id="rId233" o:title=""/>
              </v:shape>
            </v:group>
            <v:group style="position:absolute;left:3736;top:952;width:29;height:2" coordorigin="3736,952" coordsize="29,2">
              <v:shape style="position:absolute;left:3736;top:952;width:29;height:2" coordorigin="3736,952" coordsize="29,0" path="m3736,952l3764,952e" filled="false" stroked="true" strokeweight=".48001pt" strokecolor="#000000">
                <v:path arrowok="t"/>
              </v:shape>
            </v:group>
            <v:group style="position:absolute;left:3736;top:971;width:1398;height:2" coordorigin="3736,971" coordsize="1398,2">
              <v:shape style="position:absolute;left:3736;top:971;width:1398;height:2" coordorigin="3736,971" coordsize="1398,0" path="m3736,971l5134,971e" filled="false" stroked="true" strokeweight=".48001pt" strokecolor="#000000">
                <v:path arrowok="t"/>
              </v:shape>
            </v:group>
            <v:group style="position:absolute;left:3764;top:952;width:1370;height:2" coordorigin="3764,952" coordsize="1370,2">
              <v:shape style="position:absolute;left:3764;top:952;width:1370;height:2" coordorigin="3764,952" coordsize="1370,0" path="m3764,952l5134,952e" filled="false" stroked="true" strokeweight=".48001pt" strokecolor="#000000">
                <v:path arrowok="t"/>
              </v:shape>
              <v:shape style="position:absolute;left:5114;top:380;width:48;height:586" type="#_x0000_t75" stroked="false">
                <v:imagedata r:id="rId234" o:title=""/>
              </v:shape>
            </v:group>
            <v:group style="position:absolute;left:5134;top:952;width:29;height:2" coordorigin="5134,952" coordsize="29,2">
              <v:shape style="position:absolute;left:5134;top:952;width:29;height:2" coordorigin="5134,952" coordsize="29,0" path="m5134,952l5162,952e" filled="false" stroked="true" strokeweight=".48001pt" strokecolor="#000000">
                <v:path arrowok="t"/>
              </v:shape>
            </v:group>
            <v:group style="position:absolute;left:5134;top:971;width:1398;height:2" coordorigin="5134,971" coordsize="1398,2">
              <v:shape style="position:absolute;left:5134;top:971;width:1398;height:2" coordorigin="5134,971" coordsize="1398,0" path="m5134,971l6532,971e" filled="false" stroked="true" strokeweight=".48001pt" strokecolor="#000000">
                <v:path arrowok="t"/>
              </v:shape>
            </v:group>
            <v:group style="position:absolute;left:5162;top:952;width:1370;height:2" coordorigin="5162,952" coordsize="1370,2">
              <v:shape style="position:absolute;left:5162;top:952;width:1370;height:2" coordorigin="5162,952" coordsize="1370,0" path="m5162,952l6532,952e" filled="false" stroked="true" strokeweight=".48001pt" strokecolor="#000000">
                <v:path arrowok="t"/>
              </v:shape>
              <v:shape style="position:absolute;left:6512;top:380;width:48;height:586" type="#_x0000_t75" stroked="false">
                <v:imagedata r:id="rId233" o:title=""/>
              </v:shape>
            </v:group>
            <v:group style="position:absolute;left:6532;top:952;width:29;height:2" coordorigin="6532,952" coordsize="29,2">
              <v:shape style="position:absolute;left:6532;top:952;width:29;height:2" coordorigin="6532,952" coordsize="29,0" path="m6532,952l6560,952e" filled="false" stroked="true" strokeweight=".48001pt" strokecolor="#000000">
                <v:path arrowok="t"/>
              </v:shape>
            </v:group>
            <v:group style="position:absolute;left:6532;top:971;width:2014;height:2" coordorigin="6532,971" coordsize="2014,2">
              <v:shape style="position:absolute;left:6532;top:971;width:2014;height:2" coordorigin="6532,971" coordsize="2014,0" path="m6532,971l8545,971e" filled="false" stroked="true" strokeweight=".48001pt" strokecolor="#000000">
                <v:path arrowok="t"/>
              </v:shape>
            </v:group>
            <v:group style="position:absolute;left:6560;top:952;width:1985;height:2" coordorigin="6560,952" coordsize="1985,2">
              <v:shape style="position:absolute;left:6560;top:952;width:1985;height:2" coordorigin="6560,952" coordsize="1985,0" path="m6560,952l8545,952e" filled="false" stroked="true" strokeweight=".48001pt" strokecolor="#000000">
                <v:path arrowok="t"/>
              </v:shape>
              <v:shape style="position:absolute;left:126;top:138;width:1470;height:77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p>
                      <w:pPr>
                        <w:spacing w:line="272" w:lineRule="exact" w:before="44"/>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 垦集团总公司</w:t>
                      </w:r>
                    </w:p>
                  </w:txbxContent>
                </v:textbox>
                <w10:wrap type="none"/>
              </v:shape>
              <v:shape style="position:absolute;left:230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401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414;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118;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1951;top:580;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6,000,000,000.00</w:t>
                      </w:r>
                    </w:p>
                  </w:txbxContent>
                </v:textbox>
                <w10:wrap type="none"/>
              </v:shape>
              <v:shape style="position:absolute;left:6757;top:580;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6,000,000,000.00</w:t>
                      </w:r>
                    </w:p>
                  </w:txbxContent>
                </v:textbox>
                <w10:wrap type="none"/>
              </v:shape>
            </v:group>
          </v:group>
        </w:pict>
      </w:r>
      <w:r>
        <w:rPr>
          <w:rFonts w:ascii="宋体" w:hAnsi="宋体" w:cs="宋体" w:eastAsia="宋体" w:hint="default"/>
          <w:position w:val="-19"/>
          <w:sz w:val="20"/>
          <w:szCs w:val="20"/>
        </w:rPr>
      </w:r>
    </w:p>
    <w:p>
      <w:pPr>
        <w:spacing w:line="240" w:lineRule="auto" w:before="3"/>
        <w:rPr>
          <w:rFonts w:ascii="宋体" w:hAnsi="宋体" w:cs="宋体" w:eastAsia="宋体" w:hint="default"/>
          <w:sz w:val="13"/>
          <w:szCs w:val="13"/>
        </w:rPr>
      </w:pPr>
    </w:p>
    <w:p>
      <w:pPr>
        <w:pStyle w:val="BodyText"/>
        <w:spacing w:line="240" w:lineRule="auto" w:before="31"/>
        <w:ind w:left="581" w:right="137"/>
        <w:jc w:val="left"/>
      </w:pPr>
      <w:r>
        <w:rPr/>
        <w:t>（3）母公司的所持股份或权益及其变化</w:t>
      </w:r>
    </w:p>
    <w:p>
      <w:pPr>
        <w:spacing w:line="240" w:lineRule="auto" w:before="5"/>
        <w:rPr>
          <w:rFonts w:ascii="宋体" w:hAnsi="宋体" w:cs="宋体" w:eastAsia="宋体" w:hint="default"/>
          <w:sz w:val="13"/>
          <w:szCs w:val="13"/>
        </w:rPr>
      </w:pPr>
    </w:p>
    <w:p>
      <w:pPr>
        <w:spacing w:line="1429" w:lineRule="exact"/>
        <w:ind w:left="129"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26.25pt;height:71.5pt;mso-position-horizontal-relative:char;mso-position-vertical-relative:line" coordorigin="0,0" coordsize="8525,1430">
            <v:group style="position:absolute;left:26;top:5;width:2843;height:2" coordorigin="26,5" coordsize="2843,2">
              <v:shape style="position:absolute;left:26;top:5;width:2843;height:2" coordorigin="26,5" coordsize="2843,0" path="m26,5l2869,5e" filled="false" stroked="true" strokeweight=".48001pt" strokecolor="#000000">
                <v:path arrowok="t"/>
              </v:shape>
            </v:group>
            <v:group style="position:absolute;left:26;top:24;width:2843;height:2" coordorigin="26,24" coordsize="2843,2">
              <v:shape style="position:absolute;left:26;top:24;width:2843;height:2" coordorigin="26,24" coordsize="2843,0" path="m26,24l2869,24e" filled="false" stroked="true" strokeweight=".47998pt" strokecolor="#000000">
                <v:path arrowok="t"/>
              </v:shape>
              <v:shape style="position:absolute;left:2869;top:29;width:10;height:2" type="#_x0000_t75" stroked="false">
                <v:imagedata r:id="rId21" o:title=""/>
              </v:shape>
            </v:group>
            <v:group style="position:absolute;left:2869;top:5;width:29;height:2" coordorigin="2869,5" coordsize="29,2">
              <v:shape style="position:absolute;left:2869;top:5;width:29;height:2" coordorigin="2869,5" coordsize="29,0" path="m2869,5l2898,5e" filled="false" stroked="true" strokeweight=".48001pt" strokecolor="#000000">
                <v:path arrowok="t"/>
              </v:shape>
            </v:group>
            <v:group style="position:absolute;left:2869;top:24;width:29;height:2" coordorigin="2869,24" coordsize="29,2">
              <v:shape style="position:absolute;left:2869;top:24;width:29;height:2" coordorigin="2869,24" coordsize="29,0" path="m2869,24l2898,24e" filled="false" stroked="true" strokeweight=".47998pt" strokecolor="#000000">
                <v:path arrowok="t"/>
              </v:shape>
            </v:group>
            <v:group style="position:absolute;left:2898;top:5;width:3371;height:2" coordorigin="2898,5" coordsize="3371,2">
              <v:shape style="position:absolute;left:2898;top:5;width:3371;height:2" coordorigin="2898,5" coordsize="3371,0" path="m2898,5l6269,5e" filled="false" stroked="true" strokeweight=".48001pt" strokecolor="#000000">
                <v:path arrowok="t"/>
              </v:shape>
            </v:group>
            <v:group style="position:absolute;left:2898;top:24;width:3371;height:2" coordorigin="2898,24" coordsize="3371,2">
              <v:shape style="position:absolute;left:2898;top:24;width:3371;height:2" coordorigin="2898,24" coordsize="3371,0" path="m2898,24l6269,24e" filled="false" stroked="true" strokeweight=".47998pt" strokecolor="#000000">
                <v:path arrowok="t"/>
              </v:shape>
              <v:shape style="position:absolute;left:6269;top:29;width:10;height:2" type="#_x0000_t75" stroked="false">
                <v:imagedata r:id="rId21" o:title=""/>
              </v:shape>
            </v:group>
            <v:group style="position:absolute;left:6269;top:5;width:29;height:2" coordorigin="6269,5" coordsize="29,2">
              <v:shape style="position:absolute;left:6269;top:5;width:29;height:2" coordorigin="6269,5" coordsize="29,0" path="m6269,5l6298,5e" filled="false" stroked="true" strokeweight=".48001pt" strokecolor="#000000">
                <v:path arrowok="t"/>
              </v:shape>
            </v:group>
            <v:group style="position:absolute;left:6269;top:24;width:29;height:2" coordorigin="6269,24" coordsize="29,2">
              <v:shape style="position:absolute;left:6269;top:24;width:29;height:2" coordorigin="6269,24" coordsize="29,0" path="m6269,24l6298,24e" filled="false" stroked="true" strokeweight=".47998pt" strokecolor="#000000">
                <v:path arrowok="t"/>
              </v:shape>
            </v:group>
            <v:group style="position:absolute;left:6298;top:5;width:2207;height:2" coordorigin="6298,5" coordsize="2207,2">
              <v:shape style="position:absolute;left:6298;top:5;width:2207;height:2" coordorigin="6298,5" coordsize="2207,0" path="m6298,5l8504,5e" filled="false" stroked="true" strokeweight=".48001pt" strokecolor="#000000">
                <v:path arrowok="t"/>
              </v:shape>
            </v:group>
            <v:group style="position:absolute;left:6298;top:24;width:2207;height:2" coordorigin="6298,24" coordsize="2207,2">
              <v:shape style="position:absolute;left:6298;top:24;width:2207;height:2" coordorigin="6298,24" coordsize="2207,0" path="m6298,24l8504,24e" filled="false" stroked="true" strokeweight=".47998pt" strokecolor="#000000">
                <v:path arrowok="t"/>
              </v:shape>
              <v:shape style="position:absolute;left:2850;top:11;width:3448;height:463" type="#_x0000_t75" stroked="false">
                <v:imagedata r:id="rId235" o:title=""/>
              </v:shape>
            </v:group>
            <v:group style="position:absolute;left:5;top:1387;width:2865;height:2" coordorigin="5,1387" coordsize="2865,2">
              <v:shape style="position:absolute;left:5;top:1387;width:2865;height:2" coordorigin="5,1387" coordsize="2865,0" path="m5,1387l2869,1387e" filled="false" stroked="true" strokeweight=".47998pt" strokecolor="#000000">
                <v:path arrowok="t"/>
              </v:shape>
            </v:group>
            <v:group style="position:absolute;left:5;top:1368;width:2865;height:2" coordorigin="5,1368" coordsize="2865,2">
              <v:shape style="position:absolute;left:5;top:1368;width:2865;height:2" coordorigin="5,1368" coordsize="2865,0" path="m5,1368l2869,1368e" filled="false" stroked="true" strokeweight=".48001pt" strokecolor="#000000">
                <v:path arrowok="t"/>
              </v:shape>
            </v:group>
            <v:group style="position:absolute;left:2869;top:1368;width:29;height:2" coordorigin="2869,1368" coordsize="29,2">
              <v:shape style="position:absolute;left:2869;top:1368;width:29;height:2" coordorigin="2869,1368" coordsize="29,0" path="m2869,1368l2898,1368e" filled="false" stroked="true" strokeweight=".48001pt" strokecolor="#000000">
                <v:path arrowok="t"/>
              </v:shape>
            </v:group>
            <v:group style="position:absolute;left:2869;top:1387;width:1701;height:2" coordorigin="2869,1387" coordsize="1701,2">
              <v:shape style="position:absolute;left:2869;top:1387;width:1701;height:2" coordorigin="2869,1387" coordsize="1701,0" path="m2869,1387l4570,1387e" filled="false" stroked="true" strokeweight=".47998pt" strokecolor="#000000">
                <v:path arrowok="t"/>
              </v:shape>
            </v:group>
            <v:group style="position:absolute;left:2898;top:1368;width:1672;height:2" coordorigin="2898,1368" coordsize="1672,2">
              <v:shape style="position:absolute;left:2898;top:1368;width:1672;height:2" coordorigin="2898,1368" coordsize="1672,0" path="m2898,1368l4570,1368e" filled="false" stroked="true" strokeweight=".48001pt" strokecolor="#000000">
                <v:path arrowok="t"/>
              </v:shape>
            </v:group>
            <v:group style="position:absolute;left:4570;top:1368;width:29;height:2" coordorigin="4570,1368" coordsize="29,2">
              <v:shape style="position:absolute;left:4570;top:1368;width:29;height:2" coordorigin="4570,1368" coordsize="29,0" path="m4570,1368l4598,1368e" filled="false" stroked="true" strokeweight=".48001pt" strokecolor="#000000">
                <v:path arrowok="t"/>
              </v:shape>
            </v:group>
            <v:group style="position:absolute;left:4570;top:1387;width:1700;height:2" coordorigin="4570,1387" coordsize="1700,2">
              <v:shape style="position:absolute;left:4570;top:1387;width:1700;height:2" coordorigin="4570,1387" coordsize="1700,0" path="m4570,1387l6269,1387e" filled="false" stroked="true" strokeweight=".47998pt" strokecolor="#000000">
                <v:path arrowok="t"/>
              </v:shape>
            </v:group>
            <v:group style="position:absolute;left:4598;top:1368;width:1671;height:2" coordorigin="4598,1368" coordsize="1671,2">
              <v:shape style="position:absolute;left:4598;top:1368;width:1671;height:2" coordorigin="4598,1368" coordsize="1671,0" path="m4598,1368l6269,1368e" filled="false" stroked="true" strokeweight=".48001pt" strokecolor="#000000">
                <v:path arrowok="t"/>
              </v:shape>
            </v:group>
            <v:group style="position:absolute;left:6269;top:1368;width:29;height:2" coordorigin="6269,1368" coordsize="29,2">
              <v:shape style="position:absolute;left:6269;top:1368;width:29;height:2" coordorigin="6269,1368" coordsize="29,0" path="m6269,1368l6298,1368e" filled="false" stroked="true" strokeweight=".48001pt" strokecolor="#000000">
                <v:path arrowok="t"/>
              </v:shape>
            </v:group>
            <v:group style="position:absolute;left:6269;top:1387;width:1101;height:2" coordorigin="6269,1387" coordsize="1101,2">
              <v:shape style="position:absolute;left:6269;top:1387;width:1101;height:2" coordorigin="6269,1387" coordsize="1101,0" path="m6269,1387l7369,1387e" filled="false" stroked="true" strokeweight=".47998pt" strokecolor="#000000">
                <v:path arrowok="t"/>
              </v:shape>
            </v:group>
            <v:group style="position:absolute;left:6298;top:1368;width:1072;height:2" coordorigin="6298,1368" coordsize="1072,2">
              <v:shape style="position:absolute;left:6298;top:1368;width:1072;height:2" coordorigin="6298,1368" coordsize="1072,0" path="m6298,1368l7369,1368e" filled="false" stroked="true" strokeweight=".48001pt" strokecolor="#000000">
                <v:path arrowok="t"/>
              </v:shape>
              <v:shape style="position:absolute;left:6;top:442;width:8518;height:921" type="#_x0000_t75" stroked="false">
                <v:imagedata r:id="rId236" o:title=""/>
              </v:shape>
            </v:group>
            <v:group style="position:absolute;left:7369;top:1368;width:29;height:2" coordorigin="7369,1368" coordsize="29,2">
              <v:shape style="position:absolute;left:7369;top:1368;width:29;height:2" coordorigin="7369,1368" coordsize="29,0" path="m7369,1368l7398,1368e" filled="false" stroked="true" strokeweight=".48001pt" strokecolor="#000000">
                <v:path arrowok="t"/>
              </v:shape>
            </v:group>
            <v:group style="position:absolute;left:7369;top:1387;width:1143;height:2" coordorigin="7369,1387" coordsize="1143,2">
              <v:shape style="position:absolute;left:7369;top:1387;width:1143;height:2" coordorigin="7369,1387" coordsize="1143,0" path="m7369,1387l8512,1387e" filled="false" stroked="true" strokeweight=".47998pt" strokecolor="#000000">
                <v:path arrowok="t"/>
              </v:shape>
            </v:group>
            <v:group style="position:absolute;left:7398;top:1368;width:1114;height:2" coordorigin="7398,1368" coordsize="1114,2">
              <v:shape style="position:absolute;left:7398;top:1368;width:1114;height:2" coordorigin="7398,1368" coordsize="1114,0" path="m7398,1368l8512,1368e" filled="false" stroked="true" strokeweight=".48001pt" strokecolor="#000000">
                <v:path arrowok="t"/>
              </v:shape>
              <v:shape style="position:absolute;left:4151;top:138;width:84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持股金额</w:t>
                      </w:r>
                      <w:r>
                        <w:rPr>
                          <w:rFonts w:ascii="宋体" w:hAnsi="宋体" w:cs="宋体" w:eastAsia="宋体" w:hint="default"/>
                          <w:sz w:val="21"/>
                          <w:szCs w:val="21"/>
                        </w:rPr>
                      </w:r>
                    </w:p>
                  </w:txbxContent>
                </v:textbox>
                <w10:wrap type="none"/>
              </v:shape>
              <v:shape style="position:absolute;left:6917;top:138;width:94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持股比例%</w:t>
                      </w:r>
                      <w:r>
                        <w:rPr>
                          <w:rFonts w:ascii="宋体" w:hAnsi="宋体" w:cs="宋体" w:eastAsia="宋体" w:hint="default"/>
                          <w:sz w:val="21"/>
                          <w:szCs w:val="21"/>
                        </w:rPr>
                      </w:r>
                    </w:p>
                  </w:txbxContent>
                </v:textbox>
                <w10:wrap type="none"/>
              </v:shape>
              <v:shape style="position:absolute;left:127;top:381;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txbxContent>
                </v:textbox>
                <w10:wrap type="none"/>
              </v:shape>
              <v:shape style="position:absolute;left:3301;top:57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5002;top:57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6401;top:572;width:1965;height:210" type="#_x0000_t202" filled="false" stroked="false">
                <v:textbox inset="0,0,0,0">
                  <w:txbxContent>
                    <w:p>
                      <w:pPr>
                        <w:tabs>
                          <w:tab w:pos="11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年末比例</w:t>
                        <w:tab/>
                      </w:r>
                      <w:r>
                        <w:rPr>
                          <w:rFonts w:ascii="宋体" w:hAnsi="宋体" w:cs="宋体" w:eastAsia="宋体" w:hint="default"/>
                          <w:b/>
                          <w:bCs/>
                          <w:sz w:val="21"/>
                          <w:szCs w:val="21"/>
                        </w:rPr>
                        <w:t>年初比例</w:t>
                      </w:r>
                      <w:r>
                        <w:rPr>
                          <w:rFonts w:ascii="宋体" w:hAnsi="宋体" w:cs="宋体" w:eastAsia="宋体" w:hint="default"/>
                          <w:sz w:val="21"/>
                          <w:szCs w:val="21"/>
                        </w:rPr>
                      </w:r>
                    </w:p>
                  </w:txbxContent>
                </v:textbox>
                <w10:wrap type="none"/>
              </v:shape>
              <v:shape style="position:absolute;left:127;top:948;width:265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0"/>
                          <w:sz w:val="21"/>
                          <w:szCs w:val="21"/>
                        </w:rPr>
                        <w:t>黑龙江北大荒农垦集团总公</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司</w:t>
                      </w:r>
                    </w:p>
                  </w:txbxContent>
                </v:textbox>
                <w10:wrap type="none"/>
              </v:shape>
              <v:shape style="position:absolute;left:3026;top:1135;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1,140,262,121.00</w:t>
                      </w:r>
                    </w:p>
                  </w:txbxContent>
                </v:textbox>
                <w10:wrap type="none"/>
              </v:shape>
              <v:shape style="position:absolute;left:4727;top:1135;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1,150,658,421.00</w:t>
                      </w:r>
                    </w:p>
                  </w:txbxContent>
                </v:textbox>
                <w10:wrap type="none"/>
              </v:shape>
              <v:shape style="position:absolute;left:6816;top:1135;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66.51</w:t>
                      </w:r>
                    </w:p>
                  </w:txbxContent>
                </v:textbox>
                <w10:wrap type="none"/>
              </v:shape>
              <v:shape style="position:absolute;left:7954;top:1135;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68.64</w:t>
                      </w:r>
                    </w:p>
                  </w:txbxContent>
                </v:textbox>
                <w10:wrap type="none"/>
              </v:shape>
            </v:group>
          </v:group>
        </w:pict>
      </w:r>
      <w:r>
        <w:rPr>
          <w:rFonts w:ascii="宋体" w:hAnsi="宋体" w:cs="宋体" w:eastAsia="宋体" w:hint="default"/>
          <w:position w:val="-28"/>
          <w:sz w:val="20"/>
          <w:szCs w:val="20"/>
        </w:rPr>
      </w:r>
    </w:p>
    <w:p>
      <w:pPr>
        <w:spacing w:line="240" w:lineRule="auto" w:before="4"/>
        <w:rPr>
          <w:rFonts w:ascii="宋体" w:hAnsi="宋体" w:cs="宋体" w:eastAsia="宋体" w:hint="default"/>
          <w:sz w:val="10"/>
          <w:szCs w:val="10"/>
        </w:rPr>
      </w:pPr>
    </w:p>
    <w:p>
      <w:pPr>
        <w:pStyle w:val="BodyText"/>
        <w:tabs>
          <w:tab w:pos="1041" w:val="left" w:leader="none"/>
        </w:tabs>
        <w:spacing w:line="240" w:lineRule="auto" w:before="31"/>
        <w:ind w:left="581" w:right="5123"/>
        <w:jc w:val="left"/>
      </w:pPr>
      <w:r>
        <w:rPr>
          <w:w w:val="95"/>
        </w:rPr>
        <w:t>2.</w:t>
        <w:tab/>
      </w:r>
      <w:r>
        <w:rPr/>
        <w:t>子公司</w:t>
      </w:r>
    </w:p>
    <w:p>
      <w:pPr>
        <w:spacing w:line="240" w:lineRule="auto" w:before="1"/>
        <w:rPr>
          <w:rFonts w:ascii="宋体" w:hAnsi="宋体" w:cs="宋体" w:eastAsia="宋体" w:hint="default"/>
          <w:sz w:val="29"/>
          <w:szCs w:val="29"/>
        </w:rPr>
      </w:pPr>
    </w:p>
    <w:p>
      <w:pPr>
        <w:pStyle w:val="BodyText"/>
        <w:spacing w:line="240" w:lineRule="auto"/>
        <w:ind w:left="581" w:right="5123"/>
        <w:jc w:val="left"/>
      </w:pPr>
      <w:r>
        <w:rPr/>
        <w:t>（1）</w:t>
      </w:r>
      <w:r>
        <w:rPr>
          <w:spacing w:val="-3"/>
        </w:rPr>
        <w:t> </w:t>
      </w:r>
      <w:r>
        <w:rPr/>
        <w:t>子公司</w:t>
      </w:r>
    </w:p>
    <w:p>
      <w:pPr>
        <w:spacing w:line="240" w:lineRule="auto" w:before="5"/>
        <w:rPr>
          <w:rFonts w:ascii="宋体" w:hAnsi="宋体" w:cs="宋体" w:eastAsia="宋体" w:hint="default"/>
          <w:sz w:val="13"/>
          <w:szCs w:val="13"/>
        </w:rPr>
      </w:pPr>
    </w:p>
    <w:p>
      <w:pPr>
        <w:spacing w:line="3739" w:lineRule="exact"/>
        <w:ind w:left="106"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28.65pt;height:187pt;mso-position-horizontal-relative:char;mso-position-vertical-relative:line" coordorigin="0,0" coordsize="8573,3740">
            <v:group style="position:absolute;left:19;top:5;width:2012;height:2" coordorigin="19,5" coordsize="2012,2">
              <v:shape style="position:absolute;left:19;top:5;width:2012;height:2" coordorigin="19,5" coordsize="2012,0" path="m19,5l2030,5e" filled="false" stroked="true" strokeweight=".47998pt" strokecolor="#000000">
                <v:path arrowok="t"/>
              </v:shape>
            </v:group>
            <v:group style="position:absolute;left:19;top:24;width:2012;height:2" coordorigin="19,24" coordsize="2012,2">
              <v:shape style="position:absolute;left:19;top:24;width:2012;height:2" coordorigin="19,24" coordsize="2012,0" path="m19,24l2030,24e" filled="false" stroked="true" strokeweight=".48004pt" strokecolor="#000000">
                <v:path arrowok="t"/>
              </v:shape>
              <v:shape style="position:absolute;left:2030;top:29;width:10;height:2" type="#_x0000_t75" stroked="false">
                <v:imagedata r:id="rId21" o:title=""/>
              </v:shape>
            </v:group>
            <v:group style="position:absolute;left:2030;top:5;width:29;height:2" coordorigin="2030,5" coordsize="29,2">
              <v:shape style="position:absolute;left:2030;top:5;width:29;height:2" coordorigin="2030,5" coordsize="29,0" path="m2030,5l2059,5e" filled="false" stroked="true" strokeweight=".47998pt" strokecolor="#000000">
                <v:path arrowok="t"/>
              </v:shape>
            </v:group>
            <v:group style="position:absolute;left:2030;top:24;width:29;height:2" coordorigin="2030,24" coordsize="29,2">
              <v:shape style="position:absolute;left:2030;top:24;width:29;height:2" coordorigin="2030,24" coordsize="29,0" path="m2030,24l2059,24e" filled="false" stroked="true" strokeweight=".48004pt" strokecolor="#000000">
                <v:path arrowok="t"/>
              </v:shape>
            </v:group>
            <v:group style="position:absolute;left:2059;top:5;width:872;height:2" coordorigin="2059,5" coordsize="872,2">
              <v:shape style="position:absolute;left:2059;top:5;width:872;height:2" coordorigin="2059,5" coordsize="872,0" path="m2059,5l2930,5e" filled="false" stroked="true" strokeweight=".47998pt" strokecolor="#000000">
                <v:path arrowok="t"/>
              </v:shape>
            </v:group>
            <v:group style="position:absolute;left:2059;top:24;width:872;height:2" coordorigin="2059,24" coordsize="872,2">
              <v:shape style="position:absolute;left:2059;top:24;width:872;height:2" coordorigin="2059,24" coordsize="872,0" path="m2059,24l2930,24e" filled="false" stroked="true" strokeweight=".48004pt" strokecolor="#000000">
                <v:path arrowok="t"/>
              </v:shape>
              <v:shape style="position:absolute;left:2930;top:29;width:10;height:2" type="#_x0000_t75" stroked="false">
                <v:imagedata r:id="rId21" o:title=""/>
              </v:shape>
            </v:group>
            <v:group style="position:absolute;left:2930;top:5;width:29;height:2" coordorigin="2930,5" coordsize="29,2">
              <v:shape style="position:absolute;left:2930;top:5;width:29;height:2" coordorigin="2930,5" coordsize="29,0" path="m2930,5l2959,5e" filled="false" stroked="true" strokeweight=".47998pt" strokecolor="#000000">
                <v:path arrowok="t"/>
              </v:shape>
            </v:group>
            <v:group style="position:absolute;left:2930;top:24;width:29;height:2" coordorigin="2930,24" coordsize="29,2">
              <v:shape style="position:absolute;left:2930;top:24;width:29;height:2" coordorigin="2930,24" coordsize="29,0" path="m2930,24l2959,24e" filled="false" stroked="true" strokeweight=".48004pt" strokecolor="#000000">
                <v:path arrowok="t"/>
              </v:shape>
            </v:group>
            <v:group style="position:absolute;left:2959;top:5;width:971;height:2" coordorigin="2959,5" coordsize="971,2">
              <v:shape style="position:absolute;left:2959;top:5;width:971;height:2" coordorigin="2959,5" coordsize="971,0" path="m2959,5l3930,5e" filled="false" stroked="true" strokeweight=".47998pt" strokecolor="#000000">
                <v:path arrowok="t"/>
              </v:shape>
            </v:group>
            <v:group style="position:absolute;left:2959;top:24;width:971;height:2" coordorigin="2959,24" coordsize="971,2">
              <v:shape style="position:absolute;left:2959;top:24;width:971;height:2" coordorigin="2959,24" coordsize="971,0" path="m2959,24l3930,24e" filled="false" stroked="true" strokeweight=".48004pt" strokecolor="#000000">
                <v:path arrowok="t"/>
              </v:shape>
              <v:shape style="position:absolute;left:3930;top:29;width:10;height:2" type="#_x0000_t75" stroked="false">
                <v:imagedata r:id="rId21" o:title=""/>
              </v:shape>
            </v:group>
            <v:group style="position:absolute;left:3930;top:5;width:29;height:2" coordorigin="3930,5" coordsize="29,2">
              <v:shape style="position:absolute;left:3930;top:5;width:29;height:2" coordorigin="3930,5" coordsize="29,0" path="m3930,5l3959,5e" filled="false" stroked="true" strokeweight=".47998pt" strokecolor="#000000">
                <v:path arrowok="t"/>
              </v:shape>
            </v:group>
            <v:group style="position:absolute;left:3930;top:24;width:29;height:2" coordorigin="3930,24" coordsize="29,2">
              <v:shape style="position:absolute;left:3930;top:24;width:29;height:2" coordorigin="3930,24" coordsize="29,0" path="m3930,24l3959,24e" filled="false" stroked="true" strokeweight=".48004pt" strokecolor="#000000">
                <v:path arrowok="t"/>
              </v:shape>
            </v:group>
            <v:group style="position:absolute;left:3959;top:5;width:1172;height:2" coordorigin="3959,5" coordsize="1172,2">
              <v:shape style="position:absolute;left:3959;top:5;width:1172;height:2" coordorigin="3959,5" coordsize="1172,0" path="m3959,5l5130,5e" filled="false" stroked="true" strokeweight=".47998pt" strokecolor="#000000">
                <v:path arrowok="t"/>
              </v:shape>
            </v:group>
            <v:group style="position:absolute;left:3959;top:24;width:1172;height:2" coordorigin="3959,24" coordsize="1172,2">
              <v:shape style="position:absolute;left:3959;top:24;width:1172;height:2" coordorigin="3959,24" coordsize="1172,0" path="m3959,24l5130,24e" filled="false" stroked="true" strokeweight=".48004pt" strokecolor="#000000">
                <v:path arrowok="t"/>
              </v:shape>
              <v:shape style="position:absolute;left:5130;top:29;width:10;height:2" type="#_x0000_t75" stroked="false">
                <v:imagedata r:id="rId21" o:title=""/>
              </v:shape>
            </v:group>
            <v:group style="position:absolute;left:5130;top:5;width:29;height:2" coordorigin="5130,5" coordsize="29,2">
              <v:shape style="position:absolute;left:5130;top:5;width:29;height:2" coordorigin="5130,5" coordsize="29,0" path="m5130,5l5159,5e" filled="false" stroked="true" strokeweight=".47998pt" strokecolor="#000000">
                <v:path arrowok="t"/>
              </v:shape>
            </v:group>
            <v:group style="position:absolute;left:5130;top:24;width:29;height:2" coordorigin="5130,24" coordsize="29,2">
              <v:shape style="position:absolute;left:5130;top:24;width:29;height:2" coordorigin="5130,24" coordsize="29,0" path="m5130,24l5159,24e" filled="false" stroked="true" strokeweight=".48004pt" strokecolor="#000000">
                <v:path arrowok="t"/>
              </v:shape>
            </v:group>
            <v:group style="position:absolute;left:5159;top:5;width:957;height:2" coordorigin="5159,5" coordsize="957,2">
              <v:shape style="position:absolute;left:5159;top:5;width:957;height:2" coordorigin="5159,5" coordsize="957,0" path="m5159,5l6115,5e" filled="false" stroked="true" strokeweight=".47998pt" strokecolor="#000000">
                <v:path arrowok="t"/>
              </v:shape>
            </v:group>
            <v:group style="position:absolute;left:5159;top:24;width:957;height:2" coordorigin="5159,24" coordsize="957,2">
              <v:shape style="position:absolute;left:5159;top:24;width:957;height:2" coordorigin="5159,24" coordsize="957,0" path="m5159,24l6115,24e" filled="false" stroked="true" strokeweight=".48004pt" strokecolor="#000000">
                <v:path arrowok="t"/>
              </v:shape>
              <v:shape style="position:absolute;left:6115;top:29;width:10;height:2" type="#_x0000_t75" stroked="false">
                <v:imagedata r:id="rId21" o:title=""/>
              </v:shape>
            </v:group>
            <v:group style="position:absolute;left:6115;top:5;width:29;height:2" coordorigin="6115,5" coordsize="29,2">
              <v:shape style="position:absolute;left:6115;top:5;width:29;height:2" coordorigin="6115,5" coordsize="29,0" path="m6115,5l6144,5e" filled="false" stroked="true" strokeweight=".47998pt" strokecolor="#000000">
                <v:path arrowok="t"/>
              </v:shape>
            </v:group>
            <v:group style="position:absolute;left:6115;top:24;width:29;height:2" coordorigin="6115,24" coordsize="29,2">
              <v:shape style="position:absolute;left:6115;top:24;width:29;height:2" coordorigin="6115,24" coordsize="29,0" path="m6115,24l6144,24e" filled="false" stroked="true" strokeweight=".48004pt" strokecolor="#000000">
                <v:path arrowok="t"/>
              </v:shape>
            </v:group>
            <v:group style="position:absolute;left:6144;top:5;width:1287;height:2" coordorigin="6144,5" coordsize="1287,2">
              <v:shape style="position:absolute;left:6144;top:5;width:1287;height:2" coordorigin="6144,5" coordsize="1287,0" path="m6144,5l7430,5e" filled="false" stroked="true" strokeweight=".47998pt" strokecolor="#000000">
                <v:path arrowok="t"/>
              </v:shape>
            </v:group>
            <v:group style="position:absolute;left:6144;top:24;width:1287;height:2" coordorigin="6144,24" coordsize="1287,2">
              <v:shape style="position:absolute;left:6144;top:24;width:1287;height:2" coordorigin="6144,24" coordsize="1287,0" path="m6144,24l7430,24e" filled="false" stroked="true" strokeweight=".48004pt" strokecolor="#000000">
                <v:path arrowok="t"/>
              </v:shape>
              <v:shape style="position:absolute;left:7430;top:29;width:10;height:2" type="#_x0000_t75" stroked="false">
                <v:imagedata r:id="rId21" o:title=""/>
              </v:shape>
            </v:group>
            <v:group style="position:absolute;left:7430;top:5;width:29;height:2" coordorigin="7430,5" coordsize="29,2">
              <v:shape style="position:absolute;left:7430;top:5;width:29;height:2" coordorigin="7430,5" coordsize="29,0" path="m7430,5l7459,5e" filled="false" stroked="true" strokeweight=".47998pt" strokecolor="#000000">
                <v:path arrowok="t"/>
              </v:shape>
            </v:group>
            <v:group style="position:absolute;left:7430;top:24;width:29;height:2" coordorigin="7430,24" coordsize="29,2">
              <v:shape style="position:absolute;left:7430;top:24;width:29;height:2" coordorigin="7430,24" coordsize="29,0" path="m7430,24l7459,24e" filled="false" stroked="true" strokeweight=".48004pt" strokecolor="#000000">
                <v:path arrowok="t"/>
              </v:shape>
            </v:group>
            <v:group style="position:absolute;left:7459;top:5;width:1094;height:2" coordorigin="7459,5" coordsize="1094,2">
              <v:shape style="position:absolute;left:7459;top:5;width:1094;height:2" coordorigin="7459,5" coordsize="1094,0" path="m7459,5l8552,5e" filled="false" stroked="true" strokeweight=".47998pt" strokecolor="#000000">
                <v:path arrowok="t"/>
              </v:shape>
            </v:group>
            <v:group style="position:absolute;left:7459;top:24;width:1094;height:2" coordorigin="7459,24" coordsize="1094,2">
              <v:shape style="position:absolute;left:7459;top:24;width:1094;height:2" coordorigin="7459,24" coordsize="1094,0" path="m7459,24l8552,24e" filled="false" stroked="true" strokeweight=".48004pt" strokecolor="#000000">
                <v:path arrowok="t"/>
              </v:shape>
              <v:shape style="position:absolute;left:2011;top:11;width:5448;height:506" type="#_x0000_t75" stroked="false">
                <v:imagedata r:id="rId237" o:title=""/>
              </v:shape>
            </v:group>
            <v:group style="position:absolute;left:5;top:3734;width:2026;height:2" coordorigin="5,3734" coordsize="2026,2">
              <v:shape style="position:absolute;left:5;top:3734;width:2026;height:2" coordorigin="5,3734" coordsize="2026,0" path="m5,3734l2030,3734e" filled="false" stroked="true" strokeweight=".48001pt" strokecolor="#000000">
                <v:path arrowok="t"/>
              </v:shape>
            </v:group>
            <v:group style="position:absolute;left:5;top:3715;width:2026;height:2" coordorigin="5,3715" coordsize="2026,2">
              <v:shape style="position:absolute;left:5;top:3715;width:2026;height:2" coordorigin="5,3715" coordsize="2026,0" path="m5,3715l2030,3715e" filled="false" stroked="true" strokeweight=".48001pt" strokecolor="#000000">
                <v:path arrowok="t"/>
              </v:shape>
            </v:group>
            <v:group style="position:absolute;left:2030;top:3715;width:29;height:2" coordorigin="2030,3715" coordsize="29,2">
              <v:shape style="position:absolute;left:2030;top:3715;width:29;height:2" coordorigin="2030,3715" coordsize="29,0" path="m2030,3715l2059,3715e" filled="false" stroked="true" strokeweight=".48001pt" strokecolor="#000000">
                <v:path arrowok="t"/>
              </v:shape>
            </v:group>
            <v:group style="position:absolute;left:2030;top:3734;width:900;height:2" coordorigin="2030,3734" coordsize="900,2">
              <v:shape style="position:absolute;left:2030;top:3734;width:900;height:2" coordorigin="2030,3734" coordsize="900,0" path="m2030,3734l2930,3734e" filled="false" stroked="true" strokeweight=".48001pt" strokecolor="#000000">
                <v:path arrowok="t"/>
              </v:shape>
            </v:group>
            <v:group style="position:absolute;left:2059;top:3715;width:872;height:2" coordorigin="2059,3715" coordsize="872,2">
              <v:shape style="position:absolute;left:2059;top:3715;width:872;height:2" coordorigin="2059,3715" coordsize="872,0" path="m2059,3715l2930,3715e" filled="false" stroked="true" strokeweight=".48001pt" strokecolor="#000000">
                <v:path arrowok="t"/>
              </v:shape>
            </v:group>
            <v:group style="position:absolute;left:2930;top:3715;width:29;height:2" coordorigin="2930,3715" coordsize="29,2">
              <v:shape style="position:absolute;left:2930;top:3715;width:29;height:2" coordorigin="2930,3715" coordsize="29,0" path="m2930,3715l2959,3715e" filled="false" stroked="true" strokeweight=".48001pt" strokecolor="#000000">
                <v:path arrowok="t"/>
              </v:shape>
            </v:group>
            <v:group style="position:absolute;left:2930;top:3734;width:1000;height:2" coordorigin="2930,3734" coordsize="1000,2">
              <v:shape style="position:absolute;left:2930;top:3734;width:1000;height:2" coordorigin="2930,3734" coordsize="1000,0" path="m2930,3734l3930,3734e" filled="false" stroked="true" strokeweight=".48001pt" strokecolor="#000000">
                <v:path arrowok="t"/>
              </v:shape>
            </v:group>
            <v:group style="position:absolute;left:2959;top:3715;width:971;height:2" coordorigin="2959,3715" coordsize="971,2">
              <v:shape style="position:absolute;left:2959;top:3715;width:971;height:2" coordorigin="2959,3715" coordsize="971,0" path="m2959,3715l3930,3715e" filled="false" stroked="true" strokeweight=".48001pt" strokecolor="#000000">
                <v:path arrowok="t"/>
              </v:shape>
            </v:group>
            <v:group style="position:absolute;left:3930;top:3715;width:29;height:2" coordorigin="3930,3715" coordsize="29,2">
              <v:shape style="position:absolute;left:3930;top:3715;width:29;height:2" coordorigin="3930,3715" coordsize="29,0" path="m3930,3715l3959,3715e" filled="false" stroked="true" strokeweight=".48001pt" strokecolor="#000000">
                <v:path arrowok="t"/>
              </v:shape>
            </v:group>
            <v:group style="position:absolute;left:3930;top:3734;width:1200;height:2" coordorigin="3930,3734" coordsize="1200,2">
              <v:shape style="position:absolute;left:3930;top:3734;width:1200;height:2" coordorigin="3930,3734" coordsize="1200,0" path="m3930,3734l5130,3734e" filled="false" stroked="true" strokeweight=".48001pt" strokecolor="#000000">
                <v:path arrowok="t"/>
              </v:shape>
            </v:group>
            <v:group style="position:absolute;left:3959;top:3715;width:1172;height:2" coordorigin="3959,3715" coordsize="1172,2">
              <v:shape style="position:absolute;left:3959;top:3715;width:1172;height:2" coordorigin="3959,3715" coordsize="1172,0" path="m3959,3715l5130,3715e" filled="false" stroked="true" strokeweight=".48001pt" strokecolor="#000000">
                <v:path arrowok="t"/>
              </v:shape>
            </v:group>
            <v:group style="position:absolute;left:5130;top:3715;width:29;height:2" coordorigin="5130,3715" coordsize="29,2">
              <v:shape style="position:absolute;left:5130;top:3715;width:29;height:2" coordorigin="5130,3715" coordsize="29,0" path="m5130,3715l5159,3715e" filled="false" stroked="true" strokeweight=".48001pt" strokecolor="#000000">
                <v:path arrowok="t"/>
              </v:shape>
            </v:group>
            <v:group style="position:absolute;left:5130;top:3734;width:986;height:2" coordorigin="5130,3734" coordsize="986,2">
              <v:shape style="position:absolute;left:5130;top:3734;width:986;height:2" coordorigin="5130,3734" coordsize="986,0" path="m5130,3734l6115,3734e" filled="false" stroked="true" strokeweight=".48001pt" strokecolor="#000000">
                <v:path arrowok="t"/>
              </v:shape>
            </v:group>
            <v:group style="position:absolute;left:5159;top:3715;width:957;height:2" coordorigin="5159,3715" coordsize="957,2">
              <v:shape style="position:absolute;left:5159;top:3715;width:957;height:2" coordorigin="5159,3715" coordsize="957,0" path="m5159,3715l6115,3715e" filled="false" stroked="true" strokeweight=".48001pt" strokecolor="#000000">
                <v:path arrowok="t"/>
              </v:shape>
            </v:group>
            <v:group style="position:absolute;left:6115;top:3715;width:29;height:2" coordorigin="6115,3715" coordsize="29,2">
              <v:shape style="position:absolute;left:6115;top:3715;width:29;height:2" coordorigin="6115,3715" coordsize="29,0" path="m6115,3715l6144,3715e" filled="false" stroked="true" strokeweight=".48001pt" strokecolor="#000000">
                <v:path arrowok="t"/>
              </v:shape>
            </v:group>
            <v:group style="position:absolute;left:6115;top:3734;width:1316;height:2" coordorigin="6115,3734" coordsize="1316,2">
              <v:shape style="position:absolute;left:6115;top:3734;width:1316;height:2" coordorigin="6115,3734" coordsize="1316,0" path="m6115,3734l7430,3734e" filled="false" stroked="true" strokeweight=".48001pt" strokecolor="#000000">
                <v:path arrowok="t"/>
              </v:shape>
            </v:group>
            <v:group style="position:absolute;left:6144;top:3715;width:1287;height:2" coordorigin="6144,3715" coordsize="1287,2">
              <v:shape style="position:absolute;left:6144;top:3715;width:1287;height:2" coordorigin="6144,3715" coordsize="1287,0" path="m6144,3715l7430,3715e" filled="false" stroked="true" strokeweight=".48001pt" strokecolor="#000000">
                <v:path arrowok="t"/>
              </v:shape>
              <v:shape style="position:absolute;left:0;top:479;width:8573;height:3232" type="#_x0000_t75" stroked="false">
                <v:imagedata r:id="rId238" o:title=""/>
              </v:shape>
            </v:group>
            <v:group style="position:absolute;left:7430;top:3715;width:29;height:2" coordorigin="7430,3715" coordsize="29,2">
              <v:shape style="position:absolute;left:7430;top:3715;width:29;height:2" coordorigin="7430,3715" coordsize="29,0" path="m7430,3715l7459,3715e" filled="false" stroked="true" strokeweight=".48001pt" strokecolor="#000000">
                <v:path arrowok="t"/>
              </v:shape>
            </v:group>
            <v:group style="position:absolute;left:7430;top:3734;width:1130;height:2" coordorigin="7430,3734" coordsize="1130,2">
              <v:shape style="position:absolute;left:7430;top:3734;width:1130;height:2" coordorigin="7430,3734" coordsize="1130,0" path="m7430,3734l8560,3734e" filled="false" stroked="true" strokeweight=".48001pt" strokecolor="#000000">
                <v:path arrowok="t"/>
              </v:shape>
            </v:group>
            <v:group style="position:absolute;left:7459;top:3715;width:1101;height:2" coordorigin="7459,3715" coordsize="1101,2">
              <v:shape style="position:absolute;left:7459;top:3715;width:1101;height:2" coordorigin="7459,3715" coordsize="1101,0" path="m7459,3715l8560,3715e" filled="false" stroked="true" strokeweight=".48001pt" strokecolor="#000000">
                <v:path arrowok="t"/>
              </v:shape>
              <v:shape style="position:absolute;left:127;top:55;width:2630;height:3572" type="#_x0000_t202" filled="false" stroked="false">
                <v:textbox inset="0,0,0,0">
                  <w:txbxContent>
                    <w:p>
                      <w:pPr>
                        <w:tabs>
                          <w:tab w:pos="2085" w:val="left" w:leader="none"/>
                        </w:tabs>
                        <w:spacing w:line="23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position w:val="-11"/>
                          <w:sz w:val="18"/>
                          <w:szCs w:val="18"/>
                        </w:rPr>
                        <w:t>子公司</w:t>
                        <w:tab/>
                      </w:r>
                      <w:r>
                        <w:rPr>
                          <w:rFonts w:ascii="宋体" w:hAnsi="宋体" w:cs="宋体" w:eastAsia="宋体" w:hint="default"/>
                          <w:b/>
                          <w:bCs/>
                          <w:sz w:val="18"/>
                          <w:szCs w:val="18"/>
                        </w:rPr>
                        <w:t>子公司</w:t>
                      </w:r>
                      <w:r>
                        <w:rPr>
                          <w:rFonts w:ascii="宋体" w:hAnsi="宋体" w:cs="宋体" w:eastAsia="宋体" w:hint="default"/>
                          <w:sz w:val="18"/>
                          <w:szCs w:val="18"/>
                        </w:rPr>
                      </w:r>
                    </w:p>
                    <w:p>
                      <w:pPr>
                        <w:spacing w:line="175" w:lineRule="exact" w:before="0"/>
                        <w:ind w:left="2175" w:right="0" w:firstLine="0"/>
                        <w:jc w:val="lef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p>
                      <w:pPr>
                        <w:tabs>
                          <w:tab w:pos="2086" w:val="left" w:leader="none"/>
                        </w:tabs>
                        <w:spacing w:line="240" w:lineRule="auto" w:before="8"/>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黑龙江省北大荒米业</w:t>
                        <w:tab/>
                      </w:r>
                      <w:r>
                        <w:rPr>
                          <w:rFonts w:ascii="宋体" w:hAnsi="宋体" w:cs="宋体" w:eastAsia="宋体" w:hint="default"/>
                          <w:sz w:val="18"/>
                          <w:szCs w:val="18"/>
                        </w:rPr>
                        <w:t>控股子</w:t>
                      </w:r>
                      <w:r>
                        <w:rPr>
                          <w:rFonts w:ascii="宋体" w:hAnsi="宋体" w:cs="宋体" w:eastAsia="宋体" w:hint="default"/>
                          <w:sz w:val="18"/>
                          <w:szCs w:val="18"/>
                        </w:rPr>
                        <w:t> 集团有限公司</w:t>
                        <w:tab/>
                        <w:t>公司 </w:t>
                      </w:r>
                      <w:r>
                        <w:rPr>
                          <w:rFonts w:ascii="宋体" w:hAnsi="宋体" w:cs="宋体" w:eastAsia="宋体" w:hint="default"/>
                          <w:spacing w:val="19"/>
                          <w:w w:val="95"/>
                          <w:sz w:val="18"/>
                          <w:szCs w:val="18"/>
                        </w:rPr>
                        <w:t>黑龙江北大荒纸业有</w:t>
                        <w:tab/>
                      </w:r>
                      <w:r>
                        <w:rPr>
                          <w:rFonts w:ascii="宋体" w:hAnsi="宋体" w:cs="宋体" w:eastAsia="宋体" w:hint="default"/>
                          <w:sz w:val="18"/>
                          <w:szCs w:val="18"/>
                        </w:rPr>
                        <w:t>控股子</w:t>
                      </w:r>
                      <w:r>
                        <w:rPr>
                          <w:rFonts w:ascii="宋体" w:hAnsi="宋体" w:cs="宋体" w:eastAsia="宋体" w:hint="default"/>
                          <w:sz w:val="18"/>
                          <w:szCs w:val="18"/>
                        </w:rPr>
                        <w:t> 限责任公司</w:t>
                        <w:tab/>
                        <w:t>公司</w:t>
                      </w:r>
                    </w:p>
                    <w:p>
                      <w:pPr>
                        <w:tabs>
                          <w:tab w:pos="2086" w:val="left" w:leader="none"/>
                        </w:tabs>
                        <w:spacing w:before="8"/>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北大荒龙垦麦芽有限</w:t>
                        <w:tab/>
                      </w:r>
                      <w:r>
                        <w:rPr>
                          <w:rFonts w:ascii="宋体" w:hAnsi="宋体" w:cs="宋体" w:eastAsia="宋体" w:hint="default"/>
                          <w:sz w:val="18"/>
                          <w:szCs w:val="18"/>
                        </w:rPr>
                        <w:t>控股子</w:t>
                      </w:r>
                      <w:r>
                        <w:rPr>
                          <w:rFonts w:ascii="宋体" w:hAnsi="宋体" w:cs="宋体" w:eastAsia="宋体" w:hint="default"/>
                          <w:sz w:val="18"/>
                          <w:szCs w:val="18"/>
                        </w:rPr>
                        <w:t> 公司</w:t>
                        <w:tab/>
                        <w:t>公司</w:t>
                      </w:r>
                    </w:p>
                    <w:p>
                      <w:pPr>
                        <w:tabs>
                          <w:tab w:pos="2086" w:val="left" w:leader="none"/>
                        </w:tabs>
                        <w:spacing w:line="232" w:lineRule="exact" w:before="32"/>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北大荒鑫亚经贸有限</w:t>
                        <w:tab/>
                      </w:r>
                      <w:r>
                        <w:rPr>
                          <w:rFonts w:ascii="宋体" w:hAnsi="宋体" w:cs="宋体" w:eastAsia="宋体" w:hint="default"/>
                          <w:sz w:val="18"/>
                          <w:szCs w:val="18"/>
                        </w:rPr>
                        <w:t>全资子</w:t>
                      </w:r>
                      <w:r>
                        <w:rPr>
                          <w:rFonts w:ascii="宋体" w:hAnsi="宋体" w:cs="宋体" w:eastAsia="宋体" w:hint="default"/>
                          <w:sz w:val="18"/>
                          <w:szCs w:val="18"/>
                        </w:rPr>
                        <w:t> 责任公司</w:t>
                        <w:tab/>
                        <w:t>公司</w:t>
                      </w:r>
                    </w:p>
                    <w:p>
                      <w:pPr>
                        <w:tabs>
                          <w:tab w:pos="2086" w:val="left" w:leader="none"/>
                        </w:tabs>
                        <w:spacing w:line="234" w:lineRule="exact" w:before="10"/>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北大荒希杰食品科技</w:t>
                        <w:tab/>
                      </w:r>
                      <w:r>
                        <w:rPr>
                          <w:rFonts w:ascii="宋体" w:hAnsi="宋体" w:cs="宋体" w:eastAsia="宋体" w:hint="default"/>
                          <w:sz w:val="18"/>
                          <w:szCs w:val="18"/>
                        </w:rPr>
                        <w:t>控股子</w:t>
                      </w:r>
                      <w:r>
                        <w:rPr>
                          <w:rFonts w:ascii="宋体" w:hAnsi="宋体" w:cs="宋体" w:eastAsia="宋体" w:hint="default"/>
                          <w:sz w:val="18"/>
                          <w:szCs w:val="18"/>
                        </w:rPr>
                        <w:t> 有限责任公司</w:t>
                        <w:tab/>
                        <w:t>公司</w:t>
                      </w:r>
                    </w:p>
                    <w:p>
                      <w:pPr>
                        <w:tabs>
                          <w:tab w:pos="2086" w:val="left" w:leader="none"/>
                        </w:tabs>
                        <w:spacing w:line="234" w:lineRule="exact" w:before="8"/>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北大荒鑫都房地产开</w:t>
                        <w:tab/>
                      </w:r>
                      <w:r>
                        <w:rPr>
                          <w:rFonts w:ascii="宋体" w:hAnsi="宋体" w:cs="宋体" w:eastAsia="宋体" w:hint="default"/>
                          <w:sz w:val="18"/>
                          <w:szCs w:val="18"/>
                        </w:rPr>
                        <w:t>控股子</w:t>
                      </w:r>
                      <w:r>
                        <w:rPr>
                          <w:rFonts w:ascii="宋体" w:hAnsi="宋体" w:cs="宋体" w:eastAsia="宋体" w:hint="default"/>
                          <w:sz w:val="18"/>
                          <w:szCs w:val="18"/>
                        </w:rPr>
                        <w:t> 发有限公司</w:t>
                        <w:tab/>
                        <w:t>公司</w:t>
                      </w:r>
                    </w:p>
                    <w:p>
                      <w:pPr>
                        <w:tabs>
                          <w:tab w:pos="2086" w:val="left" w:leader="none"/>
                        </w:tabs>
                        <w:spacing w:before="39"/>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内蒙古呼伦贝尔市红</w:t>
                        <w:tab/>
                      </w:r>
                      <w:r>
                        <w:rPr>
                          <w:rFonts w:ascii="宋体" w:hAnsi="宋体" w:cs="宋体" w:eastAsia="宋体" w:hint="default"/>
                          <w:sz w:val="18"/>
                          <w:szCs w:val="18"/>
                        </w:rPr>
                        <w:t>控股子</w:t>
                      </w:r>
                    </w:p>
                  </w:txbxContent>
                </v:textbox>
                <w10:wrap type="none"/>
              </v:shape>
              <v:shape style="position:absolute;left:3072;top:172;width:723;height:3455"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企业类型</w:t>
                      </w:r>
                      <w:r>
                        <w:rPr>
                          <w:rFonts w:ascii="宋体" w:hAnsi="宋体" w:cs="宋体" w:eastAsia="宋体" w:hint="default"/>
                          <w:sz w:val="18"/>
                          <w:szCs w:val="18"/>
                        </w:rPr>
                      </w:r>
                    </w:p>
                    <w:p>
                      <w:pPr>
                        <w:spacing w:line="242" w:lineRule="auto" w:before="125"/>
                        <w:ind w:left="1" w:right="1" w:firstLine="0"/>
                        <w:jc w:val="center"/>
                        <w:rPr>
                          <w:rFonts w:ascii="宋体" w:hAnsi="宋体" w:cs="宋体" w:eastAsia="宋体" w:hint="default"/>
                          <w:sz w:val="18"/>
                          <w:szCs w:val="18"/>
                        </w:rPr>
                      </w:pPr>
                      <w:r>
                        <w:rPr>
                          <w:rFonts w:ascii="宋体" w:hAnsi="宋体" w:cs="宋体" w:eastAsia="宋体" w:hint="default"/>
                          <w:sz w:val="18"/>
                          <w:szCs w:val="18"/>
                        </w:rPr>
                        <w:t>有限责任 公司 有限责任 公司 有限责任 公司 有限责任 公司 有限责任 公司 有限责任 公司</w:t>
                      </w:r>
                    </w:p>
                    <w:p>
                      <w:pPr>
                        <w:spacing w:before="59"/>
                        <w:ind w:left="0" w:right="0" w:firstLine="0"/>
                        <w:jc w:val="center"/>
                        <w:rPr>
                          <w:rFonts w:ascii="宋体" w:hAnsi="宋体" w:cs="宋体" w:eastAsia="宋体" w:hint="default"/>
                          <w:sz w:val="18"/>
                          <w:szCs w:val="18"/>
                        </w:rPr>
                      </w:pPr>
                      <w:r>
                        <w:rPr>
                          <w:rFonts w:ascii="宋体" w:hAnsi="宋体" w:cs="宋体" w:eastAsia="宋体" w:hint="default"/>
                          <w:sz w:val="18"/>
                          <w:szCs w:val="18"/>
                        </w:rPr>
                        <w:t>有限责任</w:t>
                      </w:r>
                    </w:p>
                  </w:txbxContent>
                </v:textbox>
                <w10:wrap type="none"/>
              </v:shape>
              <v:shape style="position:absolute;left:4261;top:172;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5264;top:17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法人代表</w:t>
                      </w:r>
                      <w:r>
                        <w:rPr>
                          <w:rFonts w:ascii="宋体" w:hAnsi="宋体" w:cs="宋体" w:eastAsia="宋体" w:hint="default"/>
                          <w:sz w:val="18"/>
                          <w:szCs w:val="18"/>
                        </w:rPr>
                      </w:r>
                    </w:p>
                  </w:txbxContent>
                </v:textbox>
                <w10:wrap type="none"/>
              </v:shape>
              <v:shape style="position:absolute;left:4174;top:64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哈尔滨市</w:t>
                      </w:r>
                    </w:p>
                  </w:txbxContent>
                </v:textbox>
                <w10:wrap type="none"/>
              </v:shape>
              <v:shape style="position:absolute;left:5356;top:64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明友珍</w:t>
                      </w:r>
                    </w:p>
                  </w:txbxContent>
                </v:textbox>
                <w10:wrap type="none"/>
              </v:shape>
              <v:shape style="position:absolute;left:4264;top:112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密山市</w:t>
                      </w:r>
                    </w:p>
                  </w:txbxContent>
                </v:textbox>
                <w10:wrap type="none"/>
              </v:shape>
              <v:shape style="position:absolute;left:5356;top:112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殷文科</w:t>
                      </w:r>
                    </w:p>
                  </w:txbxContent>
                </v:textbox>
                <w10:wrap type="none"/>
              </v:shape>
              <v:shape style="position:absolute;left:5356;top:208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杨忠诚</w:t>
                      </w:r>
                    </w:p>
                  </w:txbxContent>
                </v:textbox>
                <w10:wrap type="none"/>
              </v:shape>
              <v:shape style="position:absolute;left:6236;top:172;width:1080;height:3041" type="#_x0000_t202" filled="false" stroked="false">
                <v:textbox inset="0,0,0,0">
                  <w:txbxContent>
                    <w:p>
                      <w:pPr>
                        <w:spacing w:line="180" w:lineRule="exact" w:before="0"/>
                        <w:ind w:left="-3" w:right="0" w:firstLine="0"/>
                        <w:jc w:val="center"/>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p>
                      <w:pPr>
                        <w:spacing w:line="242" w:lineRule="auto" w:before="125"/>
                        <w:ind w:left="0" w:right="0" w:firstLine="0"/>
                        <w:jc w:val="center"/>
                        <w:rPr>
                          <w:rFonts w:ascii="宋体" w:hAnsi="宋体" w:cs="宋体" w:eastAsia="宋体" w:hint="default"/>
                          <w:sz w:val="18"/>
                          <w:szCs w:val="18"/>
                        </w:rPr>
                      </w:pPr>
                      <w:r>
                        <w:rPr>
                          <w:rFonts w:ascii="宋体" w:hAnsi="宋体" w:cs="宋体" w:eastAsia="宋体" w:hint="default"/>
                          <w:sz w:val="18"/>
                          <w:szCs w:val="18"/>
                        </w:rPr>
                        <w:t>加工及销售农 产品 纸制品生产和 销售 麦芽的生产和 销售 粮食及农资等 购销 米糠蛋白和膳 食纤维加工</w:t>
                      </w:r>
                    </w:p>
                    <w:p>
                      <w:pPr>
                        <w:spacing w:before="121"/>
                        <w:ind w:left="0" w:right="0" w:firstLine="0"/>
                        <w:jc w:val="center"/>
                        <w:rPr>
                          <w:rFonts w:ascii="宋体" w:hAnsi="宋体" w:cs="宋体" w:eastAsia="宋体" w:hint="default"/>
                          <w:sz w:val="18"/>
                          <w:szCs w:val="18"/>
                        </w:rPr>
                      </w:pPr>
                      <w:r>
                        <w:rPr>
                          <w:rFonts w:ascii="宋体" w:hAnsi="宋体" w:cs="宋体" w:eastAsia="宋体" w:hint="default"/>
                          <w:sz w:val="18"/>
                          <w:szCs w:val="18"/>
                        </w:rPr>
                        <w:t>房地产开发</w:t>
                      </w:r>
                    </w:p>
                  </w:txbxContent>
                </v:textbox>
                <w10:wrap type="none"/>
              </v:shape>
              <v:shape style="position:absolute;left:7544;top:55;width:905;height:77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组织机构代</w:t>
                      </w:r>
                      <w:r>
                        <w:rPr>
                          <w:rFonts w:ascii="宋体" w:hAnsi="宋体" w:cs="宋体" w:eastAsia="宋体" w:hint="default"/>
                          <w:sz w:val="18"/>
                          <w:szCs w:val="18"/>
                        </w:rPr>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9"/>
                          <w:sz w:val="18"/>
                          <w:szCs w:val="18"/>
                        </w:rPr>
                        <w:t>码</w:t>
                      </w:r>
                      <w:r>
                        <w:rPr>
                          <w:rFonts w:ascii="宋体" w:hAnsi="宋体" w:cs="宋体" w:eastAsia="宋体" w:hint="default"/>
                          <w:sz w:val="18"/>
                          <w:szCs w:val="18"/>
                        </w:rPr>
                      </w:r>
                    </w:p>
                    <w:p>
                      <w:pPr>
                        <w:spacing w:before="124"/>
                        <w:ind w:left="0" w:right="0" w:firstLine="0"/>
                        <w:jc w:val="center"/>
                        <w:rPr>
                          <w:rFonts w:ascii="宋体" w:hAnsi="宋体" w:cs="宋体" w:eastAsia="宋体" w:hint="default"/>
                          <w:sz w:val="18"/>
                          <w:szCs w:val="18"/>
                        </w:rPr>
                      </w:pPr>
                      <w:r>
                        <w:rPr>
                          <w:rFonts w:ascii="宋体"/>
                          <w:sz w:val="18"/>
                        </w:rPr>
                        <w:t>72898271-3</w:t>
                      </w:r>
                    </w:p>
                  </w:txbxContent>
                </v:textbox>
                <w10:wrap type="none"/>
              </v:shape>
              <v:shape style="position:absolute;left:7546;top:112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74698493-1</w:t>
                      </w:r>
                    </w:p>
                  </w:txbxContent>
                </v:textbox>
                <w10:wrap type="none"/>
              </v:shape>
              <v:shape style="position:absolute;left:4174;top:16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哈尔滨市</w:t>
                      </w:r>
                    </w:p>
                  </w:txbxContent>
                </v:textbox>
                <w10:wrap type="none"/>
              </v:shape>
              <v:shape style="position:absolute;left:5356;top:160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苑晓平</w:t>
                      </w:r>
                    </w:p>
                  </w:txbxContent>
                </v:textbox>
                <w10:wrap type="none"/>
              </v:shape>
              <v:shape style="position:absolute;left:7546;top:160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73461455-4</w:t>
                      </w:r>
                    </w:p>
                  </w:txbxContent>
                </v:textbox>
                <w10:wrap type="none"/>
              </v:shape>
              <v:shape style="position:absolute;left:4174;top:208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哈尔滨市</w:t>
                      </w:r>
                    </w:p>
                  </w:txbxContent>
                </v:textbox>
                <w10:wrap type="none"/>
              </v:shape>
              <v:shape style="position:absolute;left:7546;top:208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67748436-9</w:t>
                      </w:r>
                    </w:p>
                  </w:txbxContent>
                </v:textbox>
                <w10:wrap type="none"/>
              </v:shape>
              <v:shape style="position:absolute;left:4174;top:25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哈尔滨市</w:t>
                      </w:r>
                    </w:p>
                  </w:txbxContent>
                </v:textbox>
                <w10:wrap type="none"/>
              </v:shape>
              <v:shape style="position:absolute;left:5446;top:25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李凯</w:t>
                      </w:r>
                    </w:p>
                  </w:txbxContent>
                </v:textbox>
                <w10:wrap type="none"/>
              </v:shape>
              <v:shape style="position:absolute;left:7546;top:255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68025530-5</w:t>
                      </w:r>
                    </w:p>
                  </w:txbxContent>
                </v:textbox>
                <w10:wrap type="none"/>
              </v:shape>
              <v:shape style="position:absolute;left:4174;top:30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哈尔滨市</w:t>
                      </w:r>
                    </w:p>
                  </w:txbxContent>
                </v:textbox>
                <w10:wrap type="none"/>
              </v:shape>
              <v:shape style="position:absolute;left:5446;top:303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刘颖</w:t>
                      </w:r>
                    </w:p>
                  </w:txbxContent>
                </v:textbox>
                <w10:wrap type="none"/>
              </v:shape>
              <v:shape style="position:absolute;left:7546;top:303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68027557-6</w:t>
                      </w:r>
                    </w:p>
                  </w:txbxContent>
                </v:textbox>
                <w10:wrap type="none"/>
              </v:shape>
              <v:shape style="position:absolute;left:4084;top:3447;width:4362;height:180" type="#_x0000_t202" filled="false" stroked="false">
                <v:textbox inset="0,0,0,0">
                  <w:txbxContent>
                    <w:p>
                      <w:pPr>
                        <w:tabs>
                          <w:tab w:pos="1271" w:val="left" w:leader="none"/>
                          <w:tab w:pos="2152" w:val="left" w:leader="none"/>
                          <w:tab w:pos="346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呼伦贝尔市</w:t>
                        <w:tab/>
                        <w:t>李士臣</w:t>
                        <w:tab/>
                        <w:t>农业生产技术</w:t>
                        <w:tab/>
                        <w:t>78709223-5</w:t>
                      </w:r>
                    </w:p>
                  </w:txbxContent>
                </v:textbox>
                <w10:wrap type="none"/>
              </v:shape>
            </v:group>
          </v:group>
        </w:pict>
      </w:r>
      <w:r>
        <w:rPr>
          <w:rFonts w:ascii="宋体" w:hAnsi="宋体" w:cs="宋体" w:eastAsia="宋体" w:hint="default"/>
          <w:position w:val="-74"/>
          <w:sz w:val="20"/>
          <w:szCs w:val="20"/>
        </w:rPr>
      </w:r>
    </w:p>
    <w:p>
      <w:pPr>
        <w:spacing w:after="0" w:line="3739" w:lineRule="exact"/>
        <w:rPr>
          <w:rFonts w:ascii="宋体" w:hAnsi="宋体" w:cs="宋体" w:eastAsia="宋体" w:hint="default"/>
          <w:sz w:val="20"/>
          <w:szCs w:val="20"/>
        </w:rPr>
        <w:sectPr>
          <w:pgSz w:w="11910" w:h="16840"/>
          <w:pgMar w:header="877" w:footer="865" w:top="1100" w:bottom="1060" w:left="1560" w:right="1540"/>
        </w:sectPr>
      </w:pPr>
    </w:p>
    <w:p>
      <w:pPr>
        <w:spacing w:line="240" w:lineRule="auto" w:before="11"/>
        <w:rPr>
          <w:rFonts w:ascii="宋体" w:hAnsi="宋体" w:cs="宋体" w:eastAsia="宋体" w:hint="default"/>
          <w:sz w:val="22"/>
          <w:szCs w:val="22"/>
        </w:rPr>
      </w:pPr>
    </w:p>
    <w:p>
      <w:pPr>
        <w:spacing w:line="5772" w:lineRule="exact"/>
        <w:ind w:left="106" w:right="0" w:firstLine="0"/>
        <w:rPr>
          <w:rFonts w:ascii="宋体" w:hAnsi="宋体" w:cs="宋体" w:eastAsia="宋体" w:hint="default"/>
          <w:sz w:val="20"/>
          <w:szCs w:val="20"/>
        </w:rPr>
      </w:pPr>
      <w:r>
        <w:rPr>
          <w:rFonts w:ascii="宋体" w:hAnsi="宋体" w:cs="宋体" w:eastAsia="宋体" w:hint="default"/>
          <w:position w:val="-114"/>
          <w:sz w:val="20"/>
          <w:szCs w:val="20"/>
        </w:rPr>
        <w:pict>
          <v:group style="width:428.65pt;height:288.6pt;mso-position-horizontal-relative:char;mso-position-vertical-relative:line" coordorigin="0,0" coordsize="8573,5772">
            <v:group style="position:absolute;left:19;top:5;width:2012;height:2" coordorigin="19,5" coordsize="2012,2">
              <v:shape style="position:absolute;left:19;top:5;width:2012;height:2" coordorigin="19,5" coordsize="2012,0" path="m19,5l2030,5e" filled="false" stroked="true" strokeweight=".47998pt" strokecolor="#000000">
                <v:path arrowok="t"/>
              </v:shape>
            </v:group>
            <v:group style="position:absolute;left:19;top:24;width:2012;height:2" coordorigin="19,24" coordsize="2012,2">
              <v:shape style="position:absolute;left:19;top:24;width:2012;height:2" coordorigin="19,24" coordsize="2012,0" path="m19,24l2030,24e" filled="false" stroked="true" strokeweight=".47998pt" strokecolor="#000000">
                <v:path arrowok="t"/>
              </v:shape>
              <v:shape style="position:absolute;left:2030;top:29;width:10;height:2" type="#_x0000_t75" stroked="false">
                <v:imagedata r:id="rId19" o:title=""/>
              </v:shape>
            </v:group>
            <v:group style="position:absolute;left:2030;top:5;width:29;height:2" coordorigin="2030,5" coordsize="29,2">
              <v:shape style="position:absolute;left:2030;top:5;width:29;height:2" coordorigin="2030,5" coordsize="29,0" path="m2030,5l2059,5e" filled="false" stroked="true" strokeweight=".47998pt" strokecolor="#000000">
                <v:path arrowok="t"/>
              </v:shape>
            </v:group>
            <v:group style="position:absolute;left:2030;top:24;width:29;height:2" coordorigin="2030,24" coordsize="29,2">
              <v:shape style="position:absolute;left:2030;top:24;width:29;height:2" coordorigin="2030,24" coordsize="29,0" path="m2030,24l2059,24e" filled="false" stroked="true" strokeweight=".47998pt" strokecolor="#000000">
                <v:path arrowok="t"/>
              </v:shape>
            </v:group>
            <v:group style="position:absolute;left:2059;top:5;width:872;height:2" coordorigin="2059,5" coordsize="872,2">
              <v:shape style="position:absolute;left:2059;top:5;width:872;height:2" coordorigin="2059,5" coordsize="872,0" path="m2059,5l2930,5e" filled="false" stroked="true" strokeweight=".47998pt" strokecolor="#000000">
                <v:path arrowok="t"/>
              </v:shape>
            </v:group>
            <v:group style="position:absolute;left:2059;top:24;width:872;height:2" coordorigin="2059,24" coordsize="872,2">
              <v:shape style="position:absolute;left:2059;top:24;width:872;height:2" coordorigin="2059,24" coordsize="872,0" path="m2059,24l2930,24e" filled="false" stroked="true" strokeweight=".47998pt" strokecolor="#000000">
                <v:path arrowok="t"/>
              </v:shape>
              <v:shape style="position:absolute;left:2930;top:29;width:10;height:2" type="#_x0000_t75" stroked="false">
                <v:imagedata r:id="rId19" o:title=""/>
              </v:shape>
            </v:group>
            <v:group style="position:absolute;left:2930;top:5;width:29;height:2" coordorigin="2930,5" coordsize="29,2">
              <v:shape style="position:absolute;left:2930;top:5;width:29;height:2" coordorigin="2930,5" coordsize="29,0" path="m2930,5l2959,5e" filled="false" stroked="true" strokeweight=".47998pt" strokecolor="#000000">
                <v:path arrowok="t"/>
              </v:shape>
            </v:group>
            <v:group style="position:absolute;left:2930;top:24;width:29;height:2" coordorigin="2930,24" coordsize="29,2">
              <v:shape style="position:absolute;left:2930;top:24;width:29;height:2" coordorigin="2930,24" coordsize="29,0" path="m2930,24l2959,24e" filled="false" stroked="true" strokeweight=".47998pt" strokecolor="#000000">
                <v:path arrowok="t"/>
              </v:shape>
            </v:group>
            <v:group style="position:absolute;left:2959;top:5;width:971;height:2" coordorigin="2959,5" coordsize="971,2">
              <v:shape style="position:absolute;left:2959;top:5;width:971;height:2" coordorigin="2959,5" coordsize="971,0" path="m2959,5l3930,5e" filled="false" stroked="true" strokeweight=".47998pt" strokecolor="#000000">
                <v:path arrowok="t"/>
              </v:shape>
            </v:group>
            <v:group style="position:absolute;left:2959;top:24;width:971;height:2" coordorigin="2959,24" coordsize="971,2">
              <v:shape style="position:absolute;left:2959;top:24;width:971;height:2" coordorigin="2959,24" coordsize="971,0" path="m2959,24l3930,24e" filled="false" stroked="true" strokeweight=".47998pt" strokecolor="#000000">
                <v:path arrowok="t"/>
              </v:shape>
              <v:shape style="position:absolute;left:3930;top:29;width:10;height:2" type="#_x0000_t75" stroked="false">
                <v:imagedata r:id="rId19" o:title=""/>
              </v:shape>
            </v:group>
            <v:group style="position:absolute;left:3930;top:5;width:29;height:2" coordorigin="3930,5" coordsize="29,2">
              <v:shape style="position:absolute;left:3930;top:5;width:29;height:2" coordorigin="3930,5" coordsize="29,0" path="m3930,5l3959,5e" filled="false" stroked="true" strokeweight=".47998pt" strokecolor="#000000">
                <v:path arrowok="t"/>
              </v:shape>
            </v:group>
            <v:group style="position:absolute;left:3930;top:24;width:29;height:2" coordorigin="3930,24" coordsize="29,2">
              <v:shape style="position:absolute;left:3930;top:24;width:29;height:2" coordorigin="3930,24" coordsize="29,0" path="m3930,24l3959,24e" filled="false" stroked="true" strokeweight=".47998pt" strokecolor="#000000">
                <v:path arrowok="t"/>
              </v:shape>
            </v:group>
            <v:group style="position:absolute;left:3959;top:5;width:1172;height:2" coordorigin="3959,5" coordsize="1172,2">
              <v:shape style="position:absolute;left:3959;top:5;width:1172;height:2" coordorigin="3959,5" coordsize="1172,0" path="m3959,5l5130,5e" filled="false" stroked="true" strokeweight=".47998pt" strokecolor="#000000">
                <v:path arrowok="t"/>
              </v:shape>
            </v:group>
            <v:group style="position:absolute;left:3959;top:24;width:1172;height:2" coordorigin="3959,24" coordsize="1172,2">
              <v:shape style="position:absolute;left:3959;top:24;width:1172;height:2" coordorigin="3959,24" coordsize="1172,0" path="m3959,24l5130,24e" filled="false" stroked="true" strokeweight=".47998pt" strokecolor="#000000">
                <v:path arrowok="t"/>
              </v:shape>
              <v:shape style="position:absolute;left:5130;top:29;width:10;height:2" type="#_x0000_t75" stroked="false">
                <v:imagedata r:id="rId19" o:title=""/>
              </v:shape>
            </v:group>
            <v:group style="position:absolute;left:5130;top:5;width:29;height:2" coordorigin="5130,5" coordsize="29,2">
              <v:shape style="position:absolute;left:5130;top:5;width:29;height:2" coordorigin="5130,5" coordsize="29,0" path="m5130,5l5159,5e" filled="false" stroked="true" strokeweight=".47998pt" strokecolor="#000000">
                <v:path arrowok="t"/>
              </v:shape>
            </v:group>
            <v:group style="position:absolute;left:5130;top:24;width:29;height:2" coordorigin="5130,24" coordsize="29,2">
              <v:shape style="position:absolute;left:5130;top:24;width:29;height:2" coordorigin="5130,24" coordsize="29,0" path="m5130,24l5159,24e" filled="false" stroked="true" strokeweight=".47998pt" strokecolor="#000000">
                <v:path arrowok="t"/>
              </v:shape>
            </v:group>
            <v:group style="position:absolute;left:5159;top:5;width:957;height:2" coordorigin="5159,5" coordsize="957,2">
              <v:shape style="position:absolute;left:5159;top:5;width:957;height:2" coordorigin="5159,5" coordsize="957,0" path="m5159,5l6115,5e" filled="false" stroked="true" strokeweight=".47998pt" strokecolor="#000000">
                <v:path arrowok="t"/>
              </v:shape>
            </v:group>
            <v:group style="position:absolute;left:5159;top:24;width:957;height:2" coordorigin="5159,24" coordsize="957,2">
              <v:shape style="position:absolute;left:5159;top:24;width:957;height:2" coordorigin="5159,24" coordsize="957,0" path="m5159,24l6115,24e" filled="false" stroked="true" strokeweight=".47998pt" strokecolor="#000000">
                <v:path arrowok="t"/>
              </v:shape>
              <v:shape style="position:absolute;left:6115;top:29;width:10;height:2" type="#_x0000_t75" stroked="false">
                <v:imagedata r:id="rId19" o:title=""/>
              </v:shape>
            </v:group>
            <v:group style="position:absolute;left:6115;top:5;width:29;height:2" coordorigin="6115,5" coordsize="29,2">
              <v:shape style="position:absolute;left:6115;top:5;width:29;height:2" coordorigin="6115,5" coordsize="29,0" path="m6115,5l6144,5e" filled="false" stroked="true" strokeweight=".47998pt" strokecolor="#000000">
                <v:path arrowok="t"/>
              </v:shape>
            </v:group>
            <v:group style="position:absolute;left:6115;top:24;width:29;height:2" coordorigin="6115,24" coordsize="29,2">
              <v:shape style="position:absolute;left:6115;top:24;width:29;height:2" coordorigin="6115,24" coordsize="29,0" path="m6115,24l6144,24e" filled="false" stroked="true" strokeweight=".47998pt" strokecolor="#000000">
                <v:path arrowok="t"/>
              </v:shape>
            </v:group>
            <v:group style="position:absolute;left:6144;top:5;width:1287;height:2" coordorigin="6144,5" coordsize="1287,2">
              <v:shape style="position:absolute;left:6144;top:5;width:1287;height:2" coordorigin="6144,5" coordsize="1287,0" path="m6144,5l7430,5e" filled="false" stroked="true" strokeweight=".47998pt" strokecolor="#000000">
                <v:path arrowok="t"/>
              </v:shape>
            </v:group>
            <v:group style="position:absolute;left:6144;top:24;width:1287;height:2" coordorigin="6144,24" coordsize="1287,2">
              <v:shape style="position:absolute;left:6144;top:24;width:1287;height:2" coordorigin="6144,24" coordsize="1287,0" path="m6144,24l7430,24e" filled="false" stroked="true" strokeweight=".47998pt" strokecolor="#000000">
                <v:path arrowok="t"/>
              </v:shape>
              <v:shape style="position:absolute;left:7430;top:29;width:10;height:2" type="#_x0000_t75" stroked="false">
                <v:imagedata r:id="rId19" o:title=""/>
              </v:shape>
            </v:group>
            <v:group style="position:absolute;left:7430;top:5;width:29;height:2" coordorigin="7430,5" coordsize="29,2">
              <v:shape style="position:absolute;left:7430;top:5;width:29;height:2" coordorigin="7430,5" coordsize="29,0" path="m7430,5l7459,5e" filled="false" stroked="true" strokeweight=".47998pt" strokecolor="#000000">
                <v:path arrowok="t"/>
              </v:shape>
            </v:group>
            <v:group style="position:absolute;left:7430;top:24;width:29;height:2" coordorigin="7430,24" coordsize="29,2">
              <v:shape style="position:absolute;left:7430;top:24;width:29;height:2" coordorigin="7430,24" coordsize="29,0" path="m7430,24l7459,24e" filled="false" stroked="true" strokeweight=".47998pt" strokecolor="#000000">
                <v:path arrowok="t"/>
              </v:shape>
            </v:group>
            <v:group style="position:absolute;left:7459;top:5;width:1094;height:2" coordorigin="7459,5" coordsize="1094,2">
              <v:shape style="position:absolute;left:7459;top:5;width:1094;height:2" coordorigin="7459,5" coordsize="1094,0" path="m7459,5l8552,5e" filled="false" stroked="true" strokeweight=".47998pt" strokecolor="#000000">
                <v:path arrowok="t"/>
              </v:shape>
            </v:group>
            <v:group style="position:absolute;left:7459;top:24;width:1094;height:2" coordorigin="7459,24" coordsize="1094,2">
              <v:shape style="position:absolute;left:7459;top:24;width:1094;height:2" coordorigin="7459,24" coordsize="1094,0" path="m7459,24l8552,24e" filled="false" stroked="true" strokeweight=".47998pt" strokecolor="#000000">
                <v:path arrowok="t"/>
              </v:shape>
              <v:shape style="position:absolute;left:2011;top:11;width:5448;height:505" type="#_x0000_t75" stroked="false">
                <v:imagedata r:id="rId239" o:title=""/>
              </v:shape>
            </v:group>
            <v:group style="position:absolute;left:5;top:5767;width:2026;height:2" coordorigin="5,5767" coordsize="2026,2">
              <v:shape style="position:absolute;left:5;top:5767;width:2026;height:2" coordorigin="5,5767" coordsize="2026,0" path="m5,5767l2030,5767e" filled="false" stroked="true" strokeweight=".48001pt" strokecolor="#000000">
                <v:path arrowok="t"/>
              </v:shape>
            </v:group>
            <v:group style="position:absolute;left:5;top:5748;width:2026;height:2" coordorigin="5,5748" coordsize="2026,2">
              <v:shape style="position:absolute;left:5;top:5748;width:2026;height:2" coordorigin="5,5748" coordsize="2026,0" path="m5,5748l2030,5748e" filled="false" stroked="true" strokeweight=".48001pt" strokecolor="#000000">
                <v:path arrowok="t"/>
              </v:shape>
              <v:shape style="position:absolute;left:0;top:478;width:8573;height:5285" type="#_x0000_t75" stroked="false">
                <v:imagedata r:id="rId240" o:title=""/>
              </v:shape>
            </v:group>
            <v:group style="position:absolute;left:2030;top:5748;width:29;height:2" coordorigin="2030,5748" coordsize="29,2">
              <v:shape style="position:absolute;left:2030;top:5748;width:29;height:2" coordorigin="2030,5748" coordsize="29,0" path="m2030,5748l2059,5748e" filled="false" stroked="true" strokeweight=".48001pt" strokecolor="#000000">
                <v:path arrowok="t"/>
              </v:shape>
            </v:group>
            <v:group style="position:absolute;left:2030;top:5767;width:900;height:2" coordorigin="2030,5767" coordsize="900,2">
              <v:shape style="position:absolute;left:2030;top:5767;width:900;height:2" coordorigin="2030,5767" coordsize="900,0" path="m2030,5767l2930,5767e" filled="false" stroked="true" strokeweight=".48001pt" strokecolor="#000000">
                <v:path arrowok="t"/>
              </v:shape>
            </v:group>
            <v:group style="position:absolute;left:2059;top:5748;width:872;height:2" coordorigin="2059,5748" coordsize="872,2">
              <v:shape style="position:absolute;left:2059;top:5748;width:872;height:2" coordorigin="2059,5748" coordsize="872,0" path="m2059,5748l2930,5748e" filled="false" stroked="true" strokeweight=".48001pt" strokecolor="#000000">
                <v:path arrowok="t"/>
              </v:shape>
              <v:shape style="position:absolute;left:2911;top:5256;width:48;height:506" type="#_x0000_t75" stroked="false">
                <v:imagedata r:id="rId241" o:title=""/>
              </v:shape>
            </v:group>
            <v:group style="position:absolute;left:2930;top:5748;width:29;height:2" coordorigin="2930,5748" coordsize="29,2">
              <v:shape style="position:absolute;left:2930;top:5748;width:29;height:2" coordorigin="2930,5748" coordsize="29,0" path="m2930,5748l2959,5748e" filled="false" stroked="true" strokeweight=".48001pt" strokecolor="#000000">
                <v:path arrowok="t"/>
              </v:shape>
            </v:group>
            <v:group style="position:absolute;left:2930;top:5767;width:1000;height:2" coordorigin="2930,5767" coordsize="1000,2">
              <v:shape style="position:absolute;left:2930;top:5767;width:1000;height:2" coordorigin="2930,5767" coordsize="1000,0" path="m2930,5767l3930,5767e" filled="false" stroked="true" strokeweight=".48001pt" strokecolor="#000000">
                <v:path arrowok="t"/>
              </v:shape>
            </v:group>
            <v:group style="position:absolute;left:2959;top:5748;width:971;height:2" coordorigin="2959,5748" coordsize="971,2">
              <v:shape style="position:absolute;left:2959;top:5748;width:971;height:2" coordorigin="2959,5748" coordsize="971,0" path="m2959,5748l3930,5748e" filled="false" stroked="true" strokeweight=".48001pt" strokecolor="#000000">
                <v:path arrowok="t"/>
              </v:shape>
              <v:shape style="position:absolute;left:3911;top:5256;width:48;height:506" type="#_x0000_t75" stroked="false">
                <v:imagedata r:id="rId242" o:title=""/>
              </v:shape>
            </v:group>
            <v:group style="position:absolute;left:3930;top:5748;width:29;height:2" coordorigin="3930,5748" coordsize="29,2">
              <v:shape style="position:absolute;left:3930;top:5748;width:29;height:2" coordorigin="3930,5748" coordsize="29,0" path="m3930,5748l3959,5748e" filled="false" stroked="true" strokeweight=".48001pt" strokecolor="#000000">
                <v:path arrowok="t"/>
              </v:shape>
            </v:group>
            <v:group style="position:absolute;left:3930;top:5767;width:1200;height:2" coordorigin="3930,5767" coordsize="1200,2">
              <v:shape style="position:absolute;left:3930;top:5767;width:1200;height:2" coordorigin="3930,5767" coordsize="1200,0" path="m3930,5767l5130,5767e" filled="false" stroked="true" strokeweight=".48001pt" strokecolor="#000000">
                <v:path arrowok="t"/>
              </v:shape>
            </v:group>
            <v:group style="position:absolute;left:3959;top:5748;width:1172;height:2" coordorigin="3959,5748" coordsize="1172,2">
              <v:shape style="position:absolute;left:3959;top:5748;width:1172;height:2" coordorigin="3959,5748" coordsize="1172,0" path="m3959,5748l5130,5748e" filled="false" stroked="true" strokeweight=".48001pt" strokecolor="#000000">
                <v:path arrowok="t"/>
              </v:shape>
              <v:shape style="position:absolute;left:5111;top:5256;width:48;height:506" type="#_x0000_t75" stroked="false">
                <v:imagedata r:id="rId242" o:title=""/>
              </v:shape>
            </v:group>
            <v:group style="position:absolute;left:5130;top:5748;width:29;height:2" coordorigin="5130,5748" coordsize="29,2">
              <v:shape style="position:absolute;left:5130;top:5748;width:29;height:2" coordorigin="5130,5748" coordsize="29,0" path="m5130,5748l5159,5748e" filled="false" stroked="true" strokeweight=".48001pt" strokecolor="#000000">
                <v:path arrowok="t"/>
              </v:shape>
            </v:group>
            <v:group style="position:absolute;left:5130;top:5767;width:986;height:2" coordorigin="5130,5767" coordsize="986,2">
              <v:shape style="position:absolute;left:5130;top:5767;width:986;height:2" coordorigin="5130,5767" coordsize="986,0" path="m5130,5767l6115,5767e" filled="false" stroked="true" strokeweight=".48001pt" strokecolor="#000000">
                <v:path arrowok="t"/>
              </v:shape>
            </v:group>
            <v:group style="position:absolute;left:5159;top:5748;width:957;height:2" coordorigin="5159,5748" coordsize="957,2">
              <v:shape style="position:absolute;left:5159;top:5748;width:957;height:2" coordorigin="5159,5748" coordsize="957,0" path="m5159,5748l6115,5748e" filled="false" stroked="true" strokeweight=".48001pt" strokecolor="#000000">
                <v:path arrowok="t"/>
              </v:shape>
              <v:shape style="position:absolute;left:6096;top:5256;width:48;height:506" type="#_x0000_t75" stroked="false">
                <v:imagedata r:id="rId241" o:title=""/>
              </v:shape>
            </v:group>
            <v:group style="position:absolute;left:6115;top:5748;width:29;height:2" coordorigin="6115,5748" coordsize="29,2">
              <v:shape style="position:absolute;left:6115;top:5748;width:29;height:2" coordorigin="6115,5748" coordsize="29,0" path="m6115,5748l6144,5748e" filled="false" stroked="true" strokeweight=".48001pt" strokecolor="#000000">
                <v:path arrowok="t"/>
              </v:shape>
            </v:group>
            <v:group style="position:absolute;left:6115;top:5767;width:1316;height:2" coordorigin="6115,5767" coordsize="1316,2">
              <v:shape style="position:absolute;left:6115;top:5767;width:1316;height:2" coordorigin="6115,5767" coordsize="1316,0" path="m6115,5767l7430,5767e" filled="false" stroked="true" strokeweight=".48001pt" strokecolor="#000000">
                <v:path arrowok="t"/>
              </v:shape>
            </v:group>
            <v:group style="position:absolute;left:6144;top:5748;width:1287;height:2" coordorigin="6144,5748" coordsize="1287,2">
              <v:shape style="position:absolute;left:6144;top:5748;width:1287;height:2" coordorigin="6144,5748" coordsize="1287,0" path="m6144,5748l7430,5748e" filled="false" stroked="true" strokeweight=".48001pt" strokecolor="#000000">
                <v:path arrowok="t"/>
              </v:shape>
              <v:shape style="position:absolute;left:7411;top:5256;width:48;height:506" type="#_x0000_t75" stroked="false">
                <v:imagedata r:id="rId241" o:title=""/>
              </v:shape>
            </v:group>
            <v:group style="position:absolute;left:7430;top:5748;width:29;height:2" coordorigin="7430,5748" coordsize="29,2">
              <v:shape style="position:absolute;left:7430;top:5748;width:29;height:2" coordorigin="7430,5748" coordsize="29,0" path="m7430,5748l7459,5748e" filled="false" stroked="true" strokeweight=".48001pt" strokecolor="#000000">
                <v:path arrowok="t"/>
              </v:shape>
            </v:group>
            <v:group style="position:absolute;left:7430;top:5767;width:1130;height:2" coordorigin="7430,5767" coordsize="1130,2">
              <v:shape style="position:absolute;left:7430;top:5767;width:1130;height:2" coordorigin="7430,5767" coordsize="1130,0" path="m7430,5767l8560,5767e" filled="false" stroked="true" strokeweight=".48001pt" strokecolor="#000000">
                <v:path arrowok="t"/>
              </v:shape>
            </v:group>
            <v:group style="position:absolute;left:7459;top:5748;width:1101;height:2" coordorigin="7459,5748" coordsize="1101,2">
              <v:shape style="position:absolute;left:7459;top:5748;width:1101;height:2" coordorigin="7459,5748" coordsize="1101,0" path="m7459,5748l8560,5748e" filled="false" stroked="true" strokeweight=".48001pt" strokecolor="#000000">
                <v:path arrowok="t"/>
              </v:shape>
              <v:shape style="position:absolute;left:127;top:172;width:162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海种业科技有限公司</w:t>
                      </w:r>
                    </w:p>
                  </w:txbxContent>
                </v:textbox>
                <w10:wrap type="none"/>
              </v:shape>
              <v:shape style="position:absolute;left:2213;top:55;width:544;height:657" type="#_x0000_t202" filled="false" stroked="false">
                <v:textbox inset="0,0,0,0">
                  <w:txbxContent>
                    <w:p>
                      <w:pPr>
                        <w:spacing w:line="179" w:lineRule="exact" w:before="0"/>
                        <w:ind w:left="90" w:right="0" w:hanging="90"/>
                        <w:jc w:val="left"/>
                        <w:rPr>
                          <w:rFonts w:ascii="宋体" w:hAnsi="宋体" w:cs="宋体" w:eastAsia="宋体" w:hint="default"/>
                          <w:sz w:val="18"/>
                          <w:szCs w:val="18"/>
                        </w:rPr>
                      </w:pPr>
                      <w:r>
                        <w:rPr>
                          <w:rFonts w:ascii="宋体" w:hAnsi="宋体" w:cs="宋体" w:eastAsia="宋体" w:hint="default"/>
                          <w:b/>
                          <w:bCs/>
                          <w:sz w:val="18"/>
                          <w:szCs w:val="18"/>
                        </w:rPr>
                        <w:t>子公司</w:t>
                      </w:r>
                      <w:r>
                        <w:rPr>
                          <w:rFonts w:ascii="宋体" w:hAnsi="宋体" w:cs="宋体" w:eastAsia="宋体" w:hint="default"/>
                          <w:sz w:val="18"/>
                          <w:szCs w:val="18"/>
                        </w:rPr>
                      </w:r>
                    </w:p>
                    <w:p>
                      <w:pPr>
                        <w:spacing w:line="247" w:lineRule="auto" w:before="0"/>
                        <w:ind w:left="91" w:right="89" w:hanging="2"/>
                        <w:jc w:val="lef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b/>
                          <w:bCs/>
                          <w:spacing w:val="1"/>
                          <w:w w:val="99"/>
                          <w:sz w:val="18"/>
                          <w:szCs w:val="18"/>
                        </w:rPr>
                        <w:t> </w:t>
                      </w:r>
                      <w:r>
                        <w:rPr>
                          <w:rFonts w:ascii="宋体" w:hAnsi="宋体" w:cs="宋体" w:eastAsia="宋体" w:hint="default"/>
                          <w:sz w:val="18"/>
                          <w:szCs w:val="18"/>
                        </w:rPr>
                        <w:t>公司</w:t>
                      </w:r>
                    </w:p>
                  </w:txbxContent>
                </v:textbox>
                <w10:wrap type="none"/>
              </v:shape>
              <v:shape style="position:absolute;left:3072;top:172;width:723;height:54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企业类型</w:t>
                      </w:r>
                      <w:r>
                        <w:rPr>
                          <w:rFonts w:ascii="宋体" w:hAnsi="宋体" w:cs="宋体" w:eastAsia="宋体" w:hint="default"/>
                          <w:sz w:val="18"/>
                          <w:szCs w:val="18"/>
                        </w:rPr>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4261;top:172;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5264;top:17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法人代表</w:t>
                      </w:r>
                      <w:r>
                        <w:rPr>
                          <w:rFonts w:ascii="宋体" w:hAnsi="宋体" w:cs="宋体" w:eastAsia="宋体" w:hint="default"/>
                          <w:sz w:val="18"/>
                          <w:szCs w:val="18"/>
                        </w:rPr>
                      </w:r>
                    </w:p>
                  </w:txbxContent>
                </v:textbox>
                <w10:wrap type="none"/>
              </v:shape>
              <v:shape style="position:absolute;left:7544;top:55;width:905;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组织机构代</w:t>
                      </w:r>
                      <w:r>
                        <w:rPr>
                          <w:rFonts w:ascii="宋体" w:hAnsi="宋体" w:cs="宋体" w:eastAsia="宋体" w:hint="default"/>
                          <w:sz w:val="18"/>
                          <w:szCs w:val="18"/>
                        </w:rPr>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9"/>
                          <w:sz w:val="18"/>
                          <w:szCs w:val="18"/>
                        </w:rPr>
                        <w:t>码</w:t>
                      </w:r>
                      <w:r>
                        <w:rPr>
                          <w:rFonts w:ascii="宋体" w:hAnsi="宋体" w:cs="宋体" w:eastAsia="宋体" w:hint="default"/>
                          <w:sz w:val="18"/>
                          <w:szCs w:val="18"/>
                        </w:rPr>
                      </w:r>
                    </w:p>
                  </w:txbxContent>
                </v:textbox>
                <w10:wrap type="none"/>
              </v:shape>
              <v:shape style="position:absolute;left:127;top:1008;width:2627;height:4706" type="#_x0000_t202" filled="false" stroked="false">
                <v:textbox inset="0,0,0,0">
                  <w:txbxContent>
                    <w:p>
                      <w:pPr>
                        <w:tabs>
                          <w:tab w:pos="2086"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秦皇岛北大荒麦芽有</w:t>
                        <w:tab/>
                      </w:r>
                      <w:r>
                        <w:rPr>
                          <w:rFonts w:ascii="宋体" w:hAnsi="宋体" w:cs="宋体" w:eastAsia="宋体" w:hint="default"/>
                          <w:sz w:val="18"/>
                          <w:szCs w:val="18"/>
                        </w:rPr>
                        <w:t>全资子</w:t>
                      </w:r>
                    </w:p>
                    <w:p>
                      <w:pPr>
                        <w:tabs>
                          <w:tab w:pos="2176" w:val="left" w:leader="none"/>
                        </w:tabs>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tab/>
                        <w:t>公司</w:t>
                      </w:r>
                    </w:p>
                    <w:p>
                      <w:pPr>
                        <w:tabs>
                          <w:tab w:pos="2086" w:val="left" w:leader="none"/>
                        </w:tabs>
                        <w:spacing w:line="232" w:lineRule="exact" w:before="32"/>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兰州北龙米业有限责</w:t>
                        <w:tab/>
                      </w:r>
                      <w:r>
                        <w:rPr>
                          <w:rFonts w:ascii="宋体" w:hAnsi="宋体" w:cs="宋体" w:eastAsia="宋体" w:hint="default"/>
                          <w:sz w:val="18"/>
                          <w:szCs w:val="18"/>
                        </w:rPr>
                        <w:t>控股子</w:t>
                      </w:r>
                      <w:r>
                        <w:rPr>
                          <w:rFonts w:ascii="宋体" w:hAnsi="宋体" w:cs="宋体" w:eastAsia="宋体" w:hint="default"/>
                          <w:sz w:val="18"/>
                          <w:szCs w:val="18"/>
                        </w:rPr>
                        <w:t> 任公司</w:t>
                        <w:tab/>
                        <w:t>公司</w:t>
                      </w:r>
                    </w:p>
                    <w:p>
                      <w:pPr>
                        <w:tabs>
                          <w:tab w:pos="2086" w:val="left" w:leader="none"/>
                        </w:tabs>
                        <w:spacing w:line="232" w:lineRule="exact" w:before="11"/>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上海北奉食品有限公</w:t>
                        <w:tab/>
                      </w:r>
                      <w:r>
                        <w:rPr>
                          <w:rFonts w:ascii="宋体" w:hAnsi="宋体" w:cs="宋体" w:eastAsia="宋体" w:hint="default"/>
                          <w:sz w:val="18"/>
                          <w:szCs w:val="18"/>
                        </w:rPr>
                        <w:t>控股子</w:t>
                      </w:r>
                      <w:r>
                        <w:rPr>
                          <w:rFonts w:ascii="宋体" w:hAnsi="宋体" w:cs="宋体" w:eastAsia="宋体" w:hint="default"/>
                          <w:sz w:val="18"/>
                          <w:szCs w:val="18"/>
                        </w:rPr>
                        <w:t> 司</w:t>
                        <w:tab/>
                        <w:t>公司</w:t>
                      </w:r>
                    </w:p>
                    <w:p>
                      <w:pPr>
                        <w:tabs>
                          <w:tab w:pos="2086" w:val="left" w:leader="none"/>
                        </w:tabs>
                        <w:spacing w:line="234" w:lineRule="exact" w:before="10"/>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江苏北大荒米业有限</w:t>
                        <w:tab/>
                      </w:r>
                      <w:r>
                        <w:rPr>
                          <w:rFonts w:ascii="宋体" w:hAnsi="宋体" w:cs="宋体" w:eastAsia="宋体" w:hint="default"/>
                          <w:sz w:val="18"/>
                          <w:szCs w:val="18"/>
                        </w:rPr>
                        <w:t>控股子</w:t>
                      </w:r>
                      <w:r>
                        <w:rPr>
                          <w:rFonts w:ascii="宋体" w:hAnsi="宋体" w:cs="宋体" w:eastAsia="宋体" w:hint="default"/>
                          <w:sz w:val="18"/>
                          <w:szCs w:val="18"/>
                        </w:rPr>
                        <w:t> 公司</w:t>
                        <w:tab/>
                        <w:t>公司</w:t>
                      </w:r>
                    </w:p>
                    <w:p>
                      <w:pPr>
                        <w:tabs>
                          <w:tab w:pos="2086" w:val="left" w:leader="none"/>
                        </w:tabs>
                        <w:spacing w:line="232" w:lineRule="exact" w:before="11"/>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虎林市北大荒米业有</w:t>
                        <w:tab/>
                      </w:r>
                      <w:r>
                        <w:rPr>
                          <w:rFonts w:ascii="宋体" w:hAnsi="宋体" w:cs="宋体" w:eastAsia="宋体" w:hint="default"/>
                          <w:sz w:val="18"/>
                          <w:szCs w:val="18"/>
                        </w:rPr>
                        <w:t>控股子</w:t>
                      </w:r>
                      <w:r>
                        <w:rPr>
                          <w:rFonts w:ascii="宋体" w:hAnsi="宋体" w:cs="宋体" w:eastAsia="宋体" w:hint="default"/>
                          <w:sz w:val="18"/>
                          <w:szCs w:val="18"/>
                        </w:rPr>
                        <w:t> 限公司</w:t>
                        <w:tab/>
                        <w:t>公司</w:t>
                      </w:r>
                    </w:p>
                    <w:p>
                      <w:pPr>
                        <w:tabs>
                          <w:tab w:pos="2086" w:val="left" w:leader="none"/>
                        </w:tabs>
                        <w:spacing w:line="234" w:lineRule="exact" w:before="10"/>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西安北大荒米业有限</w:t>
                        <w:tab/>
                      </w:r>
                      <w:r>
                        <w:rPr>
                          <w:rFonts w:ascii="宋体" w:hAnsi="宋体" w:cs="宋体" w:eastAsia="宋体" w:hint="default"/>
                          <w:sz w:val="18"/>
                          <w:szCs w:val="18"/>
                        </w:rPr>
                        <w:t>控股子</w:t>
                      </w:r>
                      <w:r>
                        <w:rPr>
                          <w:rFonts w:ascii="宋体" w:hAnsi="宋体" w:cs="宋体" w:eastAsia="宋体" w:hint="default"/>
                          <w:sz w:val="18"/>
                          <w:szCs w:val="18"/>
                        </w:rPr>
                        <w:t> 公司</w:t>
                        <w:tab/>
                        <w:t>公司</w:t>
                      </w:r>
                    </w:p>
                    <w:p>
                      <w:pPr>
                        <w:tabs>
                          <w:tab w:pos="2086" w:val="left" w:leader="none"/>
                        </w:tabs>
                        <w:spacing w:line="234" w:lineRule="exact" w:before="8"/>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黑龙江农垦庆丰边境</w:t>
                        <w:tab/>
                      </w:r>
                      <w:r>
                        <w:rPr>
                          <w:rFonts w:ascii="宋体" w:hAnsi="宋体" w:cs="宋体" w:eastAsia="宋体" w:hint="default"/>
                          <w:sz w:val="18"/>
                          <w:szCs w:val="18"/>
                        </w:rPr>
                        <w:t>全资子</w:t>
                      </w:r>
                      <w:r>
                        <w:rPr>
                          <w:rFonts w:ascii="宋体" w:hAnsi="宋体" w:cs="宋体" w:eastAsia="宋体" w:hint="default"/>
                          <w:sz w:val="18"/>
                          <w:szCs w:val="18"/>
                        </w:rPr>
                        <w:t> 贸易有限公司</w:t>
                        <w:tab/>
                        <w:t>公司</w:t>
                      </w:r>
                    </w:p>
                    <w:p>
                      <w:pPr>
                        <w:tabs>
                          <w:tab w:pos="2086" w:val="left" w:leader="none"/>
                        </w:tabs>
                        <w:spacing w:line="232" w:lineRule="exact" w:before="11"/>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黑龙江农垦北米储备</w:t>
                        <w:tab/>
                      </w:r>
                      <w:r>
                        <w:rPr>
                          <w:rFonts w:ascii="宋体" w:hAnsi="宋体" w:cs="宋体" w:eastAsia="宋体" w:hint="default"/>
                          <w:sz w:val="18"/>
                          <w:szCs w:val="18"/>
                        </w:rPr>
                        <w:t>全资子</w:t>
                      </w:r>
                      <w:r>
                        <w:rPr>
                          <w:rFonts w:ascii="宋体" w:hAnsi="宋体" w:cs="宋体" w:eastAsia="宋体" w:hint="default"/>
                          <w:sz w:val="18"/>
                          <w:szCs w:val="18"/>
                        </w:rPr>
                        <w:t> 粮有限公司</w:t>
                        <w:tab/>
                        <w:t>公司</w:t>
                      </w:r>
                    </w:p>
                    <w:p>
                      <w:pPr>
                        <w:tabs>
                          <w:tab w:pos="2086" w:val="left" w:leader="none"/>
                        </w:tabs>
                        <w:spacing w:line="234" w:lineRule="exact" w:before="10"/>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北大荒鑫都建筑工程</w:t>
                        <w:tab/>
                      </w:r>
                      <w:r>
                        <w:rPr>
                          <w:rFonts w:ascii="宋体" w:hAnsi="宋体" w:cs="宋体" w:eastAsia="宋体" w:hint="default"/>
                          <w:sz w:val="18"/>
                          <w:szCs w:val="18"/>
                        </w:rPr>
                        <w:t>控股子</w:t>
                      </w:r>
                      <w:r>
                        <w:rPr>
                          <w:rFonts w:ascii="宋体" w:hAnsi="宋体" w:cs="宋体" w:eastAsia="宋体" w:hint="default"/>
                          <w:sz w:val="18"/>
                          <w:szCs w:val="18"/>
                        </w:rPr>
                        <w:t> 有限公司</w:t>
                        <w:tab/>
                        <w:t>公司</w:t>
                      </w:r>
                    </w:p>
                    <w:p>
                      <w:pPr>
                        <w:tabs>
                          <w:tab w:pos="2086" w:val="left" w:leader="none"/>
                        </w:tabs>
                        <w:spacing w:line="232" w:lineRule="exact" w:before="11"/>
                        <w:ind w:left="0" w:right="0" w:firstLine="0"/>
                        <w:jc w:val="left"/>
                        <w:rPr>
                          <w:rFonts w:ascii="宋体" w:hAnsi="宋体" w:cs="宋体" w:eastAsia="宋体" w:hint="default"/>
                          <w:sz w:val="18"/>
                          <w:szCs w:val="18"/>
                        </w:rPr>
                      </w:pPr>
                      <w:r>
                        <w:rPr>
                          <w:rFonts w:ascii="宋体" w:hAnsi="宋体" w:cs="宋体" w:eastAsia="宋体" w:hint="default"/>
                          <w:spacing w:val="19"/>
                          <w:w w:val="95"/>
                          <w:sz w:val="18"/>
                          <w:szCs w:val="18"/>
                        </w:rPr>
                        <w:t>秦皇岛市强生商贸有</w:t>
                        <w:tab/>
                      </w:r>
                      <w:r>
                        <w:rPr>
                          <w:rFonts w:ascii="宋体" w:hAnsi="宋体" w:cs="宋体" w:eastAsia="宋体" w:hint="default"/>
                          <w:sz w:val="18"/>
                          <w:szCs w:val="18"/>
                        </w:rPr>
                        <w:t>全资子</w:t>
                      </w:r>
                      <w:r>
                        <w:rPr>
                          <w:rFonts w:ascii="宋体" w:hAnsi="宋体" w:cs="宋体" w:eastAsia="宋体" w:hint="default"/>
                          <w:sz w:val="18"/>
                          <w:szCs w:val="18"/>
                        </w:rPr>
                        <w:t> 限公司</w:t>
                        <w:tab/>
                        <w:t>公司</w:t>
                      </w:r>
                    </w:p>
                  </w:txbxContent>
                </v:textbox>
                <w10:wrap type="none"/>
              </v:shape>
              <v:shape style="position:absolute;left:3073;top:1008;width:720;height:4706"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有限责任</w:t>
                      </w:r>
                    </w:p>
                    <w:p>
                      <w:pPr>
                        <w:spacing w:line="242" w:lineRule="auto"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公司 有限责任 公司 有限责任 公司 有限责任 公司 有限责任 公司 有限责任 公司 有限责任 公司 有限责任 公司 有限责任 公司 有限责任 公司</w:t>
                      </w:r>
                    </w:p>
                  </w:txbxContent>
                </v:textbox>
                <w10:wrap type="none"/>
              </v:shape>
              <v:shape style="position:absolute;left:4174;top:112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秦皇岛市</w:t>
                      </w:r>
                    </w:p>
                  </w:txbxContent>
                </v:textbox>
                <w10:wrap type="none"/>
              </v:shape>
              <v:shape style="position:absolute;left:5356;top:112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苑晓平</w:t>
                      </w:r>
                    </w:p>
                  </w:txbxContent>
                </v:textbox>
                <w10:wrap type="none"/>
              </v:shape>
              <v:shape style="position:absolute;left:4264;top:207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上海市</w:t>
                      </w:r>
                    </w:p>
                  </w:txbxContent>
                </v:textbox>
                <w10:wrap type="none"/>
              </v:shape>
              <v:shape style="position:absolute;left:5446;top:212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李凯</w:t>
                      </w:r>
                    </w:p>
                  </w:txbxContent>
                </v:textbox>
                <w10:wrap type="none"/>
              </v:shape>
              <v:shape style="position:absolute;left:5356;top:450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彭继跃</w:t>
                      </w:r>
                    </w:p>
                  </w:txbxContent>
                </v:textbox>
                <w10:wrap type="none"/>
              </v:shape>
              <v:shape style="position:absolute;left:6236;top:172;width:1080;height:5542" type="#_x0000_t202" filled="false" stroked="false">
                <v:textbox inset="0,0,0,0">
                  <w:txbxContent>
                    <w:p>
                      <w:pPr>
                        <w:spacing w:line="180" w:lineRule="exact" w:before="0"/>
                        <w:ind w:left="-3" w:right="0" w:firstLine="0"/>
                        <w:jc w:val="center"/>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p>
                      <w:pPr>
                        <w:spacing w:line="242" w:lineRule="auto"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咨询服务、农 作物种子销售 麦芽的生产和 销售 加工及销售农 产品 加工及销售农 产品 加工及销售农 产品 加工及销售农 产品 加工及销售农 产品 粮食及农资等 购销 农、副产品购 销、仓储</w:t>
                      </w:r>
                    </w:p>
                    <w:p>
                      <w:pPr>
                        <w:spacing w:before="122"/>
                        <w:ind w:left="-1" w:right="0" w:firstLine="0"/>
                        <w:jc w:val="center"/>
                        <w:rPr>
                          <w:rFonts w:ascii="宋体" w:hAnsi="宋体" w:cs="宋体" w:eastAsia="宋体" w:hint="default"/>
                          <w:sz w:val="18"/>
                          <w:szCs w:val="18"/>
                        </w:rPr>
                      </w:pPr>
                      <w:r>
                        <w:rPr>
                          <w:rFonts w:ascii="宋体" w:hAnsi="宋体" w:cs="宋体" w:eastAsia="宋体" w:hint="default"/>
                          <w:sz w:val="18"/>
                          <w:szCs w:val="18"/>
                        </w:rPr>
                        <w:t>工程施工</w:t>
                      </w:r>
                    </w:p>
                    <w:p>
                      <w:pPr>
                        <w:spacing w:line="232" w:lineRule="exact" w:before="150"/>
                        <w:ind w:left="0" w:right="0" w:firstLine="0"/>
                        <w:jc w:val="center"/>
                        <w:rPr>
                          <w:rFonts w:ascii="宋体" w:hAnsi="宋体" w:cs="宋体" w:eastAsia="宋体" w:hint="default"/>
                          <w:sz w:val="18"/>
                          <w:szCs w:val="18"/>
                        </w:rPr>
                      </w:pPr>
                      <w:r>
                        <w:rPr>
                          <w:rFonts w:ascii="宋体" w:hAnsi="宋体" w:cs="宋体" w:eastAsia="宋体" w:hint="default"/>
                          <w:sz w:val="18"/>
                          <w:szCs w:val="18"/>
                        </w:rPr>
                        <w:t>销售煤炭、工 业品、农产品</w:t>
                      </w:r>
                    </w:p>
                  </w:txbxContent>
                </v:textbox>
                <w10:wrap type="none"/>
              </v:shape>
              <v:shape style="position:absolute;left:7546;top:112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77618075-8</w:t>
                      </w:r>
                    </w:p>
                  </w:txbxContent>
                </v:textbox>
                <w10:wrap type="none"/>
              </v:shape>
              <v:shape style="position:absolute;left:4264;top:160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兰州市</w:t>
                      </w:r>
                    </w:p>
                  </w:txbxContent>
                </v:textbox>
                <w10:wrap type="none"/>
              </v:shape>
              <v:shape style="position:absolute;left:5356;top:164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赵建军</w:t>
                      </w:r>
                    </w:p>
                  </w:txbxContent>
                </v:textbox>
                <w10:wrap type="none"/>
              </v:shape>
              <v:shape style="position:absolute;left:7546;top:164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73962952-8</w:t>
                      </w:r>
                    </w:p>
                  </w:txbxContent>
                </v:textbox>
                <w10:wrap type="none"/>
              </v:shape>
              <v:shape style="position:absolute;left:7546;top:212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75147531-4</w:t>
                      </w:r>
                    </w:p>
                  </w:txbxContent>
                </v:textbox>
                <w10:wrap type="none"/>
              </v:shape>
              <v:shape style="position:absolute;left:4084;top:255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江苏大丰港</w:t>
                      </w:r>
                    </w:p>
                  </w:txbxContent>
                </v:textbox>
                <w10:wrap type="none"/>
              </v:shape>
              <v:shape style="position:absolute;left:5446;top:25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李凯</w:t>
                      </w:r>
                    </w:p>
                  </w:txbxContent>
                </v:textbox>
                <w10:wrap type="none"/>
              </v:shape>
              <v:shape style="position:absolute;left:7546;top:259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75644558-7</w:t>
                      </w:r>
                    </w:p>
                  </w:txbxContent>
                </v:textbox>
                <w10:wrap type="none"/>
              </v:shape>
              <v:shape style="position:absolute;left:4264;top:30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虎林市</w:t>
                      </w:r>
                    </w:p>
                  </w:txbxContent>
                </v:textbox>
                <w10:wrap type="none"/>
              </v:shape>
              <v:shape style="position:absolute;left:5356;top:307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赵建军</w:t>
                      </w:r>
                    </w:p>
                  </w:txbxContent>
                </v:textbox>
                <w10:wrap type="none"/>
              </v:shape>
              <v:shape style="position:absolute;left:7546;top:307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75239293-2</w:t>
                      </w:r>
                    </w:p>
                  </w:txbxContent>
                </v:textbox>
                <w10:wrap type="none"/>
              </v:shape>
              <v:shape style="position:absolute;left:4264;top:350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西安市</w:t>
                      </w:r>
                    </w:p>
                  </w:txbxContent>
                </v:textbox>
                <w10:wrap type="none"/>
              </v:shape>
              <v:shape style="position:absolute;left:5356;top:35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史衍军</w:t>
                      </w:r>
                    </w:p>
                  </w:txbxContent>
                </v:textbox>
                <w10:wrap type="none"/>
              </v:shape>
              <v:shape style="position:absolute;left:7546;top:355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78357596-9</w:t>
                      </w:r>
                    </w:p>
                  </w:txbxContent>
                </v:textbox>
                <w10:wrap type="none"/>
              </v:shape>
              <v:shape style="position:absolute;left:4264;top:398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虎林市</w:t>
                      </w:r>
                    </w:p>
                  </w:txbxContent>
                </v:textbox>
                <w10:wrap type="none"/>
              </v:shape>
              <v:shape style="position:absolute;left:5356;top:40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徐殿友</w:t>
                      </w:r>
                    </w:p>
                  </w:txbxContent>
                </v:textbox>
                <w10:wrap type="none"/>
              </v:shape>
              <v:shape style="position:absolute;left:7546;top:403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74967636-0</w:t>
                      </w:r>
                    </w:p>
                  </w:txbxContent>
                </v:textbox>
                <w10:wrap type="none"/>
              </v:shape>
              <v:shape style="position:absolute;left:4174;top:44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佳木斯市</w:t>
                      </w:r>
                    </w:p>
                  </w:txbxContent>
                </v:textbox>
                <w10:wrap type="none"/>
              </v:shape>
              <v:shape style="position:absolute;left:7546;top:450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68144267-1</w:t>
                      </w:r>
                    </w:p>
                  </w:txbxContent>
                </v:textbox>
                <w10:wrap type="none"/>
              </v:shape>
              <v:shape style="position:absolute;left:4174;top:49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哈尔滨市</w:t>
                      </w:r>
                    </w:p>
                  </w:txbxContent>
                </v:textbox>
                <w10:wrap type="none"/>
              </v:shape>
              <v:shape style="position:absolute;left:5446;top:498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刘颖</w:t>
                      </w:r>
                    </w:p>
                  </w:txbxContent>
                </v:textbox>
                <w10:wrap type="none"/>
              </v:shape>
              <v:shape style="position:absolute;left:7546;top:498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68028447-2</w:t>
                      </w:r>
                    </w:p>
                  </w:txbxContent>
                </v:textbox>
                <w10:wrap type="none"/>
              </v:shape>
              <v:shape style="position:absolute;left:4174;top:54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秦皇岛市</w:t>
                      </w:r>
                    </w:p>
                  </w:txbxContent>
                </v:textbox>
                <w10:wrap type="none"/>
              </v:shape>
              <v:shape style="position:absolute;left:5356;top:54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宋丙祥</w:t>
                      </w:r>
                    </w:p>
                  </w:txbxContent>
                </v:textbox>
                <w10:wrap type="none"/>
              </v:shape>
              <v:shape style="position:absolute;left:7546;top:546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76517981-5</w:t>
                      </w:r>
                    </w:p>
                  </w:txbxContent>
                </v:textbox>
                <w10:wrap type="none"/>
              </v:shape>
            </v:group>
          </v:group>
        </w:pict>
      </w:r>
      <w:r>
        <w:rPr>
          <w:rFonts w:ascii="宋体" w:hAnsi="宋体" w:cs="宋体" w:eastAsia="宋体" w:hint="default"/>
          <w:position w:val="-114"/>
          <w:sz w:val="20"/>
          <w:szCs w:val="20"/>
        </w:rPr>
      </w:r>
    </w:p>
    <w:p>
      <w:pPr>
        <w:spacing w:line="240" w:lineRule="auto" w:before="2"/>
        <w:rPr>
          <w:rFonts w:ascii="宋体" w:hAnsi="宋体" w:cs="宋体" w:eastAsia="宋体" w:hint="default"/>
          <w:sz w:val="13"/>
          <w:szCs w:val="13"/>
        </w:rPr>
      </w:pPr>
    </w:p>
    <w:p>
      <w:pPr>
        <w:pStyle w:val="BodyText"/>
        <w:spacing w:line="240" w:lineRule="auto" w:before="31"/>
        <w:ind w:left="641" w:right="137"/>
        <w:jc w:val="left"/>
      </w:pPr>
      <w:r>
        <w:rPr/>
        <w:pict>
          <v:group style="position:absolute;margin-left:83.340004pt;margin-top:25.617626pt;width:428.8pt;height:321.55pt;mso-position-horizontal-relative:page;mso-position-vertical-relative:paragraph;z-index:-848272" coordorigin="1667,512" coordsize="8576,6431">
            <v:shape style="position:absolute;left:4697;top:524;width:10;height:2" type="#_x0000_t75" stroked="false">
              <v:imagedata r:id="rId21" o:title=""/>
            </v:shape>
            <v:shape style="position:absolute;left:6296;top:524;width:10;height:2" type="#_x0000_t75" stroked="false">
              <v:imagedata r:id="rId21" o:title=""/>
            </v:shape>
            <v:shape style="position:absolute;left:7796;top:524;width:10;height:2" type="#_x0000_t75" stroked="false">
              <v:imagedata r:id="rId21" o:title=""/>
            </v:shape>
            <v:shape style="position:absolute;left:8744;top:524;width:10;height:2" type="#_x0000_t75" stroked="false">
              <v:imagedata r:id="rId21" o:title=""/>
            </v:shape>
            <v:shape style="position:absolute;left:4684;top:512;width:4084;height:366" type="#_x0000_t75" stroked="false">
              <v:imagedata r:id="rId243" o:title=""/>
            </v:shape>
            <v:shape style="position:absolute;left:1667;top:851;width:8575;height:6092" type="#_x0000_t75" stroked="false">
              <v:imagedata r:id="rId244" o:title=""/>
            </v:shape>
            <w10:wrap type="none"/>
          </v:group>
        </w:pict>
      </w:r>
      <w:r>
        <w:rPr/>
        <w:t>（2）</w:t>
      </w:r>
      <w:r>
        <w:rPr>
          <w:spacing w:val="-62"/>
        </w:rPr>
        <w:t> </w:t>
      </w:r>
      <w:r>
        <w:rPr/>
        <w:t>子公司的实收资本及其变化</w:t>
      </w:r>
    </w:p>
    <w:p>
      <w:pPr>
        <w:spacing w:line="240" w:lineRule="auto" w:before="8"/>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3080"/>
        <w:gridCol w:w="1546"/>
        <w:gridCol w:w="1490"/>
        <w:gridCol w:w="944"/>
        <w:gridCol w:w="1472"/>
      </w:tblGrid>
      <w:tr>
        <w:trPr>
          <w:trHeight w:val="762" w:hRule="exact"/>
        </w:trPr>
        <w:tc>
          <w:tcPr>
            <w:tcW w:w="3080"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黑龙江省北大荒米业集团有限公司</w:t>
            </w:r>
          </w:p>
        </w:tc>
        <w:tc>
          <w:tcPr>
            <w:tcW w:w="1546"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372"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66" w:right="0"/>
              <w:jc w:val="left"/>
              <w:rPr>
                <w:rFonts w:ascii="宋体" w:hAnsi="宋体" w:cs="宋体" w:eastAsia="宋体" w:hint="default"/>
                <w:sz w:val="18"/>
                <w:szCs w:val="18"/>
              </w:rPr>
            </w:pPr>
            <w:r>
              <w:rPr>
                <w:rFonts w:ascii="宋体"/>
                <w:sz w:val="18"/>
              </w:rPr>
              <w:t>510,000,000.00</w:t>
            </w:r>
          </w:p>
        </w:tc>
        <w:tc>
          <w:tcPr>
            <w:tcW w:w="1490"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375"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944"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109"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472"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8"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 w:right="0"/>
              <w:jc w:val="center"/>
              <w:rPr>
                <w:rFonts w:ascii="宋体" w:hAnsi="宋体" w:cs="宋体" w:eastAsia="宋体" w:hint="default"/>
                <w:sz w:val="18"/>
                <w:szCs w:val="18"/>
              </w:rPr>
            </w:pPr>
            <w:r>
              <w:rPr>
                <w:rFonts w:ascii="宋体"/>
                <w:sz w:val="18"/>
              </w:rPr>
              <w:t>510,000,000.00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黑龙江北大荒纸业有限责任公司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6" w:right="0"/>
              <w:jc w:val="center"/>
              <w:rPr>
                <w:rFonts w:ascii="宋体" w:hAnsi="宋体" w:cs="宋体" w:eastAsia="宋体" w:hint="default"/>
                <w:sz w:val="18"/>
                <w:szCs w:val="18"/>
              </w:rPr>
            </w:pPr>
            <w:r>
              <w:rPr>
                <w:rFonts w:ascii="宋体"/>
                <w:sz w:val="18"/>
              </w:rPr>
              <w:t>60,000,000.00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center"/>
              <w:rPr>
                <w:rFonts w:ascii="宋体" w:hAnsi="宋体" w:cs="宋体" w:eastAsia="宋体" w:hint="default"/>
                <w:sz w:val="18"/>
                <w:szCs w:val="18"/>
              </w:rPr>
            </w:pPr>
            <w:r>
              <w:rPr>
                <w:rFonts w:ascii="宋体"/>
                <w:sz w:val="18"/>
              </w:rPr>
              <w:t>60,000,000.00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北大荒龙垦麦芽有限公司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6" w:right="0"/>
              <w:jc w:val="center"/>
              <w:rPr>
                <w:rFonts w:ascii="宋体" w:hAnsi="宋体" w:cs="宋体" w:eastAsia="宋体" w:hint="default"/>
                <w:sz w:val="18"/>
                <w:szCs w:val="18"/>
              </w:rPr>
            </w:pPr>
            <w:r>
              <w:rPr>
                <w:rFonts w:ascii="宋体"/>
                <w:sz w:val="18"/>
              </w:rPr>
              <w:t>385,000,000.00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 w:right="0"/>
              <w:jc w:val="center"/>
              <w:rPr>
                <w:rFonts w:ascii="宋体" w:hAnsi="宋体" w:cs="宋体" w:eastAsia="宋体" w:hint="default"/>
                <w:sz w:val="18"/>
                <w:szCs w:val="18"/>
              </w:rPr>
            </w:pPr>
            <w:r>
              <w:rPr>
                <w:rFonts w:ascii="宋体"/>
                <w:sz w:val="18"/>
              </w:rPr>
              <w:t>385,000,000.00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北大荒鑫亚经贸有限责任公司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6" w:right="0"/>
              <w:jc w:val="center"/>
              <w:rPr>
                <w:rFonts w:ascii="宋体" w:hAnsi="宋体" w:cs="宋体" w:eastAsia="宋体" w:hint="default"/>
                <w:sz w:val="18"/>
                <w:szCs w:val="18"/>
              </w:rPr>
            </w:pPr>
            <w:r>
              <w:rPr>
                <w:rFonts w:ascii="宋体"/>
                <w:sz w:val="18"/>
              </w:rPr>
              <w:t>50,000,000.00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center"/>
              <w:rPr>
                <w:rFonts w:ascii="宋体" w:hAnsi="宋体" w:cs="宋体" w:eastAsia="宋体" w:hint="default"/>
                <w:sz w:val="18"/>
                <w:szCs w:val="18"/>
              </w:rPr>
            </w:pPr>
            <w:r>
              <w:rPr>
                <w:rFonts w:ascii="宋体"/>
                <w:sz w:val="18"/>
              </w:rPr>
              <w:t>50,000,000.00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北大荒希杰食品科技有限责任公司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6" w:right="0"/>
              <w:jc w:val="center"/>
              <w:rPr>
                <w:rFonts w:ascii="宋体" w:hAnsi="宋体" w:cs="宋体" w:eastAsia="宋体" w:hint="default"/>
                <w:sz w:val="18"/>
                <w:szCs w:val="18"/>
              </w:rPr>
            </w:pPr>
            <w:r>
              <w:rPr>
                <w:rFonts w:ascii="宋体"/>
                <w:sz w:val="18"/>
              </w:rPr>
              <w:t>54,000,000.00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108,859,381.69</w:t>
            </w: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 w:right="0"/>
              <w:jc w:val="center"/>
              <w:rPr>
                <w:rFonts w:ascii="宋体" w:hAnsi="宋体" w:cs="宋体" w:eastAsia="宋体" w:hint="default"/>
                <w:sz w:val="18"/>
                <w:szCs w:val="18"/>
              </w:rPr>
            </w:pPr>
            <w:r>
              <w:rPr>
                <w:rFonts w:ascii="宋体"/>
                <w:sz w:val="18"/>
              </w:rPr>
              <w:t>162,859,381.69</w:t>
            </w:r>
          </w:p>
        </w:tc>
      </w:tr>
      <w:tr>
        <w:trPr>
          <w:trHeight w:val="296"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北大荒鑫都房地产开发有限公司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6" w:right="0"/>
              <w:jc w:val="center"/>
              <w:rPr>
                <w:rFonts w:ascii="宋体" w:hAnsi="宋体" w:cs="宋体" w:eastAsia="宋体" w:hint="default"/>
                <w:sz w:val="18"/>
                <w:szCs w:val="18"/>
              </w:rPr>
            </w:pPr>
            <w:r>
              <w:rPr>
                <w:rFonts w:ascii="宋体"/>
                <w:sz w:val="18"/>
              </w:rPr>
              <w:t>50,000,000.00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center"/>
              <w:rPr>
                <w:rFonts w:ascii="宋体" w:hAnsi="宋体" w:cs="宋体" w:eastAsia="宋体" w:hint="default"/>
                <w:sz w:val="18"/>
                <w:szCs w:val="18"/>
              </w:rPr>
            </w:pPr>
            <w:r>
              <w:rPr>
                <w:rFonts w:ascii="宋体"/>
                <w:sz w:val="18"/>
              </w:rPr>
              <w:t>50,000,000.00</w:t>
            </w:r>
          </w:p>
        </w:tc>
      </w:tr>
      <w:tr>
        <w:trPr>
          <w:trHeight w:val="53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11" w:lineRule="exact"/>
              <w:ind w:left="108" w:right="0"/>
              <w:jc w:val="left"/>
              <w:rPr>
                <w:rFonts w:ascii="宋体" w:hAnsi="宋体" w:cs="宋体" w:eastAsia="宋体" w:hint="default"/>
                <w:sz w:val="18"/>
                <w:szCs w:val="18"/>
              </w:rPr>
            </w:pPr>
            <w:r>
              <w:rPr>
                <w:rFonts w:ascii="宋体" w:hAnsi="宋体" w:cs="宋体" w:eastAsia="宋体" w:hint="default"/>
                <w:spacing w:val="6"/>
                <w:sz w:val="18"/>
                <w:szCs w:val="18"/>
              </w:rPr>
              <w:t>内蒙古呼伦贝尔市红海种业科技有</w:t>
            </w:r>
            <w:r>
              <w:rPr>
                <w:rFonts w:ascii="宋体" w:hAnsi="宋体" w:cs="宋体" w:eastAsia="宋体" w:hint="default"/>
                <w:sz w:val="18"/>
                <w:szCs w:val="18"/>
              </w:rPr>
            </w:r>
          </w:p>
          <w:p>
            <w:pPr>
              <w:pStyle w:val="TableParagraph"/>
              <w:spacing w:line="235" w:lineRule="exact"/>
              <w:ind w:left="108"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26" w:right="0"/>
              <w:jc w:val="center"/>
              <w:rPr>
                <w:rFonts w:ascii="宋体" w:hAnsi="宋体" w:cs="宋体" w:eastAsia="宋体" w:hint="default"/>
                <w:sz w:val="18"/>
                <w:szCs w:val="18"/>
              </w:rPr>
            </w:pPr>
            <w:r>
              <w:rPr>
                <w:rFonts w:ascii="宋体"/>
                <w:sz w:val="18"/>
              </w:rPr>
              <w:t>1,000,000.00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90" w:right="0"/>
              <w:jc w:val="center"/>
              <w:rPr>
                <w:rFonts w:ascii="宋体" w:hAnsi="宋体" w:cs="宋体" w:eastAsia="宋体" w:hint="default"/>
                <w:sz w:val="18"/>
                <w:szCs w:val="18"/>
              </w:rPr>
            </w:pPr>
            <w:r>
              <w:rPr>
                <w:rFonts w:ascii="宋体"/>
                <w:sz w:val="18"/>
              </w:rPr>
              <w:t>1,000,000.00</w:t>
            </w:r>
          </w:p>
        </w:tc>
      </w:tr>
      <w:tr>
        <w:trPr>
          <w:trHeight w:val="347"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秦皇岛北大荒麦芽有限公司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6" w:right="0"/>
              <w:jc w:val="center"/>
              <w:rPr>
                <w:rFonts w:ascii="宋体" w:hAnsi="宋体" w:cs="宋体" w:eastAsia="宋体" w:hint="default"/>
                <w:sz w:val="18"/>
                <w:szCs w:val="18"/>
              </w:rPr>
            </w:pPr>
            <w:r>
              <w:rPr>
                <w:rFonts w:ascii="宋体"/>
                <w:sz w:val="18"/>
              </w:rPr>
              <w:t>100,000,000.00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 w:right="0"/>
              <w:jc w:val="center"/>
              <w:rPr>
                <w:rFonts w:ascii="宋体" w:hAnsi="宋体" w:cs="宋体" w:eastAsia="宋体" w:hint="default"/>
                <w:sz w:val="18"/>
                <w:szCs w:val="18"/>
              </w:rPr>
            </w:pPr>
            <w:r>
              <w:rPr>
                <w:rFonts w:ascii="宋体"/>
                <w:sz w:val="18"/>
              </w:rPr>
              <w:t>100,000,000.00</w:t>
            </w:r>
          </w:p>
        </w:tc>
      </w:tr>
      <w:tr>
        <w:trPr>
          <w:trHeight w:val="347"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8" w:right="0"/>
              <w:jc w:val="left"/>
              <w:rPr>
                <w:rFonts w:ascii="宋体" w:hAnsi="宋体" w:cs="宋体" w:eastAsia="宋体" w:hint="default"/>
                <w:sz w:val="18"/>
                <w:szCs w:val="18"/>
              </w:rPr>
            </w:pPr>
            <w:r>
              <w:rPr>
                <w:rFonts w:ascii="宋体" w:hAnsi="宋体" w:cs="宋体" w:eastAsia="宋体" w:hint="default"/>
                <w:sz w:val="18"/>
                <w:szCs w:val="18"/>
              </w:rPr>
              <w:t>兰州北龙米业有限责任公司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26" w:right="0"/>
              <w:jc w:val="center"/>
              <w:rPr>
                <w:rFonts w:ascii="宋体" w:hAnsi="宋体" w:cs="宋体" w:eastAsia="宋体" w:hint="default"/>
                <w:sz w:val="18"/>
                <w:szCs w:val="18"/>
              </w:rPr>
            </w:pPr>
            <w:r>
              <w:rPr>
                <w:rFonts w:ascii="宋体"/>
                <w:sz w:val="18"/>
              </w:rPr>
              <w:t>5,000,000.00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90" w:right="0"/>
              <w:jc w:val="center"/>
              <w:rPr>
                <w:rFonts w:ascii="宋体" w:hAnsi="宋体" w:cs="宋体" w:eastAsia="宋体" w:hint="default"/>
                <w:sz w:val="18"/>
                <w:szCs w:val="18"/>
              </w:rPr>
            </w:pPr>
            <w:r>
              <w:rPr>
                <w:rFonts w:ascii="宋体"/>
                <w:sz w:val="18"/>
              </w:rPr>
              <w:t>5,000,000.00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上海北奉食品有限公司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6" w:right="0"/>
              <w:jc w:val="center"/>
              <w:rPr>
                <w:rFonts w:ascii="宋体" w:hAnsi="宋体" w:cs="宋体" w:eastAsia="宋体" w:hint="default"/>
                <w:sz w:val="18"/>
                <w:szCs w:val="18"/>
              </w:rPr>
            </w:pPr>
            <w:r>
              <w:rPr>
                <w:rFonts w:ascii="宋体"/>
                <w:sz w:val="18"/>
              </w:rPr>
              <w:t>15,000,000.00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center"/>
              <w:rPr>
                <w:rFonts w:ascii="宋体" w:hAnsi="宋体" w:cs="宋体" w:eastAsia="宋体" w:hint="default"/>
                <w:sz w:val="18"/>
                <w:szCs w:val="18"/>
              </w:rPr>
            </w:pPr>
            <w:r>
              <w:rPr>
                <w:rFonts w:ascii="宋体"/>
                <w:sz w:val="18"/>
              </w:rPr>
              <w:t>15,000,000.00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江苏北大荒米业有限公司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6" w:right="0"/>
              <w:jc w:val="center"/>
              <w:rPr>
                <w:rFonts w:ascii="宋体" w:hAnsi="宋体" w:cs="宋体" w:eastAsia="宋体" w:hint="default"/>
                <w:sz w:val="18"/>
                <w:szCs w:val="18"/>
              </w:rPr>
            </w:pPr>
            <w:r>
              <w:rPr>
                <w:rFonts w:ascii="宋体"/>
                <w:sz w:val="18"/>
              </w:rPr>
              <w:t>30,000,000.00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center"/>
              <w:rPr>
                <w:rFonts w:ascii="宋体" w:hAnsi="宋体" w:cs="宋体" w:eastAsia="宋体" w:hint="default"/>
                <w:sz w:val="18"/>
                <w:szCs w:val="18"/>
              </w:rPr>
            </w:pPr>
            <w:r>
              <w:rPr>
                <w:rFonts w:ascii="宋体"/>
                <w:sz w:val="18"/>
              </w:rPr>
              <w:t>30,000,000.00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虎林市北大荒米业有限公司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26" w:right="0"/>
              <w:jc w:val="center"/>
              <w:rPr>
                <w:rFonts w:ascii="宋体" w:hAnsi="宋体" w:cs="宋体" w:eastAsia="宋体" w:hint="default"/>
                <w:sz w:val="18"/>
                <w:szCs w:val="18"/>
              </w:rPr>
            </w:pPr>
            <w:r>
              <w:rPr>
                <w:rFonts w:ascii="宋体"/>
                <w:sz w:val="18"/>
              </w:rPr>
              <w:t>3,900,000.00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90" w:right="0"/>
              <w:jc w:val="center"/>
              <w:rPr>
                <w:rFonts w:ascii="宋体" w:hAnsi="宋体" w:cs="宋体" w:eastAsia="宋体" w:hint="default"/>
                <w:sz w:val="18"/>
                <w:szCs w:val="18"/>
              </w:rPr>
            </w:pPr>
            <w:r>
              <w:rPr>
                <w:rFonts w:ascii="宋体"/>
                <w:sz w:val="18"/>
              </w:rPr>
              <w:t>3,900,000.00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西安北大荒米业有限公司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26" w:right="0"/>
              <w:jc w:val="center"/>
              <w:rPr>
                <w:rFonts w:ascii="宋体" w:hAnsi="宋体" w:cs="宋体" w:eastAsia="宋体" w:hint="default"/>
                <w:sz w:val="18"/>
                <w:szCs w:val="18"/>
              </w:rPr>
            </w:pPr>
            <w:r>
              <w:rPr>
                <w:rFonts w:ascii="宋体"/>
                <w:sz w:val="18"/>
              </w:rPr>
              <w:t>5,000,000.00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90" w:right="0"/>
              <w:jc w:val="center"/>
              <w:rPr>
                <w:rFonts w:ascii="宋体" w:hAnsi="宋体" w:cs="宋体" w:eastAsia="宋体" w:hint="default"/>
                <w:sz w:val="18"/>
                <w:szCs w:val="18"/>
              </w:rPr>
            </w:pPr>
            <w:r>
              <w:rPr>
                <w:rFonts w:ascii="宋体"/>
                <w:sz w:val="18"/>
              </w:rPr>
              <w:t>5,000,000.00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黑龙江农垦庆丰边境贸易有限公司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26" w:right="0"/>
              <w:jc w:val="center"/>
              <w:rPr>
                <w:rFonts w:ascii="宋体" w:hAnsi="宋体" w:cs="宋体" w:eastAsia="宋体" w:hint="default"/>
                <w:sz w:val="18"/>
                <w:szCs w:val="18"/>
              </w:rPr>
            </w:pPr>
            <w:r>
              <w:rPr>
                <w:rFonts w:ascii="宋体"/>
                <w:sz w:val="18"/>
              </w:rPr>
              <w:t>5,000,000.00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90" w:right="0"/>
              <w:jc w:val="center"/>
              <w:rPr>
                <w:rFonts w:ascii="宋体" w:hAnsi="宋体" w:cs="宋体" w:eastAsia="宋体" w:hint="default"/>
                <w:sz w:val="18"/>
                <w:szCs w:val="18"/>
              </w:rPr>
            </w:pPr>
            <w:r>
              <w:rPr>
                <w:rFonts w:ascii="宋体"/>
                <w:sz w:val="18"/>
              </w:rPr>
              <w:t>5,000,000.00</w:t>
            </w:r>
          </w:p>
        </w:tc>
      </w:tr>
      <w:tr>
        <w:trPr>
          <w:trHeight w:val="350"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sz w:val="18"/>
                <w:szCs w:val="18"/>
              </w:rPr>
              <w:t>黑龙江农垦北米储备粮有限公司</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26" w:right="0"/>
              <w:jc w:val="center"/>
              <w:rPr>
                <w:rFonts w:ascii="宋体" w:hAnsi="宋体" w:cs="宋体" w:eastAsia="宋体" w:hint="default"/>
                <w:sz w:val="18"/>
                <w:szCs w:val="18"/>
              </w:rPr>
            </w:pPr>
            <w:r>
              <w:rPr>
                <w:rFonts w:ascii="宋体"/>
                <w:sz w:val="18"/>
              </w:rPr>
              <w:t>5,000,000.00</w:t>
            </w:r>
          </w:p>
        </w:tc>
        <w:tc>
          <w:tcPr>
            <w:tcW w:w="149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90" w:right="0"/>
              <w:jc w:val="center"/>
              <w:rPr>
                <w:rFonts w:ascii="宋体" w:hAnsi="宋体" w:cs="宋体" w:eastAsia="宋体" w:hint="default"/>
                <w:sz w:val="18"/>
                <w:szCs w:val="18"/>
              </w:rPr>
            </w:pPr>
            <w:r>
              <w:rPr>
                <w:rFonts w:ascii="宋体"/>
                <w:sz w:val="18"/>
              </w:rPr>
              <w:t>5,000,000.00</w:t>
            </w:r>
          </w:p>
        </w:tc>
      </w:tr>
      <w:tr>
        <w:trPr>
          <w:trHeight w:val="329"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8" w:right="0"/>
              <w:jc w:val="left"/>
              <w:rPr>
                <w:rFonts w:ascii="宋体" w:hAnsi="宋体" w:cs="宋体" w:eastAsia="宋体" w:hint="default"/>
                <w:sz w:val="18"/>
                <w:szCs w:val="18"/>
              </w:rPr>
            </w:pPr>
            <w:r>
              <w:rPr>
                <w:rFonts w:ascii="宋体" w:hAnsi="宋体" w:cs="宋体" w:eastAsia="宋体" w:hint="default"/>
                <w:sz w:val="18"/>
                <w:szCs w:val="18"/>
              </w:rPr>
              <w:t>北大荒鑫都建筑工程有限公司</w:t>
            </w:r>
          </w:p>
        </w:tc>
        <w:tc>
          <w:tcPr>
            <w:tcW w:w="1546"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50,000,000.00</w:t>
            </w:r>
          </w:p>
        </w:tc>
        <w:tc>
          <w:tcPr>
            <w:tcW w:w="944"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center"/>
              <w:rPr>
                <w:rFonts w:ascii="宋体" w:hAnsi="宋体" w:cs="宋体" w:eastAsia="宋体" w:hint="default"/>
                <w:sz w:val="18"/>
                <w:szCs w:val="18"/>
              </w:rPr>
            </w:pPr>
            <w:r>
              <w:rPr>
                <w:rFonts w:ascii="宋体"/>
                <w:sz w:val="18"/>
              </w:rPr>
              <w:t>50,000,000.00</w:t>
            </w:r>
          </w:p>
        </w:tc>
      </w:tr>
      <w:tr>
        <w:trPr>
          <w:trHeight w:val="336" w:hRule="exact"/>
        </w:trPr>
        <w:tc>
          <w:tcPr>
            <w:tcW w:w="3080"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left="108" w:right="0"/>
              <w:jc w:val="left"/>
              <w:rPr>
                <w:rFonts w:ascii="宋体" w:hAnsi="宋体" w:cs="宋体" w:eastAsia="宋体" w:hint="default"/>
                <w:sz w:val="18"/>
                <w:szCs w:val="18"/>
              </w:rPr>
            </w:pPr>
            <w:r>
              <w:rPr>
                <w:rFonts w:ascii="宋体" w:hAnsi="宋体" w:cs="宋体" w:eastAsia="宋体" w:hint="default"/>
                <w:sz w:val="18"/>
                <w:szCs w:val="18"/>
              </w:rPr>
              <w:t>秦皇岛市强生商贸有限公司</w:t>
            </w:r>
          </w:p>
        </w:tc>
        <w:tc>
          <w:tcPr>
            <w:tcW w:w="1546" w:type="dxa"/>
            <w:tcBorders>
              <w:top w:val="nil" w:sz="6" w:space="0" w:color="auto"/>
              <w:left w:val="nil" w:sz="6" w:space="0" w:color="auto"/>
              <w:bottom w:val="single" w:sz="12" w:space="0" w:color="000000"/>
              <w:right w:val="nil" w:sz="6" w:space="0" w:color="auto"/>
            </w:tcBorders>
          </w:tcPr>
          <w:p>
            <w:pPr/>
          </w:p>
        </w:tc>
        <w:tc>
          <w:tcPr>
            <w:tcW w:w="149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7"/>
              <w:jc w:val="right"/>
              <w:rPr>
                <w:rFonts w:ascii="宋体" w:hAnsi="宋体" w:cs="宋体" w:eastAsia="宋体" w:hint="default"/>
                <w:sz w:val="18"/>
                <w:szCs w:val="18"/>
              </w:rPr>
            </w:pPr>
            <w:r>
              <w:rPr>
                <w:rFonts w:ascii="宋体"/>
                <w:sz w:val="18"/>
              </w:rPr>
              <w:t>6,000,000.00</w:t>
            </w:r>
          </w:p>
        </w:tc>
        <w:tc>
          <w:tcPr>
            <w:tcW w:w="944" w:type="dxa"/>
            <w:tcBorders>
              <w:top w:val="nil" w:sz="6" w:space="0" w:color="auto"/>
              <w:left w:val="nil" w:sz="6" w:space="0" w:color="auto"/>
              <w:bottom w:val="single" w:sz="12" w:space="0" w:color="000000"/>
              <w:right w:val="nil" w:sz="6" w:space="0" w:color="auto"/>
            </w:tcBorders>
          </w:tcPr>
          <w:p>
            <w:pPr/>
          </w:p>
        </w:tc>
        <w:tc>
          <w:tcPr>
            <w:tcW w:w="1472"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90" w:right="0"/>
              <w:jc w:val="center"/>
              <w:rPr>
                <w:rFonts w:ascii="宋体" w:hAnsi="宋体" w:cs="宋体" w:eastAsia="宋体" w:hint="default"/>
                <w:sz w:val="18"/>
                <w:szCs w:val="18"/>
              </w:rPr>
            </w:pPr>
            <w:r>
              <w:rPr>
                <w:rFonts w:ascii="宋体"/>
                <w:sz w:val="18"/>
              </w:rPr>
              <w:t>6,000,000.00</w:t>
            </w:r>
          </w:p>
        </w:tc>
      </w:tr>
    </w:tbl>
    <w:p>
      <w:pPr>
        <w:spacing w:after="0" w:line="240" w:lineRule="auto"/>
        <w:jc w:val="center"/>
        <w:rPr>
          <w:rFonts w:ascii="宋体" w:hAnsi="宋体" w:cs="宋体" w:eastAsia="宋体" w:hint="default"/>
          <w:sz w:val="18"/>
          <w:szCs w:val="18"/>
        </w:rPr>
        <w:sectPr>
          <w:pgSz w:w="11910" w:h="16840"/>
          <w:pgMar w:header="877" w:footer="865" w:top="1100" w:bottom="1060" w:left="1560" w:right="1540"/>
        </w:sectPr>
      </w:pPr>
    </w:p>
    <w:p>
      <w:pPr>
        <w:spacing w:line="240" w:lineRule="auto" w:before="8"/>
        <w:rPr>
          <w:rFonts w:ascii="宋体" w:hAnsi="宋体" w:cs="宋体" w:eastAsia="宋体" w:hint="default"/>
          <w:sz w:val="17"/>
          <w:szCs w:val="17"/>
        </w:rPr>
      </w:pPr>
    </w:p>
    <w:p>
      <w:pPr>
        <w:pStyle w:val="BodyText"/>
        <w:spacing w:line="240" w:lineRule="auto" w:before="31"/>
        <w:ind w:left="641" w:right="137"/>
        <w:jc w:val="left"/>
      </w:pPr>
      <w:r>
        <w:rPr/>
        <w:pict>
          <v:group style="position:absolute;margin-left:83.340004pt;margin-top:24.717899pt;width:429.25pt;height:448.75pt;mso-position-horizontal-relative:page;mso-position-vertical-relative:paragraph;z-index:-847744" coordorigin="1667,494" coordsize="8585,8975">
            <v:group style="position:absolute;left:1693;top:499;width:1904;height:2" coordorigin="1693,499" coordsize="1904,2">
              <v:shape style="position:absolute;left:1693;top:499;width:1904;height:2" coordorigin="1693,499" coordsize="1904,0" path="m1693,499l3596,499e" filled="false" stroked="true" strokeweight=".48004pt" strokecolor="#000000">
                <v:path arrowok="t"/>
              </v:shape>
            </v:group>
            <v:group style="position:absolute;left:1693;top:518;width:1904;height:2" coordorigin="1693,518" coordsize="1904,2">
              <v:shape style="position:absolute;left:1693;top:518;width:1904;height:2" coordorigin="1693,518" coordsize="1904,0" path="m1693,518l3596,518e" filled="false" stroked="true" strokeweight=".48004pt" strokecolor="#000000">
                <v:path arrowok="t"/>
              </v:shape>
              <v:shape style="position:absolute;left:3596;top:523;width:10;height:2" type="#_x0000_t75" stroked="false">
                <v:imagedata r:id="rId21" o:title=""/>
              </v:shape>
            </v:group>
            <v:group style="position:absolute;left:3596;top:499;width:29;height:2" coordorigin="3596,499" coordsize="29,2">
              <v:shape style="position:absolute;left:3596;top:499;width:29;height:2" coordorigin="3596,499" coordsize="29,0" path="m3596,499l3625,499e" filled="false" stroked="true" strokeweight=".48004pt" strokecolor="#000000">
                <v:path arrowok="t"/>
              </v:shape>
            </v:group>
            <v:group style="position:absolute;left:3596;top:518;width:29;height:2" coordorigin="3596,518" coordsize="29,2">
              <v:shape style="position:absolute;left:3596;top:518;width:29;height:2" coordorigin="3596,518" coordsize="29,0" path="m3596,518l3625,518e" filled="false" stroked="true" strokeweight=".48004pt" strokecolor="#000000">
                <v:path arrowok="t"/>
              </v:shape>
            </v:group>
            <v:group style="position:absolute;left:3625;top:499;width:2972;height:2" coordorigin="3625,499" coordsize="2972,2">
              <v:shape style="position:absolute;left:3625;top:499;width:2972;height:2" coordorigin="3625,499" coordsize="2972,0" path="m3625,499l6596,499e" filled="false" stroked="true" strokeweight=".48004pt" strokecolor="#000000">
                <v:path arrowok="t"/>
              </v:shape>
            </v:group>
            <v:group style="position:absolute;left:3625;top:518;width:2972;height:2" coordorigin="3625,518" coordsize="2972,2">
              <v:shape style="position:absolute;left:3625;top:518;width:2972;height:2" coordorigin="3625,518" coordsize="2972,0" path="m3625,518l6596,518e" filled="false" stroked="true" strokeweight=".48004pt" strokecolor="#000000">
                <v:path arrowok="t"/>
              </v:shape>
              <v:shape style="position:absolute;left:6596;top:523;width:10;height:2" type="#_x0000_t75" stroked="false">
                <v:imagedata r:id="rId21" o:title=""/>
              </v:shape>
            </v:group>
            <v:group style="position:absolute;left:6596;top:499;width:29;height:2" coordorigin="6596,499" coordsize="29,2">
              <v:shape style="position:absolute;left:6596;top:499;width:29;height:2" coordorigin="6596,499" coordsize="29,0" path="m6596,499l6625,499e" filled="false" stroked="true" strokeweight=".48004pt" strokecolor="#000000">
                <v:path arrowok="t"/>
              </v:shape>
            </v:group>
            <v:group style="position:absolute;left:6596;top:518;width:29;height:2" coordorigin="6596,518" coordsize="29,2">
              <v:shape style="position:absolute;left:6596;top:518;width:29;height:2" coordorigin="6596,518" coordsize="29,0" path="m6596,518l6625,518e" filled="false" stroked="true" strokeweight=".48004pt" strokecolor="#000000">
                <v:path arrowok="t"/>
              </v:shape>
            </v:group>
            <v:group style="position:absolute;left:6625;top:499;width:1751;height:2" coordorigin="6625,499" coordsize="1751,2">
              <v:shape style="position:absolute;left:6625;top:499;width:1751;height:2" coordorigin="6625,499" coordsize="1751,0" path="m6625,499l8376,499e" filled="false" stroked="true" strokeweight=".48004pt" strokecolor="#000000">
                <v:path arrowok="t"/>
              </v:shape>
            </v:group>
            <v:group style="position:absolute;left:6625;top:518;width:1751;height:2" coordorigin="6625,518" coordsize="1751,2">
              <v:shape style="position:absolute;left:6625;top:518;width:1751;height:2" coordorigin="6625,518" coordsize="1751,0" path="m6625,518l8376,518e" filled="false" stroked="true" strokeweight=".48004pt" strokecolor="#000000">
                <v:path arrowok="t"/>
              </v:shape>
              <v:shape style="position:absolute;left:8376;top:523;width:10;height:2" type="#_x0000_t75" stroked="false">
                <v:imagedata r:id="rId21" o:title=""/>
              </v:shape>
            </v:group>
            <v:group style="position:absolute;left:8376;top:499;width:29;height:2" coordorigin="8376,499" coordsize="29,2">
              <v:shape style="position:absolute;left:8376;top:499;width:29;height:2" coordorigin="8376,499" coordsize="29,0" path="m8376,499l8405,499e" filled="false" stroked="true" strokeweight=".48004pt" strokecolor="#000000">
                <v:path arrowok="t"/>
              </v:shape>
            </v:group>
            <v:group style="position:absolute;left:8376;top:518;width:29;height:2" coordorigin="8376,518" coordsize="29,2">
              <v:shape style="position:absolute;left:8376;top:518;width:29;height:2" coordorigin="8376,518" coordsize="29,0" path="m8376,518l8405,518e" filled="false" stroked="true" strokeweight=".48004pt" strokecolor="#000000">
                <v:path arrowok="t"/>
              </v:shape>
            </v:group>
            <v:group style="position:absolute;left:8405;top:499;width:1820;height:2" coordorigin="8405,499" coordsize="1820,2">
              <v:shape style="position:absolute;left:8405;top:499;width:1820;height:2" coordorigin="8405,499" coordsize="1820,0" path="m8405,499l10224,499e" filled="false" stroked="true" strokeweight=".48004pt" strokecolor="#000000">
                <v:path arrowok="t"/>
              </v:shape>
            </v:group>
            <v:group style="position:absolute;left:8405;top:518;width:1820;height:2" coordorigin="8405,518" coordsize="1820,2">
              <v:shape style="position:absolute;left:8405;top:518;width:1820;height:2" coordorigin="8405,518" coordsize="1820,0" path="m8405,518l10224,518e" filled="false" stroked="true" strokeweight=".48004pt" strokecolor="#000000">
                <v:path arrowok="t"/>
              </v:shape>
              <v:shape style="position:absolute;left:3582;top:510;width:4818;height:370" type="#_x0000_t75" stroked="false">
                <v:imagedata r:id="rId245" o:title=""/>
              </v:shape>
              <v:shape style="position:absolute;left:3577;top:846;width:6674;height:515" type="#_x0000_t75" stroked="false">
                <v:imagedata r:id="rId246" o:title=""/>
              </v:shape>
              <v:shape style="position:absolute;left:1667;top:1322;width:8585;height:8147" type="#_x0000_t75" stroked="false">
                <v:imagedata r:id="rId247" o:title=""/>
              </v:shape>
              <v:shape style="position:absolute;left:5077;top:8962;width:48;height:508" type="#_x0000_t75" stroked="false">
                <v:imagedata r:id="rId248" o:title=""/>
              </v:shape>
              <v:shape style="position:absolute;left:6577;top:8962;width:48;height:508" type="#_x0000_t75" stroked="false">
                <v:imagedata r:id="rId248" o:title=""/>
              </v:shape>
              <v:shape style="position:absolute;left:7432;top:8962;width:48;height:508" type="#_x0000_t75" stroked="false">
                <v:imagedata r:id="rId248" o:title=""/>
              </v:shape>
              <v:shape style="position:absolute;left:8357;top:8962;width:48;height:508" type="#_x0000_t75" stroked="false">
                <v:imagedata r:id="rId248" o:title=""/>
              </v:shape>
              <v:shape style="position:absolute;left:9282;top:8962;width:48;height:508" type="#_x0000_t75" stroked="false">
                <v:imagedata r:id="rId248" o:title=""/>
              </v:shape>
              <v:shape style="position:absolute;left:4738;top:60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持股金额</w:t>
                      </w:r>
                      <w:r>
                        <w:rPr>
                          <w:rFonts w:ascii="宋体" w:hAnsi="宋体" w:cs="宋体" w:eastAsia="宋体" w:hint="default"/>
                          <w:sz w:val="18"/>
                          <w:szCs w:val="18"/>
                        </w:rPr>
                      </w:r>
                    </w:p>
                  </w:txbxContent>
                </v:textbox>
                <w10:wrap type="none"/>
              </v:shape>
              <v:shape style="position:absolute;left:7081;top:602;width:81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8808;top:602;width:9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表决权比例%</w:t>
                      </w:r>
                      <w:r>
                        <w:rPr>
                          <w:rFonts w:ascii="宋体" w:hAnsi="宋体" w:cs="宋体" w:eastAsia="宋体" w:hint="default"/>
                          <w:sz w:val="18"/>
                          <w:szCs w:val="18"/>
                        </w:rPr>
                      </w:r>
                    </w:p>
                  </w:txbxContent>
                </v:textbox>
                <w10:wrap type="none"/>
              </v:shape>
              <v:shape style="position:absolute;left:1794;top:826;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xbxContent>
                </v:textbox>
                <w10:wrap type="none"/>
              </v:shape>
              <v:shape style="position:absolute;left:3988;top:10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5488;top:10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6756;top:900;width:3285;height:413" type="#_x0000_t202" filled="false" stroked="false">
                <v:textbox inset="0,0,0,0">
                  <w:txbxContent>
                    <w:p>
                      <w:pPr>
                        <w:tabs>
                          <w:tab w:pos="890" w:val="left" w:leader="none"/>
                          <w:tab w:pos="1815" w:val="left" w:leader="none"/>
                          <w:tab w:pos="2740" w:val="left" w:leader="none"/>
                        </w:tabs>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年末比</w:t>
                        <w:tab/>
                        <w:t>年初比</w:t>
                        <w:tab/>
                        <w:t>年末比</w:t>
                        <w:tab/>
                      </w:r>
                      <w:r>
                        <w:rPr>
                          <w:rFonts w:ascii="宋体" w:hAnsi="宋体" w:cs="宋体" w:eastAsia="宋体" w:hint="default"/>
                          <w:b/>
                          <w:bCs/>
                          <w:sz w:val="18"/>
                          <w:szCs w:val="18"/>
                        </w:rPr>
                        <w:t>年初比</w:t>
                      </w:r>
                      <w:r>
                        <w:rPr>
                          <w:rFonts w:ascii="宋体" w:hAnsi="宋体" w:cs="宋体" w:eastAsia="宋体" w:hint="default"/>
                          <w:sz w:val="18"/>
                          <w:szCs w:val="18"/>
                        </w:rPr>
                      </w:r>
                    </w:p>
                    <w:p>
                      <w:pPr>
                        <w:tabs>
                          <w:tab w:pos="891" w:val="left" w:leader="none"/>
                          <w:tab w:pos="1816" w:val="left" w:leader="none"/>
                          <w:tab w:pos="2741" w:val="left" w:leader="none"/>
                        </w:tabs>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例</w:t>
                        <w:tab/>
                        <w:t>例</w:t>
                        <w:tab/>
                        <w:t>例</w:t>
                        <w:tab/>
                      </w:r>
                      <w:r>
                        <w:rPr>
                          <w:rFonts w:ascii="宋体" w:hAnsi="宋体" w:cs="宋体" w:eastAsia="宋体" w:hint="default"/>
                          <w:b/>
                          <w:bCs/>
                          <w:sz w:val="18"/>
                          <w:szCs w:val="18"/>
                        </w:rPr>
                        <w:t>例</w:t>
                      </w:r>
                      <w:r>
                        <w:rPr>
                          <w:rFonts w:ascii="宋体" w:hAnsi="宋体" w:cs="宋体" w:eastAsia="宋体" w:hint="default"/>
                          <w:sz w:val="18"/>
                          <w:szCs w:val="18"/>
                        </w:rPr>
                      </w:r>
                    </w:p>
                  </w:txbxContent>
                </v:textbox>
                <w10:wrap type="none"/>
              </v:shape>
            </v:group>
            <w10:wrap type="none"/>
          </v:group>
        </w:pict>
      </w:r>
      <w:r>
        <w:rPr/>
        <w:t>（3）</w:t>
      </w:r>
      <w:r>
        <w:rPr>
          <w:spacing w:val="-62"/>
        </w:rPr>
        <w:t> </w:t>
      </w:r>
      <w:r>
        <w:rPr/>
        <w:t>对子公司的持股比例或权益及其变化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tbl>
      <w:tblPr>
        <w:tblW w:w="0" w:type="auto"/>
        <w:jc w:val="left"/>
        <w:tblInd w:w="111" w:type="dxa"/>
        <w:tblLayout w:type="fixed"/>
        <w:tblCellMar>
          <w:top w:w="0" w:type="dxa"/>
          <w:left w:w="0" w:type="dxa"/>
          <w:bottom w:w="0" w:type="dxa"/>
          <w:right w:w="0" w:type="dxa"/>
        </w:tblCellMar>
        <w:tblLook w:val="01E0"/>
      </w:tblPr>
      <w:tblGrid>
        <w:gridCol w:w="1945"/>
        <w:gridCol w:w="1495"/>
        <w:gridCol w:w="1582"/>
        <w:gridCol w:w="890"/>
        <w:gridCol w:w="926"/>
        <w:gridCol w:w="925"/>
        <w:gridCol w:w="796"/>
      </w:tblGrid>
      <w:tr>
        <w:trPr>
          <w:trHeight w:val="469"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03"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黑龙江省北大荒米业</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集团有限公司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9"/>
              <w:jc w:val="right"/>
              <w:rPr>
                <w:rFonts w:ascii="宋体" w:hAnsi="宋体" w:cs="宋体" w:eastAsia="宋体" w:hint="default"/>
                <w:sz w:val="18"/>
                <w:szCs w:val="18"/>
              </w:rPr>
            </w:pPr>
            <w:r>
              <w:rPr>
                <w:rFonts w:ascii="宋体"/>
                <w:sz w:val="18"/>
              </w:rPr>
              <w:t>502,605,000.00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00"/>
              <w:jc w:val="right"/>
              <w:rPr>
                <w:rFonts w:ascii="宋体" w:hAnsi="宋体" w:cs="宋体" w:eastAsia="宋体" w:hint="default"/>
                <w:sz w:val="18"/>
                <w:szCs w:val="18"/>
              </w:rPr>
            </w:pPr>
            <w:r>
              <w:rPr>
                <w:rFonts w:ascii="宋体"/>
                <w:sz w:val="18"/>
              </w:rPr>
              <w:t>502,605,000.00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36"/>
              <w:jc w:val="right"/>
              <w:rPr>
                <w:rFonts w:ascii="宋体" w:hAnsi="宋体" w:cs="宋体" w:eastAsia="宋体" w:hint="default"/>
                <w:sz w:val="18"/>
                <w:szCs w:val="18"/>
              </w:rPr>
            </w:pPr>
            <w:r>
              <w:rPr>
                <w:rFonts w:ascii="宋体"/>
                <w:sz w:val="18"/>
              </w:rPr>
              <w:t>98.55</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35"/>
              <w:jc w:val="right"/>
              <w:rPr>
                <w:rFonts w:ascii="宋体" w:hAnsi="宋体" w:cs="宋体" w:eastAsia="宋体" w:hint="default"/>
                <w:sz w:val="18"/>
                <w:szCs w:val="18"/>
              </w:rPr>
            </w:pPr>
            <w:r>
              <w:rPr>
                <w:rFonts w:ascii="宋体"/>
                <w:sz w:val="18"/>
              </w:rPr>
              <w:t>98.55</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35"/>
              <w:jc w:val="right"/>
              <w:rPr>
                <w:rFonts w:ascii="宋体" w:hAnsi="宋体" w:cs="宋体" w:eastAsia="宋体" w:hint="default"/>
                <w:sz w:val="18"/>
                <w:szCs w:val="18"/>
              </w:rPr>
            </w:pPr>
            <w:r>
              <w:rPr>
                <w:rFonts w:ascii="宋体"/>
                <w:sz w:val="18"/>
              </w:rPr>
              <w:t>98.55</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sz w:val="18"/>
              </w:rPr>
              <w:t>98.55</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黑龙江北大荒纸业有</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限责任公司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55,902,000.00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53,976,000.00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93.17</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89.96</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93.17</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89.96</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32" w:lineRule="exact" w:before="1"/>
              <w:ind w:left="122" w:right="113"/>
              <w:jc w:val="left"/>
              <w:rPr>
                <w:rFonts w:ascii="宋体" w:hAnsi="宋体" w:cs="宋体" w:eastAsia="宋体" w:hint="default"/>
                <w:sz w:val="18"/>
                <w:szCs w:val="18"/>
              </w:rPr>
            </w:pPr>
            <w:r>
              <w:rPr>
                <w:rFonts w:ascii="宋体" w:hAnsi="宋体" w:cs="宋体" w:eastAsia="宋体" w:hint="default"/>
                <w:spacing w:val="9"/>
                <w:sz w:val="18"/>
                <w:szCs w:val="18"/>
              </w:rPr>
              <w:t>北大荒龙垦麦芽有限 </w:t>
            </w:r>
            <w:r>
              <w:rPr>
                <w:rFonts w:ascii="宋体" w:hAnsi="宋体" w:cs="宋体" w:eastAsia="宋体" w:hint="default"/>
                <w:sz w:val="18"/>
                <w:szCs w:val="18"/>
              </w:rPr>
              <w:t>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224,994,000.00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224,994,000.00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58.44</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58.44</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58.44</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58.44</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北大荒鑫亚经贸有限</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责任公司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50,000,000.00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50,000,000.00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100</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32" w:lineRule="exact" w:before="1"/>
              <w:ind w:left="122" w:right="113"/>
              <w:jc w:val="left"/>
              <w:rPr>
                <w:rFonts w:ascii="宋体" w:hAnsi="宋体" w:cs="宋体" w:eastAsia="宋体" w:hint="default"/>
                <w:sz w:val="18"/>
                <w:szCs w:val="18"/>
              </w:rPr>
            </w:pPr>
            <w:r>
              <w:rPr>
                <w:rFonts w:ascii="宋体" w:hAnsi="宋体" w:cs="宋体" w:eastAsia="宋体" w:hint="default"/>
                <w:spacing w:val="9"/>
                <w:sz w:val="18"/>
                <w:szCs w:val="18"/>
              </w:rPr>
              <w:t>北大荒希杰食品科技 </w:t>
            </w:r>
            <w:r>
              <w:rPr>
                <w:rFonts w:ascii="宋体" w:hAnsi="宋体" w:cs="宋体" w:eastAsia="宋体" w:hint="default"/>
                <w:sz w:val="18"/>
                <w:szCs w:val="18"/>
              </w:rPr>
              <w:t>有限责任公司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83,058,284.66</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27,540,000.00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51</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51</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51</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51</w:t>
            </w:r>
          </w:p>
        </w:tc>
      </w:tr>
      <w:tr>
        <w:trPr>
          <w:trHeight w:val="476"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北大荒鑫都房地产开</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发有限公司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30,000,000.00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30,000,000.00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60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60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60</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60</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内蒙古呼伦贝尔市红</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海种业科技有限公司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500,000.00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500,000.00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50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50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50</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50</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32" w:lineRule="exact" w:before="1"/>
              <w:ind w:left="122" w:right="113"/>
              <w:jc w:val="left"/>
              <w:rPr>
                <w:rFonts w:ascii="宋体" w:hAnsi="宋体" w:cs="宋体" w:eastAsia="宋体" w:hint="default"/>
                <w:sz w:val="18"/>
                <w:szCs w:val="18"/>
              </w:rPr>
            </w:pPr>
            <w:r>
              <w:rPr>
                <w:rFonts w:ascii="宋体" w:hAnsi="宋体" w:cs="宋体" w:eastAsia="宋体" w:hint="default"/>
                <w:spacing w:val="9"/>
                <w:sz w:val="18"/>
                <w:szCs w:val="18"/>
              </w:rPr>
              <w:t>秦皇岛北大荒麦芽有 </w:t>
            </w:r>
            <w:r>
              <w:rPr>
                <w:rFonts w:ascii="宋体" w:hAnsi="宋体" w:cs="宋体" w:eastAsia="宋体" w:hint="default"/>
                <w:sz w:val="18"/>
                <w:szCs w:val="18"/>
              </w:rPr>
              <w:t>限公司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100,000,000.00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100,000,000.00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100</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兰州北龙米业有限责</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任公司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3,000,000.00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3,000,000.00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60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60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60</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60</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32" w:lineRule="exact" w:before="1"/>
              <w:ind w:left="122" w:right="113"/>
              <w:jc w:val="left"/>
              <w:rPr>
                <w:rFonts w:ascii="宋体" w:hAnsi="宋体" w:cs="宋体" w:eastAsia="宋体" w:hint="default"/>
                <w:sz w:val="18"/>
                <w:szCs w:val="18"/>
              </w:rPr>
            </w:pPr>
            <w:r>
              <w:rPr>
                <w:rFonts w:ascii="宋体" w:hAnsi="宋体" w:cs="宋体" w:eastAsia="宋体" w:hint="default"/>
                <w:spacing w:val="9"/>
                <w:sz w:val="18"/>
                <w:szCs w:val="18"/>
              </w:rPr>
              <w:t>上海北奉食品有限公 </w:t>
            </w:r>
            <w:r>
              <w:rPr>
                <w:rFonts w:ascii="宋体" w:hAnsi="宋体" w:cs="宋体" w:eastAsia="宋体" w:hint="default"/>
                <w:sz w:val="18"/>
                <w:szCs w:val="18"/>
              </w:rPr>
              <w:t>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14,200,500.00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14,200,500.00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94.67</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94.67</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94.67</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94.67</w:t>
            </w:r>
          </w:p>
        </w:tc>
      </w:tr>
      <w:tr>
        <w:trPr>
          <w:trHeight w:val="476"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江苏北大荒米业有限</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21,000,000.00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21,000,000.00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70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70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70</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70</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虎林市北大荒米业有</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3,600,000.00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3,600,000.00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92.31</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92.31</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92.31</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92.31</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32" w:lineRule="exact" w:before="1"/>
              <w:ind w:left="122" w:right="113"/>
              <w:jc w:val="left"/>
              <w:rPr>
                <w:rFonts w:ascii="宋体" w:hAnsi="宋体" w:cs="宋体" w:eastAsia="宋体" w:hint="default"/>
                <w:sz w:val="18"/>
                <w:szCs w:val="18"/>
              </w:rPr>
            </w:pPr>
            <w:r>
              <w:rPr>
                <w:rFonts w:ascii="宋体" w:hAnsi="宋体" w:cs="宋体" w:eastAsia="宋体" w:hint="default"/>
                <w:spacing w:val="9"/>
                <w:sz w:val="18"/>
                <w:szCs w:val="18"/>
              </w:rPr>
              <w:t>西安北大荒米业有限 </w:t>
            </w:r>
            <w:r>
              <w:rPr>
                <w:rFonts w:ascii="宋体" w:hAnsi="宋体" w:cs="宋体" w:eastAsia="宋体" w:hint="default"/>
                <w:sz w:val="18"/>
                <w:szCs w:val="18"/>
              </w:rPr>
              <w:t>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2,100,000.00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2,100,000.00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42</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42</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42</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42</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黑龙江农垦庆丰边境</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贸易有限公司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5,000,000.00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5,000,000.00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100</w:t>
            </w:r>
          </w:p>
        </w:tc>
      </w:tr>
      <w:tr>
        <w:trPr>
          <w:trHeight w:val="477"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32" w:lineRule="exact" w:before="1"/>
              <w:ind w:left="122" w:right="113"/>
              <w:jc w:val="left"/>
              <w:rPr>
                <w:rFonts w:ascii="宋体" w:hAnsi="宋体" w:cs="宋体" w:eastAsia="宋体" w:hint="default"/>
                <w:sz w:val="18"/>
                <w:szCs w:val="18"/>
              </w:rPr>
            </w:pPr>
            <w:r>
              <w:rPr>
                <w:rFonts w:ascii="宋体" w:hAnsi="宋体" w:cs="宋体" w:eastAsia="宋体" w:hint="default"/>
                <w:spacing w:val="9"/>
                <w:sz w:val="18"/>
                <w:szCs w:val="18"/>
              </w:rPr>
              <w:t>黑龙江农垦北米储备 </w:t>
            </w:r>
            <w:r>
              <w:rPr>
                <w:rFonts w:ascii="宋体" w:hAnsi="宋体" w:cs="宋体" w:eastAsia="宋体" w:hint="default"/>
                <w:sz w:val="18"/>
                <w:szCs w:val="18"/>
              </w:rPr>
              <w:t>粮有限公司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5,000,000.00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8"/>
                <w:szCs w:val="18"/>
              </w:rPr>
            </w:pPr>
            <w:r>
              <w:rPr>
                <w:rFonts w:ascii="宋体"/>
                <w:sz w:val="18"/>
              </w:rPr>
              <w:t>5,000,000.00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100</w:t>
            </w:r>
          </w:p>
        </w:tc>
      </w:tr>
      <w:tr>
        <w:trPr>
          <w:trHeight w:val="476" w:hRule="exact"/>
        </w:trPr>
        <w:tc>
          <w:tcPr>
            <w:tcW w:w="194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北大荒鑫都建筑工程</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30,000,000.00</w:t>
            </w:r>
          </w:p>
        </w:tc>
        <w:tc>
          <w:tcPr>
            <w:tcW w:w="158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60</w:t>
            </w:r>
          </w:p>
        </w:tc>
        <w:tc>
          <w:tcPr>
            <w:tcW w:w="9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60</w:t>
            </w:r>
          </w:p>
        </w:tc>
        <w:tc>
          <w:tcPr>
            <w:tcW w:w="796" w:type="dxa"/>
            <w:tcBorders>
              <w:top w:val="nil" w:sz="6" w:space="0" w:color="auto"/>
              <w:left w:val="nil" w:sz="6" w:space="0" w:color="auto"/>
              <w:bottom w:val="nil" w:sz="6" w:space="0" w:color="auto"/>
              <w:right w:val="nil" w:sz="6" w:space="0" w:color="auto"/>
            </w:tcBorders>
          </w:tcPr>
          <w:p>
            <w:pPr/>
          </w:p>
        </w:tc>
      </w:tr>
      <w:tr>
        <w:trPr>
          <w:trHeight w:val="489" w:hRule="exact"/>
        </w:trPr>
        <w:tc>
          <w:tcPr>
            <w:tcW w:w="1945" w:type="dxa"/>
            <w:tcBorders>
              <w:top w:val="nil" w:sz="6" w:space="0" w:color="auto"/>
              <w:left w:val="nil" w:sz="6" w:space="0" w:color="auto"/>
              <w:bottom w:val="single" w:sz="12" w:space="0" w:color="000000"/>
              <w:right w:val="nil" w:sz="6" w:space="0" w:color="auto"/>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秦皇岛市强生商贸有</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495" w:type="dxa"/>
            <w:tcBorders>
              <w:top w:val="nil" w:sz="6" w:space="0" w:color="auto"/>
              <w:left w:val="nil" w:sz="6" w:space="0" w:color="auto"/>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6,000,000.00</w:t>
            </w:r>
          </w:p>
        </w:tc>
        <w:tc>
          <w:tcPr>
            <w:tcW w:w="1582" w:type="dxa"/>
            <w:tcBorders>
              <w:top w:val="nil" w:sz="6" w:space="0" w:color="auto"/>
              <w:left w:val="nil" w:sz="6" w:space="0" w:color="auto"/>
              <w:bottom w:val="single" w:sz="12" w:space="0" w:color="000000"/>
              <w:right w:val="nil" w:sz="6" w:space="0" w:color="auto"/>
            </w:tcBorders>
          </w:tcPr>
          <w:p>
            <w:pPr/>
          </w:p>
        </w:tc>
        <w:tc>
          <w:tcPr>
            <w:tcW w:w="890" w:type="dxa"/>
            <w:tcBorders>
              <w:top w:val="nil" w:sz="6" w:space="0" w:color="auto"/>
              <w:left w:val="nil" w:sz="6" w:space="0" w:color="auto"/>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single" w:sz="12" w:space="0" w:color="000000"/>
              <w:right w:val="nil" w:sz="6" w:space="0" w:color="auto"/>
            </w:tcBorders>
          </w:tcPr>
          <w:p>
            <w:pPr/>
          </w:p>
        </w:tc>
        <w:tc>
          <w:tcPr>
            <w:tcW w:w="925" w:type="dxa"/>
            <w:tcBorders>
              <w:top w:val="nil" w:sz="6" w:space="0" w:color="auto"/>
              <w:left w:val="nil" w:sz="6" w:space="0" w:color="auto"/>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796"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pStyle w:val="BodyText"/>
        <w:tabs>
          <w:tab w:pos="1041" w:val="left" w:leader="none"/>
        </w:tabs>
        <w:spacing w:line="240" w:lineRule="auto" w:before="31"/>
        <w:ind w:left="581" w:right="5123"/>
        <w:jc w:val="left"/>
      </w:pPr>
      <w:r>
        <w:rPr>
          <w:w w:val="95"/>
        </w:rPr>
        <w:t>3.</w:t>
        <w:tab/>
      </w:r>
      <w:r>
        <w:rPr/>
        <w:t>其他关联方</w:t>
      </w:r>
    </w:p>
    <w:p>
      <w:pPr>
        <w:spacing w:line="240" w:lineRule="auto" w:before="11"/>
        <w:rPr>
          <w:rFonts w:ascii="宋体" w:hAnsi="宋体" w:cs="宋体" w:eastAsia="宋体" w:hint="default"/>
          <w:sz w:val="23"/>
          <w:szCs w:val="23"/>
        </w:rPr>
      </w:pPr>
    </w:p>
    <w:p>
      <w:pPr>
        <w:pStyle w:val="BodyText"/>
        <w:spacing w:line="300" w:lineRule="auto"/>
        <w:ind w:right="188" w:firstLine="440"/>
        <w:jc w:val="both"/>
      </w:pPr>
      <w:r>
        <w:rPr/>
        <w:t>（1）本公司之独家发起人农垦集团下辖</w:t>
      </w:r>
      <w:r>
        <w:rPr>
          <w:spacing w:val="-56"/>
        </w:rPr>
        <w:t> </w:t>
      </w:r>
      <w:r>
        <w:rPr/>
        <w:t>9</w:t>
      </w:r>
      <w:r>
        <w:rPr>
          <w:spacing w:val="-56"/>
        </w:rPr>
        <w:t> </w:t>
      </w:r>
      <w:r>
        <w:rPr/>
        <w:t>个分公司（分公司下辖</w:t>
      </w:r>
      <w:r>
        <w:rPr>
          <w:spacing w:val="-56"/>
        </w:rPr>
        <w:t> </w:t>
      </w:r>
      <w:r>
        <w:rPr/>
        <w:t>104</w:t>
      </w:r>
      <w:r>
        <w:rPr>
          <w:spacing w:val="-56"/>
        </w:rPr>
        <w:t> </w:t>
      </w:r>
      <w:r>
        <w:rPr/>
        <w:t>个农牧场）及</w:t>
      </w:r>
      <w:r>
        <w:rPr>
          <w:w w:val="99"/>
        </w:rPr>
        <w:t> </w:t>
      </w:r>
      <w:r>
        <w:rPr/>
        <w:t>所属工商建服企业。这些分公司及工商建服企业等均为本公司之关联方(以下简称黑龙江</w:t>
      </w:r>
      <w:r>
        <w:rPr>
          <w:w w:val="99"/>
        </w:rPr>
        <w:t> </w:t>
      </w:r>
      <w:r>
        <w:rPr/>
        <w:t>北大荒农垦集团总公司所属企业)。</w:t>
      </w:r>
    </w:p>
    <w:p>
      <w:pPr>
        <w:pStyle w:val="BodyText"/>
        <w:spacing w:line="240" w:lineRule="auto" w:before="190"/>
        <w:ind w:left="581" w:right="5123"/>
        <w:jc w:val="left"/>
      </w:pPr>
      <w:r>
        <w:rPr/>
        <w:t>（2）合营企业及联营企业</w:t>
      </w:r>
    </w:p>
    <w:p>
      <w:pPr>
        <w:spacing w:line="240" w:lineRule="auto" w:before="5"/>
        <w:rPr>
          <w:rFonts w:ascii="宋体" w:hAnsi="宋体" w:cs="宋体" w:eastAsia="宋体" w:hint="default"/>
          <w:sz w:val="13"/>
          <w:szCs w:val="13"/>
        </w:rPr>
      </w:pPr>
    </w:p>
    <w:p>
      <w:pPr>
        <w:spacing w:line="1714" w:lineRule="exact"/>
        <w:ind w:left="109"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28.35pt;height:85.75pt;mso-position-horizontal-relative:char;mso-position-vertical-relative:line" coordorigin="0,0" coordsize="8567,1715">
            <v:group style="position:absolute;left:19;top:5;width:1410;height:2" coordorigin="19,5" coordsize="1410,2">
              <v:shape style="position:absolute;left:19;top:5;width:1410;height:2" coordorigin="19,5" coordsize="1410,0" path="m19,5l1429,5e" filled="false" stroked="true" strokeweight=".48pt" strokecolor="#000000">
                <v:path arrowok="t"/>
              </v:shape>
            </v:group>
            <v:group style="position:absolute;left:19;top:24;width:1410;height:2" coordorigin="19,24" coordsize="1410,2">
              <v:shape style="position:absolute;left:19;top:24;width:1410;height:2" coordorigin="19,24" coordsize="1410,0" path="m19,24l1429,24e" filled="false" stroked="true" strokeweight=".48pt" strokecolor="#000000">
                <v:path arrowok="t"/>
              </v:shape>
              <v:shape style="position:absolute;left:1429;top:29;width:10;height:2" type="#_x0000_t75" stroked="false">
                <v:imagedata r:id="rId19" o:title=""/>
              </v:shape>
            </v:group>
            <v:group style="position:absolute;left:1429;top:5;width:29;height:2" coordorigin="1429,5" coordsize="29,2">
              <v:shape style="position:absolute;left:1429;top:5;width:29;height:2" coordorigin="1429,5" coordsize="29,0" path="m1429,5l1458,5e" filled="false" stroked="true" strokeweight=".48pt" strokecolor="#000000">
                <v:path arrowok="t"/>
              </v:shape>
            </v:group>
            <v:group style="position:absolute;left:1429;top:24;width:29;height:2" coordorigin="1429,24" coordsize="29,2">
              <v:shape style="position:absolute;left:1429;top:24;width:29;height:2" coordorigin="1429,24" coordsize="29,0" path="m1429,24l1458,24e" filled="false" stroked="true" strokeweight=".48pt" strokecolor="#000000">
                <v:path arrowok="t"/>
              </v:shape>
            </v:group>
            <v:group style="position:absolute;left:1458;top:5;width:958;height:2" coordorigin="1458,5" coordsize="958,2">
              <v:shape style="position:absolute;left:1458;top:5;width:958;height:2" coordorigin="1458,5" coordsize="958,0" path="m1458,5l2416,5e" filled="false" stroked="true" strokeweight=".48pt" strokecolor="#000000">
                <v:path arrowok="t"/>
              </v:shape>
            </v:group>
            <v:group style="position:absolute;left:1458;top:24;width:958;height:2" coordorigin="1458,24" coordsize="958,2">
              <v:shape style="position:absolute;left:1458;top:24;width:958;height:2" coordorigin="1458,24" coordsize="958,0" path="m1458,24l2416,24e" filled="false" stroked="true" strokeweight=".48pt" strokecolor="#000000">
                <v:path arrowok="t"/>
              </v:shape>
              <v:shape style="position:absolute;left:2416;top:29;width:10;height:2" type="#_x0000_t75" stroked="false">
                <v:imagedata r:id="rId19" o:title=""/>
              </v:shape>
            </v:group>
            <v:group style="position:absolute;left:2416;top:5;width:29;height:2" coordorigin="2416,5" coordsize="29,2">
              <v:shape style="position:absolute;left:2416;top:5;width:29;height:2" coordorigin="2416,5" coordsize="29,0" path="m2416,5l2444,5e" filled="false" stroked="true" strokeweight=".48pt" strokecolor="#000000">
                <v:path arrowok="t"/>
              </v:shape>
            </v:group>
            <v:group style="position:absolute;left:2416;top:24;width:29;height:2" coordorigin="2416,24" coordsize="29,2">
              <v:shape style="position:absolute;left:2416;top:24;width:29;height:2" coordorigin="2416,24" coordsize="29,0" path="m2416,24l2444,24e" filled="false" stroked="true" strokeweight=".48pt" strokecolor="#000000">
                <v:path arrowok="t"/>
              </v:shape>
            </v:group>
            <v:group style="position:absolute;left:2444;top:5;width:761;height:2" coordorigin="2444,5" coordsize="761,2">
              <v:shape style="position:absolute;left:2444;top:5;width:761;height:2" coordorigin="2444,5" coordsize="761,0" path="m2444,5l3205,5e" filled="false" stroked="true" strokeweight=".48pt" strokecolor="#000000">
                <v:path arrowok="t"/>
              </v:shape>
            </v:group>
            <v:group style="position:absolute;left:2444;top:24;width:761;height:2" coordorigin="2444,24" coordsize="761,2">
              <v:shape style="position:absolute;left:2444;top:24;width:761;height:2" coordorigin="2444,24" coordsize="761,0" path="m2444,24l3205,24e" filled="false" stroked="true" strokeweight=".48pt" strokecolor="#000000">
                <v:path arrowok="t"/>
              </v:shape>
              <v:shape style="position:absolute;left:3205;top:29;width:10;height:2" type="#_x0000_t75" stroked="false">
                <v:imagedata r:id="rId19" o:title=""/>
              </v:shape>
            </v:group>
            <v:group style="position:absolute;left:3205;top:5;width:29;height:2" coordorigin="3205,5" coordsize="29,2">
              <v:shape style="position:absolute;left:3205;top:5;width:29;height:2" coordorigin="3205,5" coordsize="29,0" path="m3205,5l3234,5e" filled="false" stroked="true" strokeweight=".48pt" strokecolor="#000000">
                <v:path arrowok="t"/>
              </v:shape>
            </v:group>
            <v:group style="position:absolute;left:3205;top:24;width:29;height:2" coordorigin="3205,24" coordsize="29,2">
              <v:shape style="position:absolute;left:3205;top:24;width:29;height:2" coordorigin="3205,24" coordsize="29,0" path="m3205,24l3234,24e" filled="false" stroked="true" strokeweight=".48pt" strokecolor="#000000">
                <v:path arrowok="t"/>
              </v:shape>
            </v:group>
            <v:group style="position:absolute;left:3234;top:5;width:825;height:2" coordorigin="3234,5" coordsize="825,2">
              <v:shape style="position:absolute;left:3234;top:5;width:825;height:2" coordorigin="3234,5" coordsize="825,0" path="m3234,5l4058,5e" filled="false" stroked="true" strokeweight=".48pt" strokecolor="#000000">
                <v:path arrowok="t"/>
              </v:shape>
            </v:group>
            <v:group style="position:absolute;left:3234;top:24;width:825;height:2" coordorigin="3234,24" coordsize="825,2">
              <v:shape style="position:absolute;left:3234;top:24;width:825;height:2" coordorigin="3234,24" coordsize="825,0" path="m3234,24l4058,24e" filled="false" stroked="true" strokeweight=".48pt" strokecolor="#000000">
                <v:path arrowok="t"/>
              </v:shape>
              <v:shape style="position:absolute;left:4058;top:29;width:10;height:2" type="#_x0000_t75" stroked="false">
                <v:imagedata r:id="rId19" o:title=""/>
              </v:shape>
            </v:group>
            <v:group style="position:absolute;left:4058;top:5;width:29;height:2" coordorigin="4058,5" coordsize="29,2">
              <v:shape style="position:absolute;left:4058;top:5;width:29;height:2" coordorigin="4058,5" coordsize="29,0" path="m4058,5l4087,5e" filled="false" stroked="true" strokeweight=".48pt" strokecolor="#000000">
                <v:path arrowok="t"/>
              </v:shape>
            </v:group>
            <v:group style="position:absolute;left:4058;top:24;width:29;height:2" coordorigin="4058,24" coordsize="29,2">
              <v:shape style="position:absolute;left:4058;top:24;width:29;height:2" coordorigin="4058,24" coordsize="29,0" path="m4058,24l4087,24e" filled="false" stroked="true" strokeweight=".48pt" strokecolor="#000000">
                <v:path arrowok="t"/>
              </v:shape>
            </v:group>
            <v:group style="position:absolute;left:4087;top:5;width:809;height:2" coordorigin="4087,5" coordsize="809,2">
              <v:shape style="position:absolute;left:4087;top:5;width:809;height:2" coordorigin="4087,5" coordsize="809,0" path="m4087,5l4896,5e" filled="false" stroked="true" strokeweight=".48pt" strokecolor="#000000">
                <v:path arrowok="t"/>
              </v:shape>
            </v:group>
            <v:group style="position:absolute;left:4087;top:24;width:809;height:2" coordorigin="4087,24" coordsize="809,2">
              <v:shape style="position:absolute;left:4087;top:24;width:809;height:2" coordorigin="4087,24" coordsize="809,0" path="m4087,24l4896,24e" filled="false" stroked="true" strokeweight=".48pt" strokecolor="#000000">
                <v:path arrowok="t"/>
              </v:shape>
              <v:shape style="position:absolute;left:4896;top:29;width:10;height:2" type="#_x0000_t75" stroked="false">
                <v:imagedata r:id="rId19" o:title=""/>
              </v:shape>
            </v:group>
            <v:group style="position:absolute;left:4896;top:5;width:29;height:2" coordorigin="4896,5" coordsize="29,2">
              <v:shape style="position:absolute;left:4896;top:5;width:29;height:2" coordorigin="4896,5" coordsize="29,0" path="m4896,5l4925,5e" filled="false" stroked="true" strokeweight=".48pt" strokecolor="#000000">
                <v:path arrowok="t"/>
              </v:shape>
            </v:group>
            <v:group style="position:absolute;left:4896;top:24;width:29;height:2" coordorigin="4896,24" coordsize="29,2">
              <v:shape style="position:absolute;left:4896;top:24;width:29;height:2" coordorigin="4896,24" coordsize="29,0" path="m4896,24l4925,24e" filled="false" stroked="true" strokeweight=".48pt" strokecolor="#000000">
                <v:path arrowok="t"/>
              </v:shape>
            </v:group>
            <v:group style="position:absolute;left:4925;top:5;width:705;height:2" coordorigin="4925,5" coordsize="705,2">
              <v:shape style="position:absolute;left:4925;top:5;width:705;height:2" coordorigin="4925,5" coordsize="705,0" path="m4925,5l5629,5e" filled="false" stroked="true" strokeweight=".48pt" strokecolor="#000000">
                <v:path arrowok="t"/>
              </v:shape>
            </v:group>
            <v:group style="position:absolute;left:4925;top:24;width:705;height:2" coordorigin="4925,24" coordsize="705,2">
              <v:shape style="position:absolute;left:4925;top:24;width:705;height:2" coordorigin="4925,24" coordsize="705,0" path="m4925,24l5629,24e" filled="false" stroked="true" strokeweight=".48pt" strokecolor="#000000">
                <v:path arrowok="t"/>
              </v:shape>
              <v:shape style="position:absolute;left:5629;top:29;width:10;height:2" type="#_x0000_t75" stroked="false">
                <v:imagedata r:id="rId19" o:title=""/>
              </v:shape>
            </v:group>
            <v:group style="position:absolute;left:5629;top:5;width:29;height:2" coordorigin="5629,5" coordsize="29,2">
              <v:shape style="position:absolute;left:5629;top:5;width:29;height:2" coordorigin="5629,5" coordsize="29,0" path="m5629,5l5658,5e" filled="false" stroked="true" strokeweight=".48pt" strokecolor="#000000">
                <v:path arrowok="t"/>
              </v:shape>
            </v:group>
            <v:group style="position:absolute;left:5629;top:24;width:29;height:2" coordorigin="5629,24" coordsize="29,2">
              <v:shape style="position:absolute;left:5629;top:24;width:29;height:2" coordorigin="5629,24" coordsize="29,0" path="m5629,24l5658,24e" filled="false" stroked="true" strokeweight=".48pt" strokecolor="#000000">
                <v:path arrowok="t"/>
              </v:shape>
            </v:group>
            <v:group style="position:absolute;left:5658;top:5;width:771;height:2" coordorigin="5658,5" coordsize="771,2">
              <v:shape style="position:absolute;left:5658;top:5;width:771;height:2" coordorigin="5658,5" coordsize="771,0" path="m5658,5l6428,5e" filled="false" stroked="true" strokeweight=".48pt" strokecolor="#000000">
                <v:path arrowok="t"/>
              </v:shape>
            </v:group>
            <v:group style="position:absolute;left:5658;top:24;width:771;height:2" coordorigin="5658,24" coordsize="771,2">
              <v:shape style="position:absolute;left:5658;top:24;width:771;height:2" coordorigin="5658,24" coordsize="771,0" path="m5658,24l6428,24e" filled="false" stroked="true" strokeweight=".48pt" strokecolor="#000000">
                <v:path arrowok="t"/>
              </v:shape>
              <v:shape style="position:absolute;left:6428;top:29;width:10;height:2" type="#_x0000_t75" stroked="false">
                <v:imagedata r:id="rId19" o:title=""/>
              </v:shape>
            </v:group>
            <v:group style="position:absolute;left:6428;top:5;width:29;height:2" coordorigin="6428,5" coordsize="29,2">
              <v:shape style="position:absolute;left:6428;top:5;width:29;height:2" coordorigin="6428,5" coordsize="29,0" path="m6428,5l6457,5e" filled="false" stroked="true" strokeweight=".48pt" strokecolor="#000000">
                <v:path arrowok="t"/>
              </v:shape>
            </v:group>
            <v:group style="position:absolute;left:6428;top:24;width:29;height:2" coordorigin="6428,24" coordsize="29,2">
              <v:shape style="position:absolute;left:6428;top:24;width:29;height:2" coordorigin="6428,24" coordsize="29,0" path="m6428,24l6457,24e" filled="false" stroked="true" strokeweight=".48pt" strokecolor="#000000">
                <v:path arrowok="t"/>
              </v:shape>
            </v:group>
            <v:group style="position:absolute;left:6457;top:5;width:872;height:2" coordorigin="6457,5" coordsize="872,2">
              <v:shape style="position:absolute;left:6457;top:5;width:872;height:2" coordorigin="6457,5" coordsize="872,0" path="m6457,5l7328,5e" filled="false" stroked="true" strokeweight=".48pt" strokecolor="#000000">
                <v:path arrowok="t"/>
              </v:shape>
            </v:group>
            <v:group style="position:absolute;left:6457;top:24;width:872;height:2" coordorigin="6457,24" coordsize="872,2">
              <v:shape style="position:absolute;left:6457;top:24;width:872;height:2" coordorigin="6457,24" coordsize="872,0" path="m6457,24l7328,24e" filled="false" stroked="true" strokeweight=".48pt" strokecolor="#000000">
                <v:path arrowok="t"/>
              </v:shape>
              <v:shape style="position:absolute;left:7328;top:29;width:10;height:2" type="#_x0000_t75" stroked="false">
                <v:imagedata r:id="rId19" o:title=""/>
              </v:shape>
            </v:group>
            <v:group style="position:absolute;left:7328;top:5;width:29;height:2" coordorigin="7328,5" coordsize="29,2">
              <v:shape style="position:absolute;left:7328;top:5;width:29;height:2" coordorigin="7328,5" coordsize="29,0" path="m7328,5l7357,5e" filled="false" stroked="true" strokeweight=".48pt" strokecolor="#000000">
                <v:path arrowok="t"/>
              </v:shape>
            </v:group>
            <v:group style="position:absolute;left:7328;top:24;width:29;height:2" coordorigin="7328,24" coordsize="29,2">
              <v:shape style="position:absolute;left:7328;top:24;width:29;height:2" coordorigin="7328,24" coordsize="29,0" path="m7328,24l7357,24e" filled="false" stroked="true" strokeweight=".48pt" strokecolor="#000000">
                <v:path arrowok="t"/>
              </v:shape>
            </v:group>
            <v:group style="position:absolute;left:7357;top:5;width:1188;height:2" coordorigin="7357,5" coordsize="1188,2">
              <v:shape style="position:absolute;left:7357;top:5;width:1188;height:2" coordorigin="7357,5" coordsize="1188,0" path="m7357,5l8545,5e" filled="false" stroked="true" strokeweight=".48pt" strokecolor="#000000">
                <v:path arrowok="t"/>
              </v:shape>
            </v:group>
            <v:group style="position:absolute;left:7357;top:24;width:1188;height:2" coordorigin="7357,24" coordsize="1188,2">
              <v:shape style="position:absolute;left:7357;top:24;width:1188;height:2" coordorigin="7357,24" coordsize="1188,0" path="m7357,24l8545,24e" filled="false" stroked="true" strokeweight=".48pt" strokecolor="#000000">
                <v:path arrowok="t"/>
              </v:shape>
              <v:shape style="position:absolute;left:1410;top:11;width:5947;height:505" type="#_x0000_t75" stroked="false">
                <v:imagedata r:id="rId249" o:title=""/>
              </v:shape>
            </v:group>
            <v:group style="position:absolute;left:5;top:1710;width:1425;height:2" coordorigin="5,1710" coordsize="1425,2">
              <v:shape style="position:absolute;left:5;top:1710;width:1425;height:2" coordorigin="5,1710" coordsize="1425,0" path="m5,1710l1429,1710e" filled="false" stroked="true" strokeweight=".48001pt" strokecolor="#000000">
                <v:path arrowok="t"/>
              </v:shape>
            </v:group>
            <v:group style="position:absolute;left:5;top:1691;width:1425;height:2" coordorigin="5,1691" coordsize="1425,2">
              <v:shape style="position:absolute;left:5;top:1691;width:1425;height:2" coordorigin="5,1691" coordsize="1425,0" path="m5,1691l1429,1691e" filled="false" stroked="true" strokeweight=".47998pt" strokecolor="#000000">
                <v:path arrowok="t"/>
              </v:shape>
              <v:shape style="position:absolute;left:0;top:478;width:8567;height:1221" type="#_x0000_t75" stroked="false">
                <v:imagedata r:id="rId250" o:title=""/>
              </v:shape>
            </v:group>
            <v:group style="position:absolute;left:1429;top:1691;width:29;height:2" coordorigin="1429,1691" coordsize="29,2">
              <v:shape style="position:absolute;left:1429;top:1691;width:29;height:2" coordorigin="1429,1691" coordsize="29,0" path="m1429,1691l1458,1691e" filled="false" stroked="true" strokeweight=".47998pt" strokecolor="#000000">
                <v:path arrowok="t"/>
              </v:shape>
            </v:group>
            <v:group style="position:absolute;left:1429;top:1710;width:987;height:2" coordorigin="1429,1710" coordsize="987,2">
              <v:shape style="position:absolute;left:1429;top:1710;width:987;height:2" coordorigin="1429,1710" coordsize="987,0" path="m1429,1710l2416,1710e" filled="false" stroked="true" strokeweight=".48001pt" strokecolor="#000000">
                <v:path arrowok="t"/>
              </v:shape>
            </v:group>
            <v:group style="position:absolute;left:1458;top:1691;width:958;height:2" coordorigin="1458,1691" coordsize="958,2">
              <v:shape style="position:absolute;left:1458;top:1691;width:958;height:2" coordorigin="1458,1691" coordsize="958,0" path="m1458,1691l2416,1691e" filled="false" stroked="true" strokeweight=".47998pt" strokecolor="#000000">
                <v:path arrowok="t"/>
              </v:shape>
              <v:shape style="position:absolute;left:2403;top:971;width:35;height:728" type="#_x0000_t75" stroked="false">
                <v:imagedata r:id="rId251" o:title=""/>
              </v:shape>
            </v:group>
            <v:group style="position:absolute;left:2416;top:1691;width:29;height:2" coordorigin="2416,1691" coordsize="29,2">
              <v:shape style="position:absolute;left:2416;top:1691;width:29;height:2" coordorigin="2416,1691" coordsize="29,0" path="m2416,1691l2444,1691e" filled="false" stroked="true" strokeweight=".47998pt" strokecolor="#000000">
                <v:path arrowok="t"/>
              </v:shape>
            </v:group>
            <v:group style="position:absolute;left:2416;top:1710;width:790;height:2" coordorigin="2416,1710" coordsize="790,2">
              <v:shape style="position:absolute;left:2416;top:1710;width:790;height:2" coordorigin="2416,1710" coordsize="790,0" path="m2416,1710l3205,1710e" filled="false" stroked="true" strokeweight=".48001pt" strokecolor="#000000">
                <v:path arrowok="t"/>
              </v:shape>
            </v:group>
            <v:group style="position:absolute;left:2444;top:1691;width:761;height:2" coordorigin="2444,1691" coordsize="761,2">
              <v:shape style="position:absolute;left:2444;top:1691;width:761;height:2" coordorigin="2444,1691" coordsize="761,0" path="m2444,1691l3205,1691e" filled="false" stroked="true" strokeweight=".47998pt" strokecolor="#000000">
                <v:path arrowok="t"/>
              </v:shape>
              <v:shape style="position:absolute;left:3192;top:971;width:35;height:728" type="#_x0000_t75" stroked="false">
                <v:imagedata r:id="rId252" o:title=""/>
              </v:shape>
            </v:group>
            <v:group style="position:absolute;left:3205;top:1691;width:29;height:2" coordorigin="3205,1691" coordsize="29,2">
              <v:shape style="position:absolute;left:3205;top:1691;width:29;height:2" coordorigin="3205,1691" coordsize="29,0" path="m3205,1691l3234,1691e" filled="false" stroked="true" strokeweight=".47998pt" strokecolor="#000000">
                <v:path arrowok="t"/>
              </v:shape>
            </v:group>
            <v:group style="position:absolute;left:3205;top:1710;width:854;height:2" coordorigin="3205,1710" coordsize="854,2">
              <v:shape style="position:absolute;left:3205;top:1710;width:854;height:2" coordorigin="3205,1710" coordsize="854,0" path="m3205,1710l4058,1710e" filled="false" stroked="true" strokeweight=".48001pt" strokecolor="#000000">
                <v:path arrowok="t"/>
              </v:shape>
            </v:group>
            <v:group style="position:absolute;left:3234;top:1691;width:825;height:2" coordorigin="3234,1691" coordsize="825,2">
              <v:shape style="position:absolute;left:3234;top:1691;width:825;height:2" coordorigin="3234,1691" coordsize="825,0" path="m3234,1691l4058,1691e" filled="false" stroked="true" strokeweight=".47998pt" strokecolor="#000000">
                <v:path arrowok="t"/>
              </v:shape>
              <v:shape style="position:absolute;left:4046;top:971;width:35;height:728" type="#_x0000_t75" stroked="false">
                <v:imagedata r:id="rId252" o:title=""/>
              </v:shape>
            </v:group>
            <v:group style="position:absolute;left:4058;top:1691;width:29;height:2" coordorigin="4058,1691" coordsize="29,2">
              <v:shape style="position:absolute;left:4058;top:1691;width:29;height:2" coordorigin="4058,1691" coordsize="29,0" path="m4058,1691l4087,1691e" filled="false" stroked="true" strokeweight=".47998pt" strokecolor="#000000">
                <v:path arrowok="t"/>
              </v:shape>
            </v:group>
            <v:group style="position:absolute;left:4058;top:1710;width:838;height:2" coordorigin="4058,1710" coordsize="838,2">
              <v:shape style="position:absolute;left:4058;top:1710;width:838;height:2" coordorigin="4058,1710" coordsize="838,0" path="m4058,1710l4896,1710e" filled="false" stroked="true" strokeweight=".48001pt" strokecolor="#000000">
                <v:path arrowok="t"/>
              </v:shape>
            </v:group>
            <v:group style="position:absolute;left:4087;top:1691;width:809;height:2" coordorigin="4087,1691" coordsize="809,2">
              <v:shape style="position:absolute;left:4087;top:1691;width:809;height:2" coordorigin="4087,1691" coordsize="809,0" path="m4087,1691l4896,1691e" filled="false" stroked="true" strokeweight=".47998pt" strokecolor="#000000">
                <v:path arrowok="t"/>
              </v:shape>
              <v:shape style="position:absolute;left:4883;top:971;width:35;height:728" type="#_x0000_t75" stroked="false">
                <v:imagedata r:id="rId252" o:title=""/>
              </v:shape>
            </v:group>
            <v:group style="position:absolute;left:4896;top:1691;width:29;height:2" coordorigin="4896,1691" coordsize="29,2">
              <v:shape style="position:absolute;left:4896;top:1691;width:29;height:2" coordorigin="4896,1691" coordsize="29,0" path="m4896,1691l4925,1691e" filled="false" stroked="true" strokeweight=".47998pt" strokecolor="#000000">
                <v:path arrowok="t"/>
              </v:shape>
            </v:group>
            <v:group style="position:absolute;left:4896;top:1710;width:734;height:2" coordorigin="4896,1710" coordsize="734,2">
              <v:shape style="position:absolute;left:4896;top:1710;width:734;height:2" coordorigin="4896,1710" coordsize="734,0" path="m4896,1710l5629,1710e" filled="false" stroked="true" strokeweight=".48001pt" strokecolor="#000000">
                <v:path arrowok="t"/>
              </v:shape>
            </v:group>
            <v:group style="position:absolute;left:4925;top:1691;width:705;height:2" coordorigin="4925,1691" coordsize="705,2">
              <v:shape style="position:absolute;left:4925;top:1691;width:705;height:2" coordorigin="4925,1691" coordsize="705,0" path="m4925,1691l5629,1691e" filled="false" stroked="true" strokeweight=".47998pt" strokecolor="#000000">
                <v:path arrowok="t"/>
              </v:shape>
              <v:shape style="position:absolute;left:5616;top:971;width:35;height:728" type="#_x0000_t75" stroked="false">
                <v:imagedata r:id="rId251" o:title=""/>
              </v:shape>
            </v:group>
            <v:group style="position:absolute;left:5629;top:1691;width:29;height:2" coordorigin="5629,1691" coordsize="29,2">
              <v:shape style="position:absolute;left:5629;top:1691;width:29;height:2" coordorigin="5629,1691" coordsize="29,0" path="m5629,1691l5658,1691e" filled="false" stroked="true" strokeweight=".47998pt" strokecolor="#000000">
                <v:path arrowok="t"/>
              </v:shape>
            </v:group>
            <v:group style="position:absolute;left:5629;top:1710;width:800;height:2" coordorigin="5629,1710" coordsize="800,2">
              <v:shape style="position:absolute;left:5629;top:1710;width:800;height:2" coordorigin="5629,1710" coordsize="800,0" path="m5629,1710l6428,1710e" filled="false" stroked="true" strokeweight=".48001pt" strokecolor="#000000">
                <v:path arrowok="t"/>
              </v:shape>
            </v:group>
            <v:group style="position:absolute;left:5658;top:1691;width:771;height:2" coordorigin="5658,1691" coordsize="771,2">
              <v:shape style="position:absolute;left:5658;top:1691;width:771;height:2" coordorigin="5658,1691" coordsize="771,0" path="m5658,1691l6428,1691e" filled="false" stroked="true" strokeweight=".47998pt" strokecolor="#000000">
                <v:path arrowok="t"/>
              </v:shape>
              <v:shape style="position:absolute;left:6409;top:965;width:48;height:730" type="#_x0000_t75" stroked="false">
                <v:imagedata r:id="rId253" o:title=""/>
              </v:shape>
            </v:group>
            <v:group style="position:absolute;left:6428;top:1691;width:29;height:2" coordorigin="6428,1691" coordsize="29,2">
              <v:shape style="position:absolute;left:6428;top:1691;width:29;height:2" coordorigin="6428,1691" coordsize="29,0" path="m6428,1691l6457,1691e" filled="false" stroked="true" strokeweight=".47998pt" strokecolor="#000000">
                <v:path arrowok="t"/>
              </v:shape>
            </v:group>
            <v:group style="position:absolute;left:6428;top:1710;width:900;height:2" coordorigin="6428,1710" coordsize="900,2">
              <v:shape style="position:absolute;left:6428;top:1710;width:900;height:2" coordorigin="6428,1710" coordsize="900,0" path="m6428,1710l7328,1710e" filled="false" stroked="true" strokeweight=".48001pt" strokecolor="#000000">
                <v:path arrowok="t"/>
              </v:shape>
            </v:group>
            <v:group style="position:absolute;left:6457;top:1691;width:872;height:2" coordorigin="6457,1691" coordsize="872,2">
              <v:shape style="position:absolute;left:6457;top:1691;width:872;height:2" coordorigin="6457,1691" coordsize="872,0" path="m6457,1691l7328,1691e" filled="false" stroked="true" strokeweight=".47998pt" strokecolor="#000000">
                <v:path arrowok="t"/>
              </v:shape>
              <v:shape style="position:absolute;left:7316;top:971;width:35;height:728" type="#_x0000_t75" stroked="false">
                <v:imagedata r:id="rId252" o:title=""/>
              </v:shape>
            </v:group>
            <v:group style="position:absolute;left:7328;top:1691;width:29;height:2" coordorigin="7328,1691" coordsize="29,2">
              <v:shape style="position:absolute;left:7328;top:1691;width:29;height:2" coordorigin="7328,1691" coordsize="29,0" path="m7328,1691l7357,1691e" filled="false" stroked="true" strokeweight=".47998pt" strokecolor="#000000">
                <v:path arrowok="t"/>
              </v:shape>
            </v:group>
            <v:group style="position:absolute;left:7328;top:1710;width:1224;height:2" coordorigin="7328,1710" coordsize="1224,2">
              <v:shape style="position:absolute;left:7328;top:1710;width:1224;height:2" coordorigin="7328,1710" coordsize="1224,0" path="m7328,1710l8552,1710e" filled="false" stroked="true" strokeweight=".48001pt" strokecolor="#000000">
                <v:path arrowok="t"/>
              </v:shape>
            </v:group>
            <v:group style="position:absolute;left:7357;top:1691;width:1196;height:2" coordorigin="7357,1691" coordsize="1196,2">
              <v:shape style="position:absolute;left:7357;top:1691;width:1196;height:2" coordorigin="7357,1691" coordsize="1196,0" path="m7357,1691l8552,1691e" filled="false" stroked="true" strokeweight=".47998pt" strokecolor="#000000">
                <v:path arrowok="t"/>
              </v:shape>
              <v:shape style="position:absolute;left:127;top:55;width:1223;height:1601"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合营企业及</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联营企业</w:t>
                      </w:r>
                      <w:r>
                        <w:rPr>
                          <w:rFonts w:ascii="宋体" w:hAnsi="宋体" w:cs="宋体" w:eastAsia="宋体" w:hint="default"/>
                          <w:sz w:val="18"/>
                          <w:szCs w:val="18"/>
                        </w:rPr>
                      </w:r>
                    </w:p>
                    <w:p>
                      <w:pPr>
                        <w:spacing w:line="240" w:lineRule="auto" w:before="7"/>
                        <w:ind w:left="0" w:right="0" w:firstLine="0"/>
                        <w:jc w:val="left"/>
                        <w:rPr>
                          <w:rFonts w:ascii="宋体" w:hAnsi="宋体" w:cs="宋体" w:eastAsia="宋体" w:hint="default"/>
                          <w:sz w:val="18"/>
                          <w:szCs w:val="18"/>
                        </w:rPr>
                      </w:pPr>
                      <w:r>
                        <w:rPr>
                          <w:rFonts w:ascii="宋体" w:hAnsi="宋体" w:cs="宋体" w:eastAsia="宋体" w:hint="default"/>
                          <w:spacing w:val="18"/>
                          <w:sz w:val="18"/>
                          <w:szCs w:val="18"/>
                        </w:rPr>
                        <w:t>普宁市北</w:t>
                      </w:r>
                      <w:r>
                        <w:rPr>
                          <w:rFonts w:ascii="宋体" w:hAnsi="宋体" w:cs="宋体" w:eastAsia="宋体" w:hint="default"/>
                          <w:spacing w:val="-68"/>
                          <w:sz w:val="18"/>
                          <w:szCs w:val="18"/>
                        </w:rPr>
                        <w:t> </w:t>
                      </w:r>
                      <w:r>
                        <w:rPr>
                          <w:rFonts w:ascii="宋体" w:hAnsi="宋体" w:cs="宋体" w:eastAsia="宋体" w:hint="default"/>
                          <w:spacing w:val="12"/>
                          <w:sz w:val="18"/>
                          <w:szCs w:val="18"/>
                        </w:rPr>
                        <w:t>大荒</w:t>
                      </w:r>
                      <w:r>
                        <w:rPr>
                          <w:rFonts w:ascii="宋体" w:hAnsi="宋体" w:cs="宋体" w:eastAsia="宋体" w:hint="default"/>
                          <w:spacing w:val="-66"/>
                          <w:sz w:val="18"/>
                          <w:szCs w:val="18"/>
                        </w:rPr>
                        <w:t> </w:t>
                      </w:r>
                      <w:r>
                        <w:rPr>
                          <w:rFonts w:ascii="宋体" w:hAnsi="宋体" w:cs="宋体" w:eastAsia="宋体" w:hint="default"/>
                          <w:sz w:val="18"/>
                          <w:szCs w:val="18"/>
                        </w:rPr>
                        <w:t>米业有限公司</w:t>
                      </w:r>
                      <w:r>
                        <w:rPr>
                          <w:rFonts w:ascii="宋体" w:hAnsi="宋体" w:cs="宋体" w:eastAsia="宋体" w:hint="default"/>
                          <w:sz w:val="18"/>
                          <w:szCs w:val="18"/>
                        </w:rPr>
                        <w:t> </w:t>
                      </w:r>
                      <w:r>
                        <w:rPr>
                          <w:rFonts w:ascii="宋体" w:hAnsi="宋体" w:cs="宋体" w:eastAsia="宋体" w:hint="default"/>
                          <w:spacing w:val="18"/>
                          <w:sz w:val="18"/>
                          <w:szCs w:val="18"/>
                        </w:rPr>
                        <w:t>黑龙江省</w:t>
                      </w:r>
                      <w:r>
                        <w:rPr>
                          <w:rFonts w:ascii="宋体" w:hAnsi="宋体" w:cs="宋体" w:eastAsia="宋体" w:hint="default"/>
                          <w:spacing w:val="-68"/>
                          <w:sz w:val="18"/>
                          <w:szCs w:val="18"/>
                        </w:rPr>
                        <w:t> </w:t>
                      </w:r>
                      <w:r>
                        <w:rPr>
                          <w:rFonts w:ascii="宋体" w:hAnsi="宋体" w:cs="宋体" w:eastAsia="宋体" w:hint="default"/>
                          <w:spacing w:val="12"/>
                          <w:sz w:val="18"/>
                          <w:szCs w:val="18"/>
                        </w:rPr>
                        <w:t>讷河</w:t>
                      </w:r>
                      <w:r>
                        <w:rPr>
                          <w:rFonts w:ascii="宋体" w:hAnsi="宋体" w:cs="宋体" w:eastAsia="宋体" w:hint="default"/>
                          <w:spacing w:val="-66"/>
                          <w:sz w:val="18"/>
                          <w:szCs w:val="18"/>
                        </w:rPr>
                        <w:t> </w:t>
                      </w:r>
                      <w:r>
                        <w:rPr>
                          <w:rFonts w:ascii="宋体" w:hAnsi="宋体" w:cs="宋体" w:eastAsia="宋体" w:hint="default"/>
                          <w:spacing w:val="18"/>
                          <w:sz w:val="18"/>
                          <w:szCs w:val="18"/>
                        </w:rPr>
                        <w:t>市北龙米</w:t>
                      </w:r>
                      <w:r>
                        <w:rPr>
                          <w:rFonts w:ascii="宋体" w:hAnsi="宋体" w:cs="宋体" w:eastAsia="宋体" w:hint="default"/>
                          <w:spacing w:val="-68"/>
                          <w:sz w:val="18"/>
                          <w:szCs w:val="18"/>
                        </w:rPr>
                        <w:t> </w:t>
                      </w:r>
                      <w:r>
                        <w:rPr>
                          <w:rFonts w:ascii="宋体" w:hAnsi="宋体" w:cs="宋体" w:eastAsia="宋体" w:hint="default"/>
                          <w:spacing w:val="12"/>
                          <w:sz w:val="18"/>
                          <w:szCs w:val="18"/>
                        </w:rPr>
                        <w:t>业有</w:t>
                      </w:r>
                      <w:r>
                        <w:rPr>
                          <w:rFonts w:ascii="宋体" w:hAnsi="宋体" w:cs="宋体" w:eastAsia="宋体" w:hint="default"/>
                          <w:spacing w:val="-66"/>
                          <w:sz w:val="18"/>
                          <w:szCs w:val="18"/>
                        </w:rPr>
                        <w:t> </w:t>
                      </w:r>
                      <w:r>
                        <w:rPr>
                          <w:rFonts w:ascii="宋体" w:hAnsi="宋体" w:cs="宋体" w:eastAsia="宋体" w:hint="default"/>
                          <w:sz w:val="18"/>
                          <w:szCs w:val="18"/>
                        </w:rPr>
                        <w:t>限公司</w:t>
                      </w:r>
                    </w:p>
                  </w:txbxContent>
                </v:textbox>
                <w10:wrap type="none"/>
              </v:shape>
              <v:shape style="position:absolute;left:1566;top:172;width:723;height:1367"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企业类型</w:t>
                      </w:r>
                      <w:r>
                        <w:rPr>
                          <w:rFonts w:ascii="宋体" w:hAnsi="宋体" w:cs="宋体" w:eastAsia="宋体" w:hint="default"/>
                          <w:sz w:val="18"/>
                          <w:szCs w:val="18"/>
                        </w:rPr>
                      </w:r>
                    </w:p>
                    <w:p>
                      <w:pPr>
                        <w:spacing w:before="124"/>
                        <w:ind w:left="1" w:right="1" w:firstLine="0"/>
                        <w:jc w:val="center"/>
                        <w:rPr>
                          <w:rFonts w:ascii="宋体" w:hAnsi="宋体" w:cs="宋体" w:eastAsia="宋体" w:hint="default"/>
                          <w:sz w:val="18"/>
                          <w:szCs w:val="18"/>
                        </w:rPr>
                      </w:pPr>
                      <w:r>
                        <w:rPr>
                          <w:rFonts w:ascii="宋体" w:hAnsi="宋体" w:cs="宋体" w:eastAsia="宋体" w:hint="default"/>
                          <w:sz w:val="18"/>
                          <w:szCs w:val="18"/>
                        </w:rPr>
                        <w:t>有限责任 公司</w:t>
                      </w:r>
                    </w:p>
                    <w:p>
                      <w:pPr>
                        <w:spacing w:line="232" w:lineRule="exact" w:before="149"/>
                        <w:ind w:left="1" w:right="1" w:firstLine="0"/>
                        <w:jc w:val="center"/>
                        <w:rPr>
                          <w:rFonts w:ascii="宋体" w:hAnsi="宋体" w:cs="宋体" w:eastAsia="宋体" w:hint="default"/>
                          <w:sz w:val="18"/>
                          <w:szCs w:val="18"/>
                        </w:rPr>
                      </w:pPr>
                      <w:r>
                        <w:rPr>
                          <w:rFonts w:ascii="宋体" w:hAnsi="宋体" w:cs="宋体" w:eastAsia="宋体" w:hint="default"/>
                          <w:sz w:val="18"/>
                          <w:szCs w:val="18"/>
                        </w:rPr>
                        <w:t>有限责任 公司</w:t>
                      </w:r>
                    </w:p>
                  </w:txbxContent>
                </v:textbox>
                <w10:wrap type="none"/>
              </v:shape>
              <v:shape style="position:absolute;left:2543;top:172;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2545;top:64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普宁市</w:t>
                      </w:r>
                    </w:p>
                  </w:txbxContent>
                </v:textbox>
                <w10:wrap type="none"/>
              </v:shape>
              <v:shape style="position:absolute;left:3365;top:55;width:544;height:765"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法人代</w:t>
                      </w:r>
                      <w:r>
                        <w:rPr>
                          <w:rFonts w:ascii="宋体" w:hAnsi="宋体" w:cs="宋体" w:eastAsia="宋体" w:hint="default"/>
                          <w:sz w:val="18"/>
                          <w:szCs w:val="18"/>
                        </w:rPr>
                      </w:r>
                    </w:p>
                    <w:p>
                      <w:pPr>
                        <w:spacing w:line="235" w:lineRule="exact" w:before="0"/>
                        <w:ind w:left="0" w:right="1" w:firstLine="0"/>
                        <w:jc w:val="center"/>
                        <w:rPr>
                          <w:rFonts w:ascii="宋体" w:hAnsi="宋体" w:cs="宋体" w:eastAsia="宋体" w:hint="default"/>
                          <w:sz w:val="18"/>
                          <w:szCs w:val="18"/>
                        </w:rPr>
                      </w:pPr>
                      <w:r>
                        <w:rPr>
                          <w:rFonts w:ascii="宋体" w:hAnsi="宋体" w:cs="宋体" w:eastAsia="宋体" w:hint="default"/>
                          <w:b/>
                          <w:bCs/>
                          <w:w w:val="99"/>
                          <w:sz w:val="18"/>
                          <w:szCs w:val="18"/>
                        </w:rPr>
                        <w:t>表</w:t>
                      </w:r>
                      <w:r>
                        <w:rPr>
                          <w:rFonts w:ascii="宋体" w:hAnsi="宋体" w:cs="宋体" w:eastAsia="宋体" w:hint="default"/>
                          <w:sz w:val="18"/>
                          <w:szCs w:val="18"/>
                        </w:rPr>
                      </w:r>
                    </w:p>
                    <w:p>
                      <w:pPr>
                        <w:spacing w:before="115"/>
                        <w:ind w:left="0" w:right="1" w:firstLine="0"/>
                        <w:jc w:val="center"/>
                        <w:rPr>
                          <w:rFonts w:ascii="宋体" w:hAnsi="宋体" w:cs="宋体" w:eastAsia="宋体" w:hint="default"/>
                          <w:sz w:val="18"/>
                          <w:szCs w:val="18"/>
                        </w:rPr>
                      </w:pPr>
                      <w:r>
                        <w:rPr>
                          <w:rFonts w:ascii="宋体" w:hAnsi="宋体" w:cs="宋体" w:eastAsia="宋体" w:hint="default"/>
                          <w:sz w:val="18"/>
                          <w:szCs w:val="18"/>
                        </w:rPr>
                        <w:t>方少林</w:t>
                      </w:r>
                    </w:p>
                  </w:txbxContent>
                </v:textbox>
                <w10:wrap type="none"/>
              </v:shape>
              <v:shape style="position:absolute;left:2545;top:12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讷河市</w:t>
                      </w:r>
                    </w:p>
                  </w:txbxContent>
                </v:textbox>
                <w10:wrap type="none"/>
              </v:shape>
              <v:shape style="position:absolute;left:3456;top:128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李辉</w:t>
                      </w:r>
                    </w:p>
                  </w:txbxContent>
                </v:textbox>
                <w10:wrap type="none"/>
              </v:shape>
              <v:shape style="position:absolute;left:4210;top:55;width:544;height:1484"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业务性</w:t>
                      </w:r>
                      <w:r>
                        <w:rPr>
                          <w:rFonts w:ascii="宋体" w:hAnsi="宋体" w:cs="宋体" w:eastAsia="宋体" w:hint="default"/>
                          <w:sz w:val="18"/>
                          <w:szCs w:val="18"/>
                        </w:rPr>
                      </w:r>
                    </w:p>
                    <w:p>
                      <w:pPr>
                        <w:spacing w:line="242" w:lineRule="auto" w:before="0"/>
                        <w:ind w:left="1" w:right="0" w:hanging="3"/>
                        <w:jc w:val="center"/>
                        <w:rPr>
                          <w:rFonts w:ascii="宋体" w:hAnsi="宋体" w:cs="宋体" w:eastAsia="宋体" w:hint="default"/>
                          <w:sz w:val="18"/>
                          <w:szCs w:val="18"/>
                        </w:rPr>
                      </w:pPr>
                      <w:r>
                        <w:rPr>
                          <w:rFonts w:ascii="宋体" w:hAnsi="宋体" w:cs="宋体" w:eastAsia="宋体" w:hint="default"/>
                          <w:b/>
                          <w:bCs/>
                          <w:sz w:val="18"/>
                          <w:szCs w:val="18"/>
                        </w:rPr>
                        <w:t>质</w:t>
                      </w:r>
                      <w:r>
                        <w:rPr>
                          <w:rFonts w:ascii="宋体" w:hAnsi="宋体" w:cs="宋体" w:eastAsia="宋体" w:hint="default"/>
                          <w:b/>
                          <w:bCs/>
                          <w:w w:val="99"/>
                          <w:sz w:val="18"/>
                          <w:szCs w:val="18"/>
                        </w:rPr>
                        <w:t> </w:t>
                      </w:r>
                      <w:r>
                        <w:rPr>
                          <w:rFonts w:ascii="宋体" w:hAnsi="宋体" w:cs="宋体" w:eastAsia="宋体" w:hint="default"/>
                          <w:sz w:val="18"/>
                          <w:szCs w:val="18"/>
                        </w:rPr>
                        <w:t>生产与 流通</w:t>
                      </w:r>
                    </w:p>
                    <w:p>
                      <w:pPr>
                        <w:spacing w:line="232" w:lineRule="exact" w:before="147"/>
                        <w:ind w:left="1" w:right="0" w:firstLine="0"/>
                        <w:jc w:val="center"/>
                        <w:rPr>
                          <w:rFonts w:ascii="宋体" w:hAnsi="宋体" w:cs="宋体" w:eastAsia="宋体" w:hint="default"/>
                          <w:sz w:val="18"/>
                          <w:szCs w:val="18"/>
                        </w:rPr>
                      </w:pPr>
                      <w:r>
                        <w:rPr>
                          <w:rFonts w:ascii="宋体" w:hAnsi="宋体" w:cs="宋体" w:eastAsia="宋体" w:hint="default"/>
                          <w:sz w:val="18"/>
                          <w:szCs w:val="18"/>
                        </w:rPr>
                        <w:t>生产与 流通</w:t>
                      </w:r>
                    </w:p>
                  </w:txbxContent>
                </v:textbox>
                <w10:wrap type="none"/>
              </v:shape>
              <v:shape style="position:absolute;left:5086;top:55;width:364;height:1484" type="#_x0000_t202" filled="false" stroked="false">
                <v:textbox inset="0,0,0,0">
                  <w:txbxContent>
                    <w:p>
                      <w:pPr>
                        <w:spacing w:line="179" w:lineRule="exact" w:before="0"/>
                        <w:ind w:left="0" w:right="0" w:firstLine="1"/>
                        <w:jc w:val="left"/>
                        <w:rPr>
                          <w:rFonts w:ascii="宋体" w:hAnsi="宋体" w:cs="宋体" w:eastAsia="宋体" w:hint="default"/>
                          <w:sz w:val="18"/>
                          <w:szCs w:val="18"/>
                        </w:rPr>
                      </w:pPr>
                      <w:r>
                        <w:rPr>
                          <w:rFonts w:ascii="宋体" w:hAnsi="宋体" w:cs="宋体" w:eastAsia="宋体" w:hint="default"/>
                          <w:b/>
                          <w:bCs/>
                          <w:sz w:val="18"/>
                          <w:szCs w:val="18"/>
                        </w:rPr>
                        <w:t>注册</w:t>
                      </w:r>
                      <w:r>
                        <w:rPr>
                          <w:rFonts w:ascii="宋体" w:hAnsi="宋体" w:cs="宋体" w:eastAsia="宋体" w:hint="default"/>
                          <w:sz w:val="18"/>
                          <w:szCs w:val="18"/>
                        </w:rPr>
                      </w:r>
                    </w:p>
                    <w:p>
                      <w:pPr>
                        <w:spacing w:line="247" w:lineRule="auto" w:before="0"/>
                        <w:ind w:left="46" w:right="1" w:hanging="47"/>
                        <w:jc w:val="left"/>
                        <w:rPr>
                          <w:rFonts w:ascii="宋体" w:hAnsi="宋体" w:cs="宋体" w:eastAsia="宋体" w:hint="default"/>
                          <w:sz w:val="18"/>
                          <w:szCs w:val="18"/>
                        </w:rPr>
                      </w:pPr>
                      <w:r>
                        <w:rPr>
                          <w:rFonts w:ascii="宋体" w:hAnsi="宋体" w:cs="宋体" w:eastAsia="宋体" w:hint="default"/>
                          <w:b/>
                          <w:bCs/>
                          <w:sz w:val="18"/>
                          <w:szCs w:val="18"/>
                        </w:rPr>
                        <w:t>资本</w:t>
                      </w:r>
                      <w:r>
                        <w:rPr>
                          <w:rFonts w:ascii="宋体" w:hAnsi="宋体" w:cs="宋体" w:eastAsia="宋体" w:hint="default"/>
                          <w:b/>
                          <w:bCs/>
                          <w:spacing w:val="1"/>
                          <w:w w:val="99"/>
                          <w:sz w:val="18"/>
                          <w:szCs w:val="18"/>
                        </w:rPr>
                        <w:t> </w:t>
                      </w:r>
                      <w:r>
                        <w:rPr>
                          <w:rFonts w:ascii="宋体" w:hAnsi="宋体" w:cs="宋体" w:eastAsia="宋体" w:hint="default"/>
                          <w:sz w:val="18"/>
                          <w:szCs w:val="18"/>
                        </w:rPr>
                        <w:t>620</w:t>
                      </w:r>
                    </w:p>
                    <w:p>
                      <w:pPr>
                        <w:spacing w:line="229" w:lineRule="exact" w:before="0"/>
                        <w:ind w:left="46" w:right="0" w:hanging="46"/>
                        <w:jc w:val="left"/>
                        <w:rPr>
                          <w:rFonts w:ascii="宋体" w:hAnsi="宋体" w:cs="宋体" w:eastAsia="宋体" w:hint="default"/>
                          <w:sz w:val="18"/>
                          <w:szCs w:val="18"/>
                        </w:rPr>
                      </w:pPr>
                      <w:r>
                        <w:rPr>
                          <w:rFonts w:ascii="宋体" w:hAnsi="宋体" w:cs="宋体" w:eastAsia="宋体" w:hint="default"/>
                          <w:sz w:val="18"/>
                          <w:szCs w:val="18"/>
                        </w:rPr>
                        <w:t>万元</w:t>
                      </w:r>
                    </w:p>
                    <w:p>
                      <w:pPr>
                        <w:spacing w:line="234" w:lineRule="exact" w:before="124"/>
                        <w:ind w:left="46" w:right="0" w:firstLine="0"/>
                        <w:jc w:val="left"/>
                        <w:rPr>
                          <w:rFonts w:ascii="宋体" w:hAnsi="宋体" w:cs="宋体" w:eastAsia="宋体" w:hint="default"/>
                          <w:sz w:val="18"/>
                          <w:szCs w:val="18"/>
                        </w:rPr>
                      </w:pPr>
                      <w:r>
                        <w:rPr>
                          <w:rFonts w:ascii="宋体"/>
                          <w:sz w:val="18"/>
                        </w:rPr>
                        <w:t>650</w:t>
                      </w:r>
                    </w:p>
                    <w:p>
                      <w:pPr>
                        <w:spacing w:line="234" w:lineRule="exact" w:before="0"/>
                        <w:ind w:left="1" w:right="0" w:firstLine="0"/>
                        <w:jc w:val="left"/>
                        <w:rPr>
                          <w:rFonts w:ascii="宋体" w:hAnsi="宋体" w:cs="宋体" w:eastAsia="宋体" w:hint="default"/>
                          <w:sz w:val="18"/>
                          <w:szCs w:val="18"/>
                        </w:rPr>
                      </w:pPr>
                      <w:r>
                        <w:rPr>
                          <w:rFonts w:ascii="宋体" w:hAnsi="宋体" w:cs="宋体" w:eastAsia="宋体" w:hint="default"/>
                          <w:sz w:val="18"/>
                          <w:szCs w:val="18"/>
                        </w:rPr>
                        <w:t>万元</w:t>
                      </w:r>
                    </w:p>
                  </w:txbxContent>
                </v:textbox>
                <w10:wrap type="none"/>
              </v:shape>
              <v:shape style="position:absolute;left:5762;top:55;width:2632;height:773" type="#_x0000_t202" filled="false" stroked="false">
                <v:textbox inset="0,0,0,0">
                  <w:txbxContent>
                    <w:p>
                      <w:pPr>
                        <w:tabs>
                          <w:tab w:pos="848" w:val="left" w:leader="none"/>
                          <w:tab w:pos="1726"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持股比</w:t>
                        <w:tab/>
                        <w:t>表决权</w:t>
                        <w:tab/>
                      </w:r>
                      <w:r>
                        <w:rPr>
                          <w:rFonts w:ascii="宋体" w:hAnsi="宋体" w:cs="宋体" w:eastAsia="宋体" w:hint="default"/>
                          <w:b/>
                          <w:bCs/>
                          <w:sz w:val="18"/>
                          <w:szCs w:val="18"/>
                        </w:rPr>
                        <w:t>组织机构代</w:t>
                      </w:r>
                      <w:r>
                        <w:rPr>
                          <w:rFonts w:ascii="宋体" w:hAnsi="宋体" w:cs="宋体" w:eastAsia="宋体" w:hint="default"/>
                          <w:sz w:val="18"/>
                          <w:szCs w:val="18"/>
                        </w:rPr>
                      </w:r>
                    </w:p>
                    <w:p>
                      <w:pPr>
                        <w:tabs>
                          <w:tab w:pos="892" w:val="left" w:leader="none"/>
                          <w:tab w:pos="2087" w:val="left" w:leader="none"/>
                        </w:tabs>
                        <w:spacing w:line="235" w:lineRule="exact" w:before="0"/>
                        <w:ind w:left="135" w:right="0" w:firstLine="0"/>
                        <w:jc w:val="left"/>
                        <w:rPr>
                          <w:rFonts w:ascii="宋体" w:hAnsi="宋体" w:cs="宋体" w:eastAsia="宋体" w:hint="default"/>
                          <w:sz w:val="18"/>
                          <w:szCs w:val="18"/>
                        </w:rPr>
                      </w:pPr>
                      <w:r>
                        <w:rPr>
                          <w:rFonts w:ascii="宋体" w:hAnsi="宋体" w:cs="宋体" w:eastAsia="宋体" w:hint="default"/>
                          <w:b/>
                          <w:bCs/>
                          <w:w w:val="95"/>
                          <w:sz w:val="18"/>
                          <w:szCs w:val="18"/>
                        </w:rPr>
                        <w:t>例%</w:t>
                        <w:tab/>
                        <w:t>比例%</w:t>
                        <w:tab/>
                      </w:r>
                      <w:r>
                        <w:rPr>
                          <w:rFonts w:ascii="宋体" w:hAnsi="宋体" w:cs="宋体" w:eastAsia="宋体" w:hint="default"/>
                          <w:b/>
                          <w:bCs/>
                          <w:sz w:val="18"/>
                          <w:szCs w:val="18"/>
                        </w:rPr>
                        <w:t>码</w:t>
                      </w:r>
                      <w:r>
                        <w:rPr>
                          <w:rFonts w:ascii="宋体" w:hAnsi="宋体" w:cs="宋体" w:eastAsia="宋体" w:hint="default"/>
                          <w:sz w:val="18"/>
                          <w:szCs w:val="18"/>
                        </w:rPr>
                      </w:r>
                    </w:p>
                    <w:p>
                      <w:pPr>
                        <w:tabs>
                          <w:tab w:pos="893" w:val="left" w:leader="none"/>
                          <w:tab w:pos="1729" w:val="left" w:leader="none"/>
                        </w:tabs>
                        <w:spacing w:before="123"/>
                        <w:ind w:left="46" w:right="0" w:firstLine="0"/>
                        <w:jc w:val="left"/>
                        <w:rPr>
                          <w:rFonts w:ascii="宋体" w:hAnsi="宋体" w:cs="宋体" w:eastAsia="宋体" w:hint="default"/>
                          <w:sz w:val="18"/>
                          <w:szCs w:val="18"/>
                        </w:rPr>
                      </w:pPr>
                      <w:r>
                        <w:rPr>
                          <w:rFonts w:ascii="宋体"/>
                          <w:sz w:val="18"/>
                        </w:rPr>
                        <w:t>18.80</w:t>
                        <w:tab/>
                        <w:t>18.80</w:t>
                        <w:tab/>
                        <w:t>76730311-1</w:t>
                      </w:r>
                    </w:p>
                  </w:txbxContent>
                </v:textbox>
                <w10:wrap type="none"/>
              </v:shape>
              <v:shape style="position:absolute;left:5809;top:1242;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34.28</w:t>
                      </w:r>
                    </w:p>
                  </w:txbxContent>
                </v:textbox>
                <w10:wrap type="none"/>
              </v:shape>
              <v:shape style="position:absolute;left:6656;top:1242;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34.28</w:t>
                      </w:r>
                    </w:p>
                  </w:txbxContent>
                </v:textbox>
                <w10:wrap type="none"/>
              </v:shape>
              <v:shape style="position:absolute;left:7492;top:124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74965125-1</w:t>
                      </w:r>
                    </w:p>
                  </w:txbxContent>
                </v:textbox>
                <w10:wrap type="none"/>
              </v:shape>
            </v:group>
          </v:group>
        </w:pict>
      </w:r>
      <w:r>
        <w:rPr>
          <w:rFonts w:ascii="宋体" w:hAnsi="宋体" w:cs="宋体" w:eastAsia="宋体" w:hint="default"/>
          <w:position w:val="-33"/>
          <w:sz w:val="20"/>
          <w:szCs w:val="20"/>
        </w:rPr>
      </w:r>
    </w:p>
    <w:p>
      <w:pPr>
        <w:spacing w:after="0" w:line="1714" w:lineRule="exact"/>
        <w:rPr>
          <w:rFonts w:ascii="宋体" w:hAnsi="宋体" w:cs="宋体" w:eastAsia="宋体" w:hint="default"/>
          <w:sz w:val="20"/>
          <w:szCs w:val="20"/>
        </w:rPr>
        <w:sectPr>
          <w:pgSz w:w="11910" w:h="16840"/>
          <w:pgMar w:header="877" w:footer="865" w:top="1100" w:bottom="1060" w:left="1560" w:right="1540"/>
        </w:sectPr>
      </w:pPr>
    </w:p>
    <w:p>
      <w:pPr>
        <w:spacing w:line="240" w:lineRule="auto" w:before="4"/>
        <w:rPr>
          <w:rFonts w:ascii="宋体" w:hAnsi="宋体" w:cs="宋体" w:eastAsia="宋体" w:hint="default"/>
          <w:sz w:val="28"/>
          <w:szCs w:val="28"/>
        </w:rPr>
      </w:pPr>
    </w:p>
    <w:tbl>
      <w:tblPr>
        <w:tblW w:w="0" w:type="auto"/>
        <w:jc w:val="left"/>
        <w:tblInd w:w="6017" w:type="dxa"/>
        <w:tblLayout w:type="fixed"/>
        <w:tblCellMar>
          <w:top w:w="0" w:type="dxa"/>
          <w:left w:w="0" w:type="dxa"/>
          <w:bottom w:w="0" w:type="dxa"/>
          <w:right w:w="0" w:type="dxa"/>
        </w:tblCellMar>
        <w:tblLook w:val="01E0"/>
      </w:tblPr>
      <w:tblGrid>
        <w:gridCol w:w="549"/>
        <w:gridCol w:w="774"/>
        <w:gridCol w:w="1195"/>
      </w:tblGrid>
      <w:tr>
        <w:trPr>
          <w:trHeight w:val="486" w:hRule="exact"/>
        </w:trPr>
        <w:tc>
          <w:tcPr>
            <w:tcW w:w="54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sz w:val="18"/>
              </w:rPr>
              <w:t>30</w:t>
            </w:r>
          </w:p>
        </w:tc>
        <w:tc>
          <w:tcPr>
            <w:tcW w:w="77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7"/>
              <w:jc w:val="right"/>
              <w:rPr>
                <w:rFonts w:ascii="宋体" w:hAnsi="宋体" w:cs="宋体" w:eastAsia="宋体" w:hint="default"/>
                <w:sz w:val="18"/>
                <w:szCs w:val="18"/>
              </w:rPr>
            </w:pPr>
            <w:r>
              <w:rPr>
                <w:rFonts w:ascii="宋体"/>
                <w:sz w:val="18"/>
              </w:rPr>
              <w:t>30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74954014-8</w:t>
            </w:r>
          </w:p>
        </w:tc>
      </w:tr>
      <w:tr>
        <w:trPr>
          <w:trHeight w:val="386" w:hRule="exact"/>
        </w:trPr>
        <w:tc>
          <w:tcPr>
            <w:tcW w:w="549"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35" w:right="0"/>
              <w:jc w:val="left"/>
              <w:rPr>
                <w:rFonts w:ascii="宋体" w:hAnsi="宋体" w:cs="宋体" w:eastAsia="宋体" w:hint="default"/>
                <w:sz w:val="18"/>
                <w:szCs w:val="18"/>
              </w:rPr>
            </w:pPr>
            <w:r>
              <w:rPr>
                <w:rFonts w:ascii="宋体"/>
                <w:sz w:val="18"/>
              </w:rPr>
              <w:t>30</w:t>
            </w:r>
          </w:p>
        </w:tc>
        <w:tc>
          <w:tcPr>
            <w:tcW w:w="77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57"/>
              <w:jc w:val="right"/>
              <w:rPr>
                <w:rFonts w:ascii="宋体" w:hAnsi="宋体" w:cs="宋体" w:eastAsia="宋体" w:hint="default"/>
                <w:sz w:val="18"/>
                <w:szCs w:val="18"/>
              </w:rPr>
            </w:pPr>
            <w:r>
              <w:rPr>
                <w:rFonts w:ascii="宋体"/>
                <w:sz w:val="18"/>
              </w:rPr>
              <w:t>30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宋体" w:hAnsi="宋体" w:cs="宋体" w:eastAsia="宋体" w:hint="default"/>
                <w:sz w:val="18"/>
                <w:szCs w:val="18"/>
              </w:rPr>
            </w:pPr>
            <w:r>
              <w:rPr>
                <w:rFonts w:ascii="宋体"/>
                <w:sz w:val="18"/>
              </w:rPr>
              <w:t>76730311-1</w:t>
            </w:r>
          </w:p>
        </w:tc>
      </w:tr>
    </w:tbl>
    <w:p>
      <w:pPr>
        <w:spacing w:line="240" w:lineRule="auto" w:before="0"/>
        <w:rPr>
          <w:rFonts w:ascii="宋体" w:hAnsi="宋体" w:cs="宋体" w:eastAsia="宋体" w:hint="default"/>
          <w:sz w:val="20"/>
          <w:szCs w:val="20"/>
        </w:rPr>
      </w:pPr>
    </w:p>
    <w:p>
      <w:pPr>
        <w:pStyle w:val="Heading2"/>
        <w:spacing w:line="240" w:lineRule="auto" w:before="182"/>
        <w:ind w:right="5123"/>
        <w:jc w:val="left"/>
        <w:rPr>
          <w:b w:val="0"/>
          <w:bCs w:val="0"/>
        </w:rPr>
      </w:pPr>
      <w:r>
        <w:rPr/>
        <w:pict>
          <v:group style="position:absolute;margin-left:83.460007pt;margin-top:-60.312012pt;width:427.9pt;height:61.9pt;mso-position-horizontal-relative:page;mso-position-vertical-relative:paragraph;z-index:-847576" coordorigin="1669,-1206" coordsize="8558,1238">
            <v:group style="position:absolute;left:1688;top:-1201;width:1410;height:2" coordorigin="1688,-1201" coordsize="1410,2">
              <v:shape style="position:absolute;left:1688;top:-1201;width:1410;height:2" coordorigin="1688,-1201" coordsize="1410,0" path="m1688,-1201l3098,-1201e" filled="false" stroked="true" strokeweight=".47998pt" strokecolor="#000000">
                <v:path arrowok="t"/>
              </v:shape>
            </v:group>
            <v:group style="position:absolute;left:1688;top:-1182;width:1410;height:2" coordorigin="1688,-1182" coordsize="1410,2">
              <v:shape style="position:absolute;left:1688;top:-1182;width:1410;height:2" coordorigin="1688,-1182" coordsize="1410,0" path="m1688,-1182l3098,-1182e" filled="false" stroked="true" strokeweight=".47998pt" strokecolor="#000000">
                <v:path arrowok="t"/>
              </v:shape>
              <v:shape style="position:absolute;left:3098;top:-1177;width:10;height:2" type="#_x0000_t75" stroked="false">
                <v:imagedata r:id="rId19" o:title=""/>
              </v:shape>
            </v:group>
            <v:group style="position:absolute;left:3098;top:-1201;width:29;height:2" coordorigin="3098,-1201" coordsize="29,2">
              <v:shape style="position:absolute;left:3098;top:-1201;width:29;height:2" coordorigin="3098,-1201" coordsize="29,0" path="m3098,-1201l3127,-1201e" filled="false" stroked="true" strokeweight=".47998pt" strokecolor="#000000">
                <v:path arrowok="t"/>
              </v:shape>
            </v:group>
            <v:group style="position:absolute;left:3098;top:-1182;width:29;height:2" coordorigin="3098,-1182" coordsize="29,2">
              <v:shape style="position:absolute;left:3098;top:-1182;width:29;height:2" coordorigin="3098,-1182" coordsize="29,0" path="m3098,-1182l3127,-1182e" filled="false" stroked="true" strokeweight=".47998pt" strokecolor="#000000">
                <v:path arrowok="t"/>
              </v:shape>
            </v:group>
            <v:group style="position:absolute;left:3127;top:-1201;width:958;height:2" coordorigin="3127,-1201" coordsize="958,2">
              <v:shape style="position:absolute;left:3127;top:-1201;width:958;height:2" coordorigin="3127,-1201" coordsize="958,0" path="m3127,-1201l4085,-1201e" filled="false" stroked="true" strokeweight=".47998pt" strokecolor="#000000">
                <v:path arrowok="t"/>
              </v:shape>
            </v:group>
            <v:group style="position:absolute;left:3127;top:-1182;width:958;height:2" coordorigin="3127,-1182" coordsize="958,2">
              <v:shape style="position:absolute;left:3127;top:-1182;width:958;height:2" coordorigin="3127,-1182" coordsize="958,0" path="m3127,-1182l4085,-1182e" filled="false" stroked="true" strokeweight=".47998pt" strokecolor="#000000">
                <v:path arrowok="t"/>
              </v:shape>
              <v:shape style="position:absolute;left:4085;top:-1177;width:10;height:2" type="#_x0000_t75" stroked="false">
                <v:imagedata r:id="rId19" o:title=""/>
              </v:shape>
            </v:group>
            <v:group style="position:absolute;left:4085;top:-1201;width:29;height:2" coordorigin="4085,-1201" coordsize="29,2">
              <v:shape style="position:absolute;left:4085;top:-1201;width:29;height:2" coordorigin="4085,-1201" coordsize="29,0" path="m4085,-1201l4114,-1201e" filled="false" stroked="true" strokeweight=".47998pt" strokecolor="#000000">
                <v:path arrowok="t"/>
              </v:shape>
            </v:group>
            <v:group style="position:absolute;left:4085;top:-1182;width:29;height:2" coordorigin="4085,-1182" coordsize="29,2">
              <v:shape style="position:absolute;left:4085;top:-1182;width:29;height:2" coordorigin="4085,-1182" coordsize="29,0" path="m4085,-1182l4114,-1182e" filled="false" stroked="true" strokeweight=".47998pt" strokecolor="#000000">
                <v:path arrowok="t"/>
              </v:shape>
            </v:group>
            <v:group style="position:absolute;left:4114;top:-1201;width:761;height:2" coordorigin="4114,-1201" coordsize="761,2">
              <v:shape style="position:absolute;left:4114;top:-1201;width:761;height:2" coordorigin="4114,-1201" coordsize="761,0" path="m4114,-1201l4874,-1201e" filled="false" stroked="true" strokeweight=".47998pt" strokecolor="#000000">
                <v:path arrowok="t"/>
              </v:shape>
            </v:group>
            <v:group style="position:absolute;left:4114;top:-1182;width:761;height:2" coordorigin="4114,-1182" coordsize="761,2">
              <v:shape style="position:absolute;left:4114;top:-1182;width:761;height:2" coordorigin="4114,-1182" coordsize="761,0" path="m4114,-1182l4874,-1182e" filled="false" stroked="true" strokeweight=".47998pt" strokecolor="#000000">
                <v:path arrowok="t"/>
              </v:shape>
              <v:shape style="position:absolute;left:4874;top:-1177;width:10;height:2" type="#_x0000_t75" stroked="false">
                <v:imagedata r:id="rId19" o:title=""/>
              </v:shape>
            </v:group>
            <v:group style="position:absolute;left:4874;top:-1201;width:29;height:2" coordorigin="4874,-1201" coordsize="29,2">
              <v:shape style="position:absolute;left:4874;top:-1201;width:29;height:2" coordorigin="4874,-1201" coordsize="29,0" path="m4874,-1201l4903,-1201e" filled="false" stroked="true" strokeweight=".47998pt" strokecolor="#000000">
                <v:path arrowok="t"/>
              </v:shape>
            </v:group>
            <v:group style="position:absolute;left:4874;top:-1182;width:29;height:2" coordorigin="4874,-1182" coordsize="29,2">
              <v:shape style="position:absolute;left:4874;top:-1182;width:29;height:2" coordorigin="4874,-1182" coordsize="29,0" path="m4874,-1182l4903,-1182e" filled="false" stroked="true" strokeweight=".47998pt" strokecolor="#000000">
                <v:path arrowok="t"/>
              </v:shape>
            </v:group>
            <v:group style="position:absolute;left:4903;top:-1201;width:825;height:2" coordorigin="4903,-1201" coordsize="825,2">
              <v:shape style="position:absolute;left:4903;top:-1201;width:825;height:2" coordorigin="4903,-1201" coordsize="825,0" path="m4903,-1201l5728,-1201e" filled="false" stroked="true" strokeweight=".47998pt" strokecolor="#000000">
                <v:path arrowok="t"/>
              </v:shape>
            </v:group>
            <v:group style="position:absolute;left:4903;top:-1182;width:825;height:2" coordorigin="4903,-1182" coordsize="825,2">
              <v:shape style="position:absolute;left:4903;top:-1182;width:825;height:2" coordorigin="4903,-1182" coordsize="825,0" path="m4903,-1182l5728,-1182e" filled="false" stroked="true" strokeweight=".47998pt" strokecolor="#000000">
                <v:path arrowok="t"/>
              </v:shape>
              <v:shape style="position:absolute;left:5728;top:-1177;width:10;height:2" type="#_x0000_t75" stroked="false">
                <v:imagedata r:id="rId19" o:title=""/>
              </v:shape>
            </v:group>
            <v:group style="position:absolute;left:5728;top:-1201;width:29;height:2" coordorigin="5728,-1201" coordsize="29,2">
              <v:shape style="position:absolute;left:5728;top:-1201;width:29;height:2" coordorigin="5728,-1201" coordsize="29,0" path="m5728,-1201l5756,-1201e" filled="false" stroked="true" strokeweight=".47998pt" strokecolor="#000000">
                <v:path arrowok="t"/>
              </v:shape>
            </v:group>
            <v:group style="position:absolute;left:5728;top:-1182;width:29;height:2" coordorigin="5728,-1182" coordsize="29,2">
              <v:shape style="position:absolute;left:5728;top:-1182;width:29;height:2" coordorigin="5728,-1182" coordsize="29,0" path="m5728,-1182l5756,-1182e" filled="false" stroked="true" strokeweight=".47998pt" strokecolor="#000000">
                <v:path arrowok="t"/>
              </v:shape>
            </v:group>
            <v:group style="position:absolute;left:5756;top:-1201;width:809;height:2" coordorigin="5756,-1201" coordsize="809,2">
              <v:shape style="position:absolute;left:5756;top:-1201;width:809;height:2" coordorigin="5756,-1201" coordsize="809,0" path="m5756,-1201l6565,-1201e" filled="false" stroked="true" strokeweight=".47998pt" strokecolor="#000000">
                <v:path arrowok="t"/>
              </v:shape>
            </v:group>
            <v:group style="position:absolute;left:5756;top:-1182;width:809;height:2" coordorigin="5756,-1182" coordsize="809,2">
              <v:shape style="position:absolute;left:5756;top:-1182;width:809;height:2" coordorigin="5756,-1182" coordsize="809,0" path="m5756,-1182l6565,-1182e" filled="false" stroked="true" strokeweight=".47998pt" strokecolor="#000000">
                <v:path arrowok="t"/>
              </v:shape>
              <v:shape style="position:absolute;left:6565;top:-1177;width:10;height:2" type="#_x0000_t75" stroked="false">
                <v:imagedata r:id="rId19" o:title=""/>
              </v:shape>
            </v:group>
            <v:group style="position:absolute;left:6565;top:-1201;width:29;height:2" coordorigin="6565,-1201" coordsize="29,2">
              <v:shape style="position:absolute;left:6565;top:-1201;width:29;height:2" coordorigin="6565,-1201" coordsize="29,0" path="m6565,-1201l6594,-1201e" filled="false" stroked="true" strokeweight=".47998pt" strokecolor="#000000">
                <v:path arrowok="t"/>
              </v:shape>
            </v:group>
            <v:group style="position:absolute;left:6565;top:-1182;width:29;height:2" coordorigin="6565,-1182" coordsize="29,2">
              <v:shape style="position:absolute;left:6565;top:-1182;width:29;height:2" coordorigin="6565,-1182" coordsize="29,0" path="m6565,-1182l6594,-1182e" filled="false" stroked="true" strokeweight=".47998pt" strokecolor="#000000">
                <v:path arrowok="t"/>
              </v:shape>
            </v:group>
            <v:group style="position:absolute;left:6594;top:-1201;width:705;height:2" coordorigin="6594,-1201" coordsize="705,2">
              <v:shape style="position:absolute;left:6594;top:-1201;width:705;height:2" coordorigin="6594,-1201" coordsize="705,0" path="m6594,-1201l7298,-1201e" filled="false" stroked="true" strokeweight=".47998pt" strokecolor="#000000">
                <v:path arrowok="t"/>
              </v:shape>
            </v:group>
            <v:group style="position:absolute;left:6594;top:-1182;width:705;height:2" coordorigin="6594,-1182" coordsize="705,2">
              <v:shape style="position:absolute;left:6594;top:-1182;width:705;height:2" coordorigin="6594,-1182" coordsize="705,0" path="m6594,-1182l7298,-1182e" filled="false" stroked="true" strokeweight=".47998pt" strokecolor="#000000">
                <v:path arrowok="t"/>
              </v:shape>
              <v:shape style="position:absolute;left:7298;top:-1177;width:10;height:2" type="#_x0000_t75" stroked="false">
                <v:imagedata r:id="rId19" o:title=""/>
              </v:shape>
            </v:group>
            <v:group style="position:absolute;left:7298;top:-1201;width:29;height:2" coordorigin="7298,-1201" coordsize="29,2">
              <v:shape style="position:absolute;left:7298;top:-1201;width:29;height:2" coordorigin="7298,-1201" coordsize="29,0" path="m7298,-1201l7327,-1201e" filled="false" stroked="true" strokeweight=".47998pt" strokecolor="#000000">
                <v:path arrowok="t"/>
              </v:shape>
            </v:group>
            <v:group style="position:absolute;left:7298;top:-1182;width:29;height:2" coordorigin="7298,-1182" coordsize="29,2">
              <v:shape style="position:absolute;left:7298;top:-1182;width:29;height:2" coordorigin="7298,-1182" coordsize="29,0" path="m7298,-1182l7327,-1182e" filled="false" stroked="true" strokeweight=".47998pt" strokecolor="#000000">
                <v:path arrowok="t"/>
              </v:shape>
            </v:group>
            <v:group style="position:absolute;left:7327;top:-1201;width:771;height:2" coordorigin="7327,-1201" coordsize="771,2">
              <v:shape style="position:absolute;left:7327;top:-1201;width:771;height:2" coordorigin="7327,-1201" coordsize="771,0" path="m7327,-1201l8098,-1201e" filled="false" stroked="true" strokeweight=".47998pt" strokecolor="#000000">
                <v:path arrowok="t"/>
              </v:shape>
            </v:group>
            <v:group style="position:absolute;left:7327;top:-1182;width:771;height:2" coordorigin="7327,-1182" coordsize="771,2">
              <v:shape style="position:absolute;left:7327;top:-1182;width:771;height:2" coordorigin="7327,-1182" coordsize="771,0" path="m7327,-1182l8098,-1182e" filled="false" stroked="true" strokeweight=".47998pt" strokecolor="#000000">
                <v:path arrowok="t"/>
              </v:shape>
              <v:shape style="position:absolute;left:8098;top:-1177;width:10;height:2" type="#_x0000_t75" stroked="false">
                <v:imagedata r:id="rId19" o:title=""/>
              </v:shape>
            </v:group>
            <v:group style="position:absolute;left:8098;top:-1201;width:29;height:2" coordorigin="8098,-1201" coordsize="29,2">
              <v:shape style="position:absolute;left:8098;top:-1201;width:29;height:2" coordorigin="8098,-1201" coordsize="29,0" path="m8098,-1201l8126,-1201e" filled="false" stroked="true" strokeweight=".47998pt" strokecolor="#000000">
                <v:path arrowok="t"/>
              </v:shape>
            </v:group>
            <v:group style="position:absolute;left:8098;top:-1182;width:29;height:2" coordorigin="8098,-1182" coordsize="29,2">
              <v:shape style="position:absolute;left:8098;top:-1182;width:29;height:2" coordorigin="8098,-1182" coordsize="29,0" path="m8098,-1182l8126,-1182e" filled="false" stroked="true" strokeweight=".47998pt" strokecolor="#000000">
                <v:path arrowok="t"/>
              </v:shape>
            </v:group>
            <v:group style="position:absolute;left:8126;top:-1201;width:872;height:2" coordorigin="8126,-1201" coordsize="872,2">
              <v:shape style="position:absolute;left:8126;top:-1201;width:872;height:2" coordorigin="8126,-1201" coordsize="872,0" path="m8126,-1201l8998,-1201e" filled="false" stroked="true" strokeweight=".47998pt" strokecolor="#000000">
                <v:path arrowok="t"/>
              </v:shape>
            </v:group>
            <v:group style="position:absolute;left:8126;top:-1182;width:872;height:2" coordorigin="8126,-1182" coordsize="872,2">
              <v:shape style="position:absolute;left:8126;top:-1182;width:872;height:2" coordorigin="8126,-1182" coordsize="872,0" path="m8126,-1182l8998,-1182e" filled="false" stroked="true" strokeweight=".47998pt" strokecolor="#000000">
                <v:path arrowok="t"/>
              </v:shape>
              <v:shape style="position:absolute;left:8998;top:-1177;width:10;height:2" type="#_x0000_t75" stroked="false">
                <v:imagedata r:id="rId19" o:title=""/>
              </v:shape>
            </v:group>
            <v:group style="position:absolute;left:8998;top:-1201;width:29;height:2" coordorigin="8998,-1201" coordsize="29,2">
              <v:shape style="position:absolute;left:8998;top:-1201;width:29;height:2" coordorigin="8998,-1201" coordsize="29,0" path="m8998,-1201l9026,-1201e" filled="false" stroked="true" strokeweight=".47998pt" strokecolor="#000000">
                <v:path arrowok="t"/>
              </v:shape>
            </v:group>
            <v:group style="position:absolute;left:8998;top:-1182;width:29;height:2" coordorigin="8998,-1182" coordsize="29,2">
              <v:shape style="position:absolute;left:8998;top:-1182;width:29;height:2" coordorigin="8998,-1182" coordsize="29,0" path="m8998,-1182l9026,-1182e" filled="false" stroked="true" strokeweight=".47998pt" strokecolor="#000000">
                <v:path arrowok="t"/>
              </v:shape>
            </v:group>
            <v:group style="position:absolute;left:9026;top:-1201;width:1188;height:2" coordorigin="9026,-1201" coordsize="1188,2">
              <v:shape style="position:absolute;left:9026;top:-1201;width:1188;height:2" coordorigin="9026,-1201" coordsize="1188,0" path="m9026,-1201l10214,-1201e" filled="false" stroked="true" strokeweight=".47998pt" strokecolor="#000000">
                <v:path arrowok="t"/>
              </v:shape>
            </v:group>
            <v:group style="position:absolute;left:9026;top:-1182;width:1188;height:2" coordorigin="9026,-1182" coordsize="1188,2">
              <v:shape style="position:absolute;left:9026;top:-1182;width:1188;height:2" coordorigin="9026,-1182" coordsize="1188,0" path="m9026,-1182l10214,-1182e" filled="false" stroked="true" strokeweight=".47998pt" strokecolor="#000000">
                <v:path arrowok="t"/>
              </v:shape>
            </v:group>
            <v:group style="position:absolute;left:1674;top:26;width:1425;height:2" coordorigin="1674,26" coordsize="1425,2">
              <v:shape style="position:absolute;left:1674;top:26;width:1425;height:2" coordorigin="1674,26" coordsize="1425,0" path="m1674,26l3098,26e" filled="false" stroked="true" strokeweight=".47998pt" strokecolor="#000000">
                <v:path arrowok="t"/>
              </v:shape>
            </v:group>
            <v:group style="position:absolute;left:1674;top:7;width:1425;height:2" coordorigin="1674,7" coordsize="1425,2">
              <v:shape style="position:absolute;left:1674;top:7;width:1425;height:2" coordorigin="1674,7" coordsize="1425,0" path="m1674,7l3098,7e" filled="false" stroked="true" strokeweight=".47998pt" strokecolor="#000000">
                <v:path arrowok="t"/>
              </v:shape>
              <v:shape style="position:absolute;left:1669;top:-1195;width:8548;height:1210" type="#_x0000_t75" stroked="false">
                <v:imagedata r:id="rId254" o:title=""/>
              </v:shape>
            </v:group>
            <v:group style="position:absolute;left:3098;top:7;width:29;height:2" coordorigin="3098,7" coordsize="29,2">
              <v:shape style="position:absolute;left:3098;top:7;width:29;height:2" coordorigin="3098,7" coordsize="29,0" path="m3098,7l3127,7e" filled="false" stroked="true" strokeweight=".47998pt" strokecolor="#000000">
                <v:path arrowok="t"/>
              </v:shape>
            </v:group>
            <v:group style="position:absolute;left:3098;top:26;width:987;height:2" coordorigin="3098,26" coordsize="987,2">
              <v:shape style="position:absolute;left:3098;top:26;width:987;height:2" coordorigin="3098,26" coordsize="987,0" path="m3098,26l4085,26e" filled="false" stroked="true" strokeweight=".47998pt" strokecolor="#000000">
                <v:path arrowok="t"/>
              </v:shape>
            </v:group>
            <v:group style="position:absolute;left:3127;top:7;width:958;height:2" coordorigin="3127,7" coordsize="958,2">
              <v:shape style="position:absolute;left:3127;top:7;width:958;height:2" coordorigin="3127,7" coordsize="958,0" path="m3127,7l4085,7e" filled="false" stroked="true" strokeweight=".47998pt" strokecolor="#000000">
                <v:path arrowok="t"/>
              </v:shape>
              <v:shape style="position:absolute;left:4072;top:-713;width:35;height:728" type="#_x0000_t75" stroked="false">
                <v:imagedata r:id="rId255" o:title=""/>
              </v:shape>
            </v:group>
            <v:group style="position:absolute;left:4085;top:7;width:29;height:2" coordorigin="4085,7" coordsize="29,2">
              <v:shape style="position:absolute;left:4085;top:7;width:29;height:2" coordorigin="4085,7" coordsize="29,0" path="m4085,7l4114,7e" filled="false" stroked="true" strokeweight=".47998pt" strokecolor="#000000">
                <v:path arrowok="t"/>
              </v:shape>
            </v:group>
            <v:group style="position:absolute;left:4085;top:26;width:790;height:2" coordorigin="4085,26" coordsize="790,2">
              <v:shape style="position:absolute;left:4085;top:26;width:790;height:2" coordorigin="4085,26" coordsize="790,0" path="m4085,26l4874,26e" filled="false" stroked="true" strokeweight=".47998pt" strokecolor="#000000">
                <v:path arrowok="t"/>
              </v:shape>
            </v:group>
            <v:group style="position:absolute;left:4114;top:7;width:761;height:2" coordorigin="4114,7" coordsize="761,2">
              <v:shape style="position:absolute;left:4114;top:7;width:761;height:2" coordorigin="4114,7" coordsize="761,0" path="m4114,7l4874,7e" filled="false" stroked="true" strokeweight=".47998pt" strokecolor="#000000">
                <v:path arrowok="t"/>
              </v:shape>
              <v:shape style="position:absolute;left:4862;top:-713;width:35;height:728" type="#_x0000_t75" stroked="false">
                <v:imagedata r:id="rId256" o:title=""/>
              </v:shape>
            </v:group>
            <v:group style="position:absolute;left:4874;top:7;width:29;height:2" coordorigin="4874,7" coordsize="29,2">
              <v:shape style="position:absolute;left:4874;top:7;width:29;height:2" coordorigin="4874,7" coordsize="29,0" path="m4874,7l4903,7e" filled="false" stroked="true" strokeweight=".47998pt" strokecolor="#000000">
                <v:path arrowok="t"/>
              </v:shape>
            </v:group>
            <v:group style="position:absolute;left:4874;top:26;width:854;height:2" coordorigin="4874,26" coordsize="854,2">
              <v:shape style="position:absolute;left:4874;top:26;width:854;height:2" coordorigin="4874,26" coordsize="854,0" path="m4874,26l5728,26e" filled="false" stroked="true" strokeweight=".47998pt" strokecolor="#000000">
                <v:path arrowok="t"/>
              </v:shape>
            </v:group>
            <v:group style="position:absolute;left:4903;top:7;width:825;height:2" coordorigin="4903,7" coordsize="825,2">
              <v:shape style="position:absolute;left:4903;top:7;width:825;height:2" coordorigin="4903,7" coordsize="825,0" path="m4903,7l5728,7e" filled="false" stroked="true" strokeweight=".47998pt" strokecolor="#000000">
                <v:path arrowok="t"/>
              </v:shape>
              <v:shape style="position:absolute;left:5715;top:-713;width:35;height:728" type="#_x0000_t75" stroked="false">
                <v:imagedata r:id="rId256" o:title=""/>
              </v:shape>
            </v:group>
            <v:group style="position:absolute;left:5728;top:7;width:29;height:2" coordorigin="5728,7" coordsize="29,2">
              <v:shape style="position:absolute;left:5728;top:7;width:29;height:2" coordorigin="5728,7" coordsize="29,0" path="m5728,7l5756,7e" filled="false" stroked="true" strokeweight=".47998pt" strokecolor="#000000">
                <v:path arrowok="t"/>
              </v:shape>
            </v:group>
            <v:group style="position:absolute;left:5728;top:26;width:838;height:2" coordorigin="5728,26" coordsize="838,2">
              <v:shape style="position:absolute;left:5728;top:26;width:838;height:2" coordorigin="5728,26" coordsize="838,0" path="m5728,26l6565,26e" filled="false" stroked="true" strokeweight=".47998pt" strokecolor="#000000">
                <v:path arrowok="t"/>
              </v:shape>
            </v:group>
            <v:group style="position:absolute;left:5756;top:7;width:809;height:2" coordorigin="5756,7" coordsize="809,2">
              <v:shape style="position:absolute;left:5756;top:7;width:809;height:2" coordorigin="5756,7" coordsize="809,0" path="m5756,7l6565,7e" filled="false" stroked="true" strokeweight=".47998pt" strokecolor="#000000">
                <v:path arrowok="t"/>
              </v:shape>
              <v:shape style="position:absolute;left:6552;top:-713;width:35;height:728" type="#_x0000_t75" stroked="false">
                <v:imagedata r:id="rId256" o:title=""/>
              </v:shape>
            </v:group>
            <v:group style="position:absolute;left:6565;top:7;width:29;height:2" coordorigin="6565,7" coordsize="29,2">
              <v:shape style="position:absolute;left:6565;top:7;width:29;height:2" coordorigin="6565,7" coordsize="29,0" path="m6565,7l6594,7e" filled="false" stroked="true" strokeweight=".47998pt" strokecolor="#000000">
                <v:path arrowok="t"/>
              </v:shape>
            </v:group>
            <v:group style="position:absolute;left:6565;top:26;width:734;height:2" coordorigin="6565,26" coordsize="734,2">
              <v:shape style="position:absolute;left:6565;top:26;width:734;height:2" coordorigin="6565,26" coordsize="734,0" path="m6565,26l7298,26e" filled="false" stroked="true" strokeweight=".47998pt" strokecolor="#000000">
                <v:path arrowok="t"/>
              </v:shape>
            </v:group>
            <v:group style="position:absolute;left:6594;top:7;width:705;height:2" coordorigin="6594,7" coordsize="705,2">
              <v:shape style="position:absolute;left:6594;top:7;width:705;height:2" coordorigin="6594,7" coordsize="705,0" path="m6594,7l7298,7e" filled="false" stroked="true" strokeweight=".47998pt" strokecolor="#000000">
                <v:path arrowok="t"/>
              </v:shape>
              <v:shape style="position:absolute;left:7286;top:-713;width:35;height:728" type="#_x0000_t75" stroked="false">
                <v:imagedata r:id="rId255" o:title=""/>
              </v:shape>
            </v:group>
            <v:group style="position:absolute;left:7298;top:7;width:29;height:2" coordorigin="7298,7" coordsize="29,2">
              <v:shape style="position:absolute;left:7298;top:7;width:29;height:2" coordorigin="7298,7" coordsize="29,0" path="m7298,7l7327,7e" filled="false" stroked="true" strokeweight=".47998pt" strokecolor="#000000">
                <v:path arrowok="t"/>
              </v:shape>
            </v:group>
            <v:group style="position:absolute;left:7298;top:26;width:800;height:2" coordorigin="7298,26" coordsize="800,2">
              <v:shape style="position:absolute;left:7298;top:26;width:800;height:2" coordorigin="7298,26" coordsize="800,0" path="m7298,26l8098,26e" filled="false" stroked="true" strokeweight=".47998pt" strokecolor="#000000">
                <v:path arrowok="t"/>
              </v:shape>
            </v:group>
            <v:group style="position:absolute;left:7327;top:7;width:771;height:2" coordorigin="7327,7" coordsize="771,2">
              <v:shape style="position:absolute;left:7327;top:7;width:771;height:2" coordorigin="7327,7" coordsize="771,0" path="m7327,7l8098,7e" filled="false" stroked="true" strokeweight=".47998pt" strokecolor="#000000">
                <v:path arrowok="t"/>
              </v:shape>
              <v:shape style="position:absolute;left:8078;top:-719;width:48;height:730" type="#_x0000_t75" stroked="false">
                <v:imagedata r:id="rId257" o:title=""/>
              </v:shape>
            </v:group>
            <v:group style="position:absolute;left:8098;top:7;width:29;height:2" coordorigin="8098,7" coordsize="29,2">
              <v:shape style="position:absolute;left:8098;top:7;width:29;height:2" coordorigin="8098,7" coordsize="29,0" path="m8098,7l8126,7e" filled="false" stroked="true" strokeweight=".47998pt" strokecolor="#000000">
                <v:path arrowok="t"/>
              </v:shape>
            </v:group>
            <v:group style="position:absolute;left:8098;top:26;width:900;height:2" coordorigin="8098,26" coordsize="900,2">
              <v:shape style="position:absolute;left:8098;top:26;width:900;height:2" coordorigin="8098,26" coordsize="900,0" path="m8098,26l8998,26e" filled="false" stroked="true" strokeweight=".47998pt" strokecolor="#000000">
                <v:path arrowok="t"/>
              </v:shape>
            </v:group>
            <v:group style="position:absolute;left:8126;top:7;width:872;height:2" coordorigin="8126,7" coordsize="872,2">
              <v:shape style="position:absolute;left:8126;top:7;width:872;height:2" coordorigin="8126,7" coordsize="872,0" path="m8126,7l8998,7e" filled="false" stroked="true" strokeweight=".47998pt" strokecolor="#000000">
                <v:path arrowok="t"/>
              </v:shape>
              <v:shape style="position:absolute;left:8985;top:-713;width:35;height:728" type="#_x0000_t75" stroked="false">
                <v:imagedata r:id="rId256" o:title=""/>
              </v:shape>
            </v:group>
            <v:group style="position:absolute;left:8998;top:7;width:29;height:2" coordorigin="8998,7" coordsize="29,2">
              <v:shape style="position:absolute;left:8998;top:7;width:29;height:2" coordorigin="8998,7" coordsize="29,0" path="m8998,7l9026,7e" filled="false" stroked="true" strokeweight=".47998pt" strokecolor="#000000">
                <v:path arrowok="t"/>
              </v:shape>
            </v:group>
            <v:group style="position:absolute;left:8998;top:26;width:1224;height:2" coordorigin="8998,26" coordsize="1224,2">
              <v:shape style="position:absolute;left:8998;top:26;width:1224;height:2" coordorigin="8998,26" coordsize="1224,0" path="m8998,26l10222,26e" filled="false" stroked="true" strokeweight=".47998pt" strokecolor="#000000">
                <v:path arrowok="t"/>
              </v:shape>
            </v:group>
            <v:group style="position:absolute;left:9026;top:7;width:1196;height:2" coordorigin="9026,7" coordsize="1196,2">
              <v:shape style="position:absolute;left:9026;top:7;width:1196;height:2" coordorigin="9026,7" coordsize="1196,0" path="m9026,7l10222,7e" filled="false" stroked="true" strokeweight=".47998pt" strokecolor="#000000">
                <v:path arrowok="t"/>
              </v:shape>
              <v:shape style="position:absolute;left:1796;top:-1151;width:1223;height:1124"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黑龙江信</w:t>
                      </w:r>
                      <w:r>
                        <w:rPr>
                          <w:rFonts w:ascii="宋体" w:hAnsi="宋体" w:cs="宋体" w:eastAsia="宋体" w:hint="default"/>
                          <w:spacing w:val="-69"/>
                          <w:sz w:val="18"/>
                          <w:szCs w:val="18"/>
                        </w:rPr>
                        <w:t> </w:t>
                      </w:r>
                      <w:r>
                        <w:rPr>
                          <w:rFonts w:ascii="宋体" w:hAnsi="宋体" w:cs="宋体" w:eastAsia="宋体" w:hint="default"/>
                          <w:spacing w:val="12"/>
                          <w:sz w:val="18"/>
                          <w:szCs w:val="18"/>
                        </w:rPr>
                        <w:t>德贸</w:t>
                      </w:r>
                      <w:r>
                        <w:rPr>
                          <w:rFonts w:ascii="宋体" w:hAnsi="宋体" w:cs="宋体" w:eastAsia="宋体" w:hint="default"/>
                          <w:spacing w:val="-66"/>
                          <w:sz w:val="18"/>
                          <w:szCs w:val="18"/>
                        </w:rPr>
                        <w:t> </w:t>
                      </w:r>
                      <w:r>
                        <w:rPr>
                          <w:rFonts w:ascii="宋体" w:hAnsi="宋体" w:cs="宋体" w:eastAsia="宋体" w:hint="default"/>
                          <w:sz w:val="18"/>
                          <w:szCs w:val="18"/>
                        </w:rPr>
                      </w:r>
                    </w:p>
                    <w:p>
                      <w:pPr>
                        <w:spacing w:line="234"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易有限公司</w:t>
                      </w:r>
                    </w:p>
                    <w:p>
                      <w:pPr>
                        <w:spacing w:line="237" w:lineRule="auto" w:before="10"/>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哈尔滨北</w:t>
                      </w:r>
                      <w:r>
                        <w:rPr>
                          <w:rFonts w:ascii="宋体" w:hAnsi="宋体" w:cs="宋体" w:eastAsia="宋体" w:hint="default"/>
                          <w:spacing w:val="-68"/>
                          <w:sz w:val="18"/>
                          <w:szCs w:val="18"/>
                        </w:rPr>
                        <w:t> </w:t>
                      </w:r>
                      <w:r>
                        <w:rPr>
                          <w:rFonts w:ascii="宋体" w:hAnsi="宋体" w:cs="宋体" w:eastAsia="宋体" w:hint="default"/>
                          <w:spacing w:val="12"/>
                          <w:sz w:val="18"/>
                          <w:szCs w:val="18"/>
                        </w:rPr>
                        <w:t>米科</w:t>
                      </w:r>
                      <w:r>
                        <w:rPr>
                          <w:rFonts w:ascii="宋体" w:hAnsi="宋体" w:cs="宋体" w:eastAsia="宋体" w:hint="default"/>
                          <w:spacing w:val="-66"/>
                          <w:sz w:val="18"/>
                          <w:szCs w:val="18"/>
                        </w:rPr>
                        <w:t> </w:t>
                      </w:r>
                      <w:r>
                        <w:rPr>
                          <w:rFonts w:ascii="宋体" w:hAnsi="宋体" w:cs="宋体" w:eastAsia="宋体" w:hint="default"/>
                          <w:spacing w:val="18"/>
                          <w:sz w:val="18"/>
                          <w:szCs w:val="18"/>
                        </w:rPr>
                        <w:t>技发展有</w:t>
                      </w:r>
                      <w:r>
                        <w:rPr>
                          <w:rFonts w:ascii="宋体" w:hAnsi="宋体" w:cs="宋体" w:eastAsia="宋体" w:hint="default"/>
                          <w:spacing w:val="-68"/>
                          <w:sz w:val="18"/>
                          <w:szCs w:val="18"/>
                        </w:rPr>
                        <w:t> </w:t>
                      </w:r>
                      <w:r>
                        <w:rPr>
                          <w:rFonts w:ascii="宋体" w:hAnsi="宋体" w:cs="宋体" w:eastAsia="宋体" w:hint="default"/>
                          <w:spacing w:val="12"/>
                          <w:sz w:val="18"/>
                          <w:szCs w:val="18"/>
                        </w:rPr>
                        <w:t>限公</w:t>
                      </w:r>
                      <w:r>
                        <w:rPr>
                          <w:rFonts w:ascii="宋体" w:hAnsi="宋体" w:cs="宋体" w:eastAsia="宋体" w:hint="default"/>
                          <w:spacing w:val="-66"/>
                          <w:sz w:val="18"/>
                          <w:szCs w:val="18"/>
                        </w:rPr>
                        <w:t> </w:t>
                      </w:r>
                      <w:r>
                        <w:rPr>
                          <w:rFonts w:ascii="宋体" w:hAnsi="宋体" w:cs="宋体" w:eastAsia="宋体" w:hint="default"/>
                          <w:sz w:val="18"/>
                          <w:szCs w:val="18"/>
                        </w:rPr>
                        <w:t>司</w:t>
                      </w:r>
                    </w:p>
                  </w:txbxContent>
                </v:textbox>
                <w10:wrap type="none"/>
              </v:shape>
              <v:shape style="position:absolute;left:3236;top:-1151;width:720;height:1006"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有限责任</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公司</w:t>
                      </w:r>
                    </w:p>
                    <w:p>
                      <w:pPr>
                        <w:spacing w:line="232" w:lineRule="exact" w:before="149"/>
                        <w:ind w:left="0" w:right="0" w:firstLine="0"/>
                        <w:jc w:val="center"/>
                        <w:rPr>
                          <w:rFonts w:ascii="宋体" w:hAnsi="宋体" w:cs="宋体" w:eastAsia="宋体" w:hint="default"/>
                          <w:sz w:val="18"/>
                          <w:szCs w:val="18"/>
                        </w:rPr>
                      </w:pPr>
                      <w:r>
                        <w:rPr>
                          <w:rFonts w:ascii="宋体" w:hAnsi="宋体" w:cs="宋体" w:eastAsia="宋体" w:hint="default"/>
                          <w:sz w:val="18"/>
                          <w:szCs w:val="18"/>
                        </w:rPr>
                        <w:t>有限责任 公司</w:t>
                      </w:r>
                    </w:p>
                  </w:txbxContent>
                </v:textbox>
                <w10:wrap type="none"/>
              </v:shape>
              <v:shape style="position:absolute;left:4214;top:-1151;width:540;height:1006"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哈尔滨</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市</w:t>
                      </w:r>
                    </w:p>
                    <w:p>
                      <w:pPr>
                        <w:spacing w:line="232" w:lineRule="exact" w:before="149"/>
                        <w:ind w:left="0" w:right="0" w:firstLine="0"/>
                        <w:jc w:val="center"/>
                        <w:rPr>
                          <w:rFonts w:ascii="宋体" w:hAnsi="宋体" w:cs="宋体" w:eastAsia="宋体" w:hint="default"/>
                          <w:sz w:val="18"/>
                          <w:szCs w:val="18"/>
                        </w:rPr>
                      </w:pPr>
                      <w:r>
                        <w:rPr>
                          <w:rFonts w:ascii="宋体" w:hAnsi="宋体" w:cs="宋体" w:eastAsia="宋体" w:hint="default"/>
                          <w:sz w:val="18"/>
                          <w:szCs w:val="18"/>
                        </w:rPr>
                        <w:t>哈尔滨 市</w:t>
                      </w:r>
                    </w:p>
                  </w:txbxContent>
                </v:textbox>
                <w10:wrap type="none"/>
              </v:shape>
              <v:shape style="position:absolute;left:5035;top:-99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杨玉堂</w:t>
                      </w:r>
                    </w:p>
                  </w:txbxContent>
                </v:textbox>
                <w10:wrap type="none"/>
              </v:shape>
              <v:shape style="position:absolute;left:5035;top:-3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金光彪</w:t>
                      </w:r>
                    </w:p>
                  </w:txbxContent>
                </v:textbox>
                <w10:wrap type="none"/>
              </v:shape>
              <v:shape style="position:absolute;left:5880;top:-1151;width:1236;height:1006" type="#_x0000_t202" filled="false" stroked="false">
                <v:textbox inset="0,0,0,0">
                  <w:txbxContent>
                    <w:p>
                      <w:pPr>
                        <w:tabs>
                          <w:tab w:pos="1191" w:val="righ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生产与</w:t>
                      </w:r>
                      <w:r>
                        <w:rPr>
                          <w:rFonts w:ascii="Times New Roman" w:hAnsi="Times New Roman" w:cs="Times New Roman" w:eastAsia="Times New Roman" w:hint="default"/>
                          <w:sz w:val="18"/>
                          <w:szCs w:val="18"/>
                        </w:rPr>
                        <w:tab/>
                      </w:r>
                      <w:r>
                        <w:rPr>
                          <w:rFonts w:ascii="宋体" w:hAnsi="宋体" w:cs="宋体" w:eastAsia="宋体" w:hint="default"/>
                          <w:sz w:val="18"/>
                          <w:szCs w:val="18"/>
                        </w:rPr>
                        <w:t>100</w:t>
                      </w:r>
                    </w:p>
                    <w:p>
                      <w:pPr>
                        <w:tabs>
                          <w:tab w:pos="875" w:val="left" w:leader="none"/>
                        </w:tabs>
                        <w:spacing w:line="234" w:lineRule="exact" w:before="0"/>
                        <w:ind w:left="90" w:right="0" w:firstLine="0"/>
                        <w:jc w:val="left"/>
                        <w:rPr>
                          <w:rFonts w:ascii="宋体" w:hAnsi="宋体" w:cs="宋体" w:eastAsia="宋体" w:hint="default"/>
                          <w:sz w:val="18"/>
                          <w:szCs w:val="18"/>
                        </w:rPr>
                      </w:pPr>
                      <w:r>
                        <w:rPr>
                          <w:rFonts w:ascii="宋体" w:hAnsi="宋体" w:cs="宋体" w:eastAsia="宋体" w:hint="default"/>
                          <w:sz w:val="18"/>
                          <w:szCs w:val="18"/>
                        </w:rPr>
                        <w:t>流通</w:t>
                        <w:tab/>
                        <w:t>万元</w:t>
                      </w:r>
                    </w:p>
                    <w:p>
                      <w:pPr>
                        <w:tabs>
                          <w:tab w:pos="1145" w:val="right" w:leader="none"/>
                        </w:tabs>
                        <w:spacing w:line="234" w:lineRule="exact"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生产与</w:t>
                      </w:r>
                      <w:r>
                        <w:rPr>
                          <w:rFonts w:ascii="Times New Roman" w:hAnsi="Times New Roman" w:cs="Times New Roman" w:eastAsia="Times New Roman" w:hint="default"/>
                          <w:sz w:val="18"/>
                          <w:szCs w:val="18"/>
                        </w:rPr>
                        <w:tab/>
                      </w:r>
                      <w:r>
                        <w:rPr>
                          <w:rFonts w:ascii="宋体" w:hAnsi="宋体" w:cs="宋体" w:eastAsia="宋体" w:hint="default"/>
                          <w:sz w:val="18"/>
                          <w:szCs w:val="18"/>
                        </w:rPr>
                        <w:t>50</w:t>
                      </w:r>
                    </w:p>
                    <w:p>
                      <w:pPr>
                        <w:tabs>
                          <w:tab w:pos="875" w:val="left" w:leader="none"/>
                        </w:tabs>
                        <w:spacing w:line="234" w:lineRule="exact" w:before="0"/>
                        <w:ind w:left="90" w:right="0" w:firstLine="0"/>
                        <w:jc w:val="left"/>
                        <w:rPr>
                          <w:rFonts w:ascii="宋体" w:hAnsi="宋体" w:cs="宋体" w:eastAsia="宋体" w:hint="default"/>
                          <w:sz w:val="18"/>
                          <w:szCs w:val="18"/>
                        </w:rPr>
                      </w:pPr>
                      <w:r>
                        <w:rPr>
                          <w:rFonts w:ascii="宋体" w:hAnsi="宋体" w:cs="宋体" w:eastAsia="宋体" w:hint="default"/>
                          <w:sz w:val="18"/>
                          <w:szCs w:val="18"/>
                        </w:rPr>
                        <w:t>流通</w:t>
                        <w:tab/>
                        <w:t>万元</w:t>
                      </w:r>
                    </w:p>
                  </w:txbxContent>
                </v:textbox>
                <w10:wrap type="none"/>
              </v:shape>
            </v:group>
            <w10:wrap type="none"/>
          </v:group>
        </w:pict>
      </w:r>
      <w:r>
        <w:rPr>
          <w:spacing w:val="3"/>
        </w:rPr>
        <w:t>（二）关联交易</w:t>
      </w:r>
      <w:r>
        <w:rPr>
          <w:b w:val="0"/>
          <w:bCs w:val="0"/>
        </w:rPr>
      </w:r>
    </w:p>
    <w:p>
      <w:pPr>
        <w:spacing w:line="240" w:lineRule="auto" w:before="11"/>
        <w:rPr>
          <w:rFonts w:ascii="宋体" w:hAnsi="宋体" w:cs="宋体" w:eastAsia="宋体" w:hint="default"/>
          <w:b/>
          <w:bCs/>
          <w:sz w:val="23"/>
          <w:szCs w:val="23"/>
        </w:rPr>
      </w:pPr>
    </w:p>
    <w:p>
      <w:pPr>
        <w:pStyle w:val="BodyText"/>
        <w:tabs>
          <w:tab w:pos="1041" w:val="left" w:leader="none"/>
        </w:tabs>
        <w:spacing w:line="240" w:lineRule="auto"/>
        <w:ind w:left="581" w:right="137"/>
        <w:jc w:val="left"/>
      </w:pPr>
      <w:r>
        <w:rPr>
          <w:w w:val="95"/>
        </w:rPr>
        <w:t>1.</w:t>
        <w:tab/>
      </w:r>
      <w:r>
        <w:rPr/>
        <w:t>定价政策：按照市场价格定价。</w:t>
      </w:r>
    </w:p>
    <w:p>
      <w:pPr>
        <w:spacing w:line="240" w:lineRule="auto" w:before="9"/>
        <w:rPr>
          <w:rFonts w:ascii="宋体" w:hAnsi="宋体" w:cs="宋体" w:eastAsia="宋体" w:hint="default"/>
          <w:sz w:val="18"/>
          <w:szCs w:val="18"/>
        </w:rPr>
      </w:pPr>
    </w:p>
    <w:p>
      <w:pPr>
        <w:pStyle w:val="BodyText"/>
        <w:tabs>
          <w:tab w:pos="1041" w:val="left" w:leader="none"/>
        </w:tabs>
        <w:spacing w:line="240" w:lineRule="auto"/>
        <w:ind w:left="581" w:right="137"/>
        <w:jc w:val="left"/>
      </w:pPr>
      <w:r>
        <w:rPr/>
        <w:pict>
          <v:group style="position:absolute;margin-left:84.119995pt;margin-top:23.168219pt;width:427.7pt;height:204.45pt;mso-position-horizontal-relative:page;mso-position-vertical-relative:paragraph;z-index:-847360" coordorigin="1682,463" coordsize="8554,4089">
            <v:group style="position:absolute;left:1709;top:468;width:1989;height:2" coordorigin="1709,468" coordsize="1989,2">
              <v:shape style="position:absolute;left:1709;top:468;width:1989;height:2" coordorigin="1709,468" coordsize="1989,0" path="m1709,468l3697,468e" filled="false" stroked="true" strokeweight=".48004pt" strokecolor="#000000">
                <v:path arrowok="t"/>
              </v:shape>
            </v:group>
            <v:group style="position:absolute;left:1709;top:487;width:1989;height:2" coordorigin="1709,487" coordsize="1989,2">
              <v:shape style="position:absolute;left:1709;top:487;width:1989;height:2" coordorigin="1709,487" coordsize="1989,0" path="m1709,487l3697,487e" filled="false" stroked="true" strokeweight=".48004pt" strokecolor="#000000">
                <v:path arrowok="t"/>
              </v:shape>
              <v:shape style="position:absolute;left:3697;top:492;width:10;height:2" type="#_x0000_t75" stroked="false">
                <v:imagedata r:id="rId21" o:title=""/>
              </v:shape>
            </v:group>
            <v:group style="position:absolute;left:3697;top:468;width:29;height:2" coordorigin="3697,468" coordsize="29,2">
              <v:shape style="position:absolute;left:3697;top:468;width:29;height:2" coordorigin="3697,468" coordsize="29,0" path="m3697,468l3726,468e" filled="false" stroked="true" strokeweight=".48004pt" strokecolor="#000000">
                <v:path arrowok="t"/>
              </v:shape>
            </v:group>
            <v:group style="position:absolute;left:3697;top:487;width:29;height:2" coordorigin="3697,487" coordsize="29,2">
              <v:shape style="position:absolute;left:3697;top:487;width:29;height:2" coordorigin="3697,487" coordsize="29,0" path="m3697,487l3726,487e" filled="false" stroked="true" strokeweight=".48004pt" strokecolor="#000000">
                <v:path arrowok="t"/>
              </v:shape>
            </v:group>
            <v:group style="position:absolute;left:3726;top:468;width:1172;height:2" coordorigin="3726,468" coordsize="1172,2">
              <v:shape style="position:absolute;left:3726;top:468;width:1172;height:2" coordorigin="3726,468" coordsize="1172,0" path="m3726,468l4897,468e" filled="false" stroked="true" strokeweight=".48004pt" strokecolor="#000000">
                <v:path arrowok="t"/>
              </v:shape>
            </v:group>
            <v:group style="position:absolute;left:3726;top:487;width:1172;height:2" coordorigin="3726,487" coordsize="1172,2">
              <v:shape style="position:absolute;left:3726;top:487;width:1172;height:2" coordorigin="3726,487" coordsize="1172,0" path="m3726,487l4897,487e" filled="false" stroked="true" strokeweight=".48004pt" strokecolor="#000000">
                <v:path arrowok="t"/>
              </v:shape>
              <v:shape style="position:absolute;left:4897;top:492;width:10;height:2" type="#_x0000_t75" stroked="false">
                <v:imagedata r:id="rId21" o:title=""/>
              </v:shape>
            </v:group>
            <v:group style="position:absolute;left:4897;top:468;width:29;height:2" coordorigin="4897,468" coordsize="29,2">
              <v:shape style="position:absolute;left:4897;top:468;width:29;height:2" coordorigin="4897,468" coordsize="29,0" path="m4897,468l4926,468e" filled="false" stroked="true" strokeweight=".48004pt" strokecolor="#000000">
                <v:path arrowok="t"/>
              </v:shape>
            </v:group>
            <v:group style="position:absolute;left:4897;top:487;width:29;height:2" coordorigin="4897,487" coordsize="29,2">
              <v:shape style="position:absolute;left:4897;top:487;width:29;height:2" coordorigin="4897,487" coordsize="29,0" path="m4897,487l4926,487e" filled="false" stroked="true" strokeweight=".48004pt" strokecolor="#000000">
                <v:path arrowok="t"/>
              </v:shape>
            </v:group>
            <v:group style="position:absolute;left:4926;top:468;width:872;height:2" coordorigin="4926,468" coordsize="872,2">
              <v:shape style="position:absolute;left:4926;top:468;width:872;height:2" coordorigin="4926,468" coordsize="872,0" path="m4926,468l5797,468e" filled="false" stroked="true" strokeweight=".48004pt" strokecolor="#000000">
                <v:path arrowok="t"/>
              </v:shape>
            </v:group>
            <v:group style="position:absolute;left:4926;top:487;width:872;height:2" coordorigin="4926,487" coordsize="872,2">
              <v:shape style="position:absolute;left:4926;top:487;width:872;height:2" coordorigin="4926,487" coordsize="872,0" path="m4926,487l5797,487e" filled="false" stroked="true" strokeweight=".48004pt" strokecolor="#000000">
                <v:path arrowok="t"/>
              </v:shape>
              <v:shape style="position:absolute;left:5797;top:492;width:10;height:2" type="#_x0000_t75" stroked="false">
                <v:imagedata r:id="rId21" o:title=""/>
              </v:shape>
            </v:group>
            <v:group style="position:absolute;left:5797;top:468;width:29;height:2" coordorigin="5797,468" coordsize="29,2">
              <v:shape style="position:absolute;left:5797;top:468;width:29;height:2" coordorigin="5797,468" coordsize="29,0" path="m5797,468l5826,468e" filled="false" stroked="true" strokeweight=".48004pt" strokecolor="#000000">
                <v:path arrowok="t"/>
              </v:shape>
            </v:group>
            <v:group style="position:absolute;left:5797;top:487;width:29;height:2" coordorigin="5797,487" coordsize="29,2">
              <v:shape style="position:absolute;left:5797;top:487;width:29;height:2" coordorigin="5797,487" coordsize="29,0" path="m5797,487l5826,487e" filled="false" stroked="true" strokeweight=".48004pt" strokecolor="#000000">
                <v:path arrowok="t"/>
              </v:shape>
            </v:group>
            <v:group style="position:absolute;left:5826;top:468;width:2171;height:2" coordorigin="5826,468" coordsize="2171,2">
              <v:shape style="position:absolute;left:5826;top:468;width:2171;height:2" coordorigin="5826,468" coordsize="2171,0" path="m5826,468l7997,468e" filled="false" stroked="true" strokeweight=".48004pt" strokecolor="#000000">
                <v:path arrowok="t"/>
              </v:shape>
            </v:group>
            <v:group style="position:absolute;left:5826;top:487;width:2171;height:2" coordorigin="5826,487" coordsize="2171,2">
              <v:shape style="position:absolute;left:5826;top:487;width:2171;height:2" coordorigin="5826,487" coordsize="2171,0" path="m5826,487l7997,487e" filled="false" stroked="true" strokeweight=".48004pt" strokecolor="#000000">
                <v:path arrowok="t"/>
              </v:shape>
              <v:shape style="position:absolute;left:7997;top:492;width:10;height:2" type="#_x0000_t75" stroked="false">
                <v:imagedata r:id="rId21" o:title=""/>
              </v:shape>
            </v:group>
            <v:group style="position:absolute;left:7997;top:468;width:29;height:2" coordorigin="7997,468" coordsize="29,2">
              <v:shape style="position:absolute;left:7997;top:468;width:29;height:2" coordorigin="7997,468" coordsize="29,0" path="m7997,468l8026,468e" filled="false" stroked="true" strokeweight=".48004pt" strokecolor="#000000">
                <v:path arrowok="t"/>
              </v:shape>
            </v:group>
            <v:group style="position:absolute;left:7997;top:487;width:29;height:2" coordorigin="7997,487" coordsize="29,2">
              <v:shape style="position:absolute;left:7997;top:487;width:29;height:2" coordorigin="7997,487" coordsize="29,0" path="m7997,487l8026,487e" filled="false" stroked="true" strokeweight=".48004pt" strokecolor="#000000">
                <v:path arrowok="t"/>
              </v:shape>
            </v:group>
            <v:group style="position:absolute;left:8026;top:468;width:2193;height:2" coordorigin="8026,468" coordsize="2193,2">
              <v:shape style="position:absolute;left:8026;top:468;width:2193;height:2" coordorigin="8026,468" coordsize="2193,0" path="m8026,468l10218,468e" filled="false" stroked="true" strokeweight=".48pt" strokecolor="#000000">
                <v:path arrowok="t"/>
              </v:shape>
            </v:group>
            <v:group style="position:absolute;left:8026;top:487;width:2193;height:2" coordorigin="8026,487" coordsize="2193,2">
              <v:shape style="position:absolute;left:8026;top:487;width:2193;height:2" coordorigin="8026,487" coordsize="2193,0" path="m8026,487l10218,487e" filled="false" stroked="true" strokeweight=".48pt" strokecolor="#000000">
                <v:path arrowok="t"/>
              </v:shape>
              <v:shape style="position:absolute;left:3683;top:479;width:4338;height:370" type="#_x0000_t75" stroked="false">
                <v:imagedata r:id="rId258" o:title=""/>
              </v:shape>
              <v:shape style="position:absolute;left:3684;top:821;width:6546;height:375" type="#_x0000_t75" stroked="false">
                <v:imagedata r:id="rId259" o:title=""/>
              </v:shape>
            </v:group>
            <v:group style="position:absolute;left:1687;top:4547;width:2010;height:2" coordorigin="1687,4547" coordsize="2010,2">
              <v:shape style="position:absolute;left:1687;top:4547;width:2010;height:2" coordorigin="1687,4547" coordsize="2010,0" path="m1687,4547l3697,4547e" filled="false" stroked="true" strokeweight=".48001pt" strokecolor="#000000">
                <v:path arrowok="t"/>
              </v:shape>
            </v:group>
            <v:group style="position:absolute;left:1687;top:4528;width:2010;height:2" coordorigin="1687,4528" coordsize="2010,2">
              <v:shape style="position:absolute;left:1687;top:4528;width:2010;height:2" coordorigin="1687,4528" coordsize="2010,0" path="m1687,4528l3697,4528e" filled="false" stroked="true" strokeweight=".47998pt" strokecolor="#000000">
                <v:path arrowok="t"/>
              </v:shape>
              <v:shape style="position:absolute;left:1682;top:1171;width:8554;height:3372" type="#_x0000_t75" stroked="false">
                <v:imagedata r:id="rId260" o:title=""/>
              </v:shape>
            </v:group>
            <v:group style="position:absolute;left:3697;top:4528;width:29;height:2" coordorigin="3697,4528" coordsize="29,2">
              <v:shape style="position:absolute;left:3697;top:4528;width:29;height:2" coordorigin="3697,4528" coordsize="29,0" path="m3697,4528l3726,4528e" filled="false" stroked="true" strokeweight=".47998pt" strokecolor="#000000">
                <v:path arrowok="t"/>
              </v:shape>
            </v:group>
            <v:group style="position:absolute;left:3697;top:4547;width:1200;height:2" coordorigin="3697,4547" coordsize="1200,2">
              <v:shape style="position:absolute;left:3697;top:4547;width:1200;height:2" coordorigin="3697,4547" coordsize="1200,0" path="m3697,4547l4897,4547e" filled="false" stroked="true" strokeweight=".48001pt" strokecolor="#000000">
                <v:path arrowok="t"/>
              </v:shape>
            </v:group>
            <v:group style="position:absolute;left:3726;top:4528;width:1172;height:2" coordorigin="3726,4528" coordsize="1172,2">
              <v:shape style="position:absolute;left:3726;top:4528;width:1172;height:2" coordorigin="3726,4528" coordsize="1172,0" path="m3726,4528l4897,4528e" filled="false" stroked="true" strokeweight=".47998pt" strokecolor="#000000">
                <v:path arrowok="t"/>
              </v:shape>
              <v:shape style="position:absolute;left:4878;top:4036;width:48;height:506" type="#_x0000_t75" stroked="false">
                <v:imagedata r:id="rId261" o:title=""/>
              </v:shape>
            </v:group>
            <v:group style="position:absolute;left:4897;top:4528;width:29;height:2" coordorigin="4897,4528" coordsize="29,2">
              <v:shape style="position:absolute;left:4897;top:4528;width:29;height:2" coordorigin="4897,4528" coordsize="29,0" path="m4897,4528l4926,4528e" filled="false" stroked="true" strokeweight=".47998pt" strokecolor="#000000">
                <v:path arrowok="t"/>
              </v:shape>
            </v:group>
            <v:group style="position:absolute;left:4897;top:4547;width:900;height:2" coordorigin="4897,4547" coordsize="900,2">
              <v:shape style="position:absolute;left:4897;top:4547;width:900;height:2" coordorigin="4897,4547" coordsize="900,0" path="m4897,4547l5797,4547e" filled="false" stroked="true" strokeweight=".48001pt" strokecolor="#000000">
                <v:path arrowok="t"/>
              </v:shape>
            </v:group>
            <v:group style="position:absolute;left:4926;top:4528;width:872;height:2" coordorigin="4926,4528" coordsize="872,2">
              <v:shape style="position:absolute;left:4926;top:4528;width:872;height:2" coordorigin="4926,4528" coordsize="872,0" path="m4926,4528l5797,4528e" filled="false" stroked="true" strokeweight=".47998pt" strokecolor="#000000">
                <v:path arrowok="t"/>
              </v:shape>
              <v:shape style="position:absolute;left:5778;top:4036;width:48;height:506" type="#_x0000_t75" stroked="false">
                <v:imagedata r:id="rId261" o:title=""/>
              </v:shape>
            </v:group>
            <v:group style="position:absolute;left:5797;top:4528;width:29;height:2" coordorigin="5797,4528" coordsize="29,2">
              <v:shape style="position:absolute;left:5797;top:4528;width:29;height:2" coordorigin="5797,4528" coordsize="29,0" path="m5797,4528l5826,4528e" filled="false" stroked="true" strokeweight=".47998pt" strokecolor="#000000">
                <v:path arrowok="t"/>
              </v:shape>
            </v:group>
            <v:group style="position:absolute;left:5797;top:4547;width:1500;height:2" coordorigin="5797,4547" coordsize="1500,2">
              <v:shape style="position:absolute;left:5797;top:4547;width:1500;height:2" coordorigin="5797,4547" coordsize="1500,0" path="m5797,4547l7297,4547e" filled="false" stroked="true" strokeweight=".48001pt" strokecolor="#000000">
                <v:path arrowok="t"/>
              </v:shape>
            </v:group>
            <v:group style="position:absolute;left:5826;top:4528;width:1472;height:2" coordorigin="5826,4528" coordsize="1472,2">
              <v:shape style="position:absolute;left:5826;top:4528;width:1472;height:2" coordorigin="5826,4528" coordsize="1472,0" path="m5826,4528l7297,4528e" filled="false" stroked="true" strokeweight=".47998pt" strokecolor="#000000">
                <v:path arrowok="t"/>
              </v:shape>
              <v:shape style="position:absolute;left:7278;top:4036;width:48;height:506" type="#_x0000_t75" stroked="false">
                <v:imagedata r:id="rId261" o:title=""/>
              </v:shape>
            </v:group>
            <v:group style="position:absolute;left:7297;top:4528;width:29;height:2" coordorigin="7297,4528" coordsize="29,2">
              <v:shape style="position:absolute;left:7297;top:4528;width:29;height:2" coordorigin="7297,4528" coordsize="29,0" path="m7297,4528l7326,4528e" filled="false" stroked="true" strokeweight=".47998pt" strokecolor="#000000">
                <v:path arrowok="t"/>
              </v:shape>
            </v:group>
            <v:group style="position:absolute;left:7297;top:4547;width:700;height:2" coordorigin="7297,4547" coordsize="700,2">
              <v:shape style="position:absolute;left:7297;top:4547;width:700;height:2" coordorigin="7297,4547" coordsize="700,0" path="m7297,4547l7997,4547e" filled="false" stroked="true" strokeweight=".48001pt" strokecolor="#000000">
                <v:path arrowok="t"/>
              </v:shape>
            </v:group>
            <v:group style="position:absolute;left:7326;top:4528;width:671;height:2" coordorigin="7326,4528" coordsize="671,2">
              <v:shape style="position:absolute;left:7326;top:4528;width:671;height:2" coordorigin="7326,4528" coordsize="671,0" path="m7326,4528l7997,4528e" filled="false" stroked="true" strokeweight=".47998pt" strokecolor="#000000">
                <v:path arrowok="t"/>
              </v:shape>
              <v:shape style="position:absolute;left:7978;top:4036;width:48;height:506" type="#_x0000_t75" stroked="false">
                <v:imagedata r:id="rId262" o:title=""/>
              </v:shape>
            </v:group>
            <v:group style="position:absolute;left:7997;top:4528;width:29;height:2" coordorigin="7997,4528" coordsize="29,2">
              <v:shape style="position:absolute;left:7997;top:4528;width:29;height:2" coordorigin="7997,4528" coordsize="29,0" path="m7997,4528l8026,4528e" filled="false" stroked="true" strokeweight=".47998pt" strokecolor="#000000">
                <v:path arrowok="t"/>
              </v:shape>
            </v:group>
            <v:group style="position:absolute;left:7997;top:4547;width:29;height:2" coordorigin="7997,4547" coordsize="29,2">
              <v:shape style="position:absolute;left:7997;top:4547;width:29;height:2" coordorigin="7997,4547" coordsize="29,0" path="m7997,4547l8026,4547e" filled="false" stroked="true" strokeweight=".48001pt" strokecolor="#000000">
                <v:path arrowok="t"/>
              </v:shape>
            </v:group>
            <v:group style="position:absolute;left:8026;top:4547;width:1472;height:2" coordorigin="8026,4547" coordsize="1472,2">
              <v:shape style="position:absolute;left:8026;top:4547;width:1472;height:2" coordorigin="8026,4547" coordsize="1472,0" path="m8026,4547l9497,4547e" filled="false" stroked="true" strokeweight=".48pt" strokecolor="#000000">
                <v:path arrowok="t"/>
              </v:shape>
            </v:group>
            <v:group style="position:absolute;left:8026;top:4528;width:1472;height:2" coordorigin="8026,4528" coordsize="1472,2">
              <v:shape style="position:absolute;left:8026;top:4528;width:1472;height:2" coordorigin="8026,4528" coordsize="1472,0" path="m8026,4528l9497,4528e" filled="false" stroked="true" strokeweight=".48pt" strokecolor="#000000">
                <v:path arrowok="t"/>
              </v:shape>
              <v:shape style="position:absolute;left:9478;top:4036;width:48;height:506" type="#_x0000_t75" stroked="false">
                <v:imagedata r:id="rId261" o:title=""/>
              </v:shape>
            </v:group>
            <v:group style="position:absolute;left:9497;top:4528;width:29;height:2" coordorigin="9497,4528" coordsize="29,2">
              <v:shape style="position:absolute;left:9497;top:4528;width:29;height:2" coordorigin="9497,4528" coordsize="29,0" path="m9497,4528l9526,4528e" filled="false" stroked="true" strokeweight=".47998pt" strokecolor="#000000">
                <v:path arrowok="t"/>
              </v:shape>
            </v:group>
            <v:group style="position:absolute;left:9497;top:4547;width:729;height:2" coordorigin="9497,4547" coordsize="729,2">
              <v:shape style="position:absolute;left:9497;top:4547;width:729;height:2" coordorigin="9497,4547" coordsize="729,0" path="m9497,4547l10225,4547e" filled="false" stroked="true" strokeweight=".48001pt" strokecolor="#000000">
                <v:path arrowok="t"/>
              </v:shape>
            </v:group>
            <v:group style="position:absolute;left:9526;top:4528;width:700;height:2" coordorigin="9526,4528" coordsize="700,2">
              <v:shape style="position:absolute;left:9526;top:4528;width:700;height:2" coordorigin="9526,4528" coordsize="700,0" path="m9526,4528l10225,4528e" filled="false" stroked="true" strokeweight=".47998pt" strokecolor="#000000">
                <v:path arrowok="t"/>
              </v:shape>
              <v:shape style="position:absolute;left:1808;top:731;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3848;top:615;width:1775;height:414" type="#_x0000_t202" filled="false" stroked="false">
                <v:textbox inset="0,0,0,0">
                  <w:txbxContent>
                    <w:p>
                      <w:pPr>
                        <w:tabs>
                          <w:tab w:pos="1231"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关联交易类</w:t>
                        <w:tab/>
                      </w:r>
                      <w:r>
                        <w:rPr>
                          <w:rFonts w:ascii="宋体" w:hAnsi="宋体" w:cs="宋体" w:eastAsia="宋体" w:hint="default"/>
                          <w:b/>
                          <w:bCs/>
                          <w:sz w:val="18"/>
                          <w:szCs w:val="18"/>
                        </w:rPr>
                        <w:t>定价原</w:t>
                      </w:r>
                      <w:r>
                        <w:rPr>
                          <w:rFonts w:ascii="宋体" w:hAnsi="宋体" w:cs="宋体" w:eastAsia="宋体" w:hint="default"/>
                          <w:sz w:val="18"/>
                          <w:szCs w:val="18"/>
                        </w:rPr>
                      </w:r>
                    </w:p>
                    <w:p>
                      <w:pPr>
                        <w:tabs>
                          <w:tab w:pos="1411" w:val="left" w:leader="none"/>
                        </w:tabs>
                        <w:spacing w:line="235" w:lineRule="exact" w:before="0"/>
                        <w:ind w:left="361" w:right="0" w:firstLine="0"/>
                        <w:jc w:val="left"/>
                        <w:rPr>
                          <w:rFonts w:ascii="宋体" w:hAnsi="宋体" w:cs="宋体" w:eastAsia="宋体" w:hint="default"/>
                          <w:sz w:val="18"/>
                          <w:szCs w:val="18"/>
                        </w:rPr>
                      </w:pPr>
                      <w:r>
                        <w:rPr>
                          <w:rFonts w:ascii="宋体" w:hAnsi="宋体" w:cs="宋体" w:eastAsia="宋体" w:hint="default"/>
                          <w:b/>
                          <w:bCs/>
                          <w:w w:val="95"/>
                          <w:sz w:val="18"/>
                          <w:szCs w:val="18"/>
                        </w:rPr>
                        <w:t>型</w:t>
                        <w:tab/>
                      </w:r>
                      <w:r>
                        <w:rPr>
                          <w:rFonts w:ascii="宋体" w:hAnsi="宋体" w:cs="宋体" w:eastAsia="宋体" w:hint="default"/>
                          <w:b/>
                          <w:bCs/>
                          <w:sz w:val="18"/>
                          <w:szCs w:val="18"/>
                        </w:rPr>
                        <w:t>则</w:t>
                      </w:r>
                      <w:r>
                        <w:rPr>
                          <w:rFonts w:ascii="宋体" w:hAnsi="宋体" w:cs="宋体" w:eastAsia="宋体" w:hint="default"/>
                          <w:sz w:val="18"/>
                          <w:szCs w:val="18"/>
                        </w:rPr>
                      </w:r>
                    </w:p>
                  </w:txbxContent>
                </v:textbox>
                <w10:wrap type="none"/>
              </v:shape>
              <v:shape style="position:absolute;left:6370;top:571;width:1508;height:531" type="#_x0000_t202" filled="false" stroked="false">
                <v:textbox inset="0,0,0,0">
                  <w:txbxContent>
                    <w:p>
                      <w:pPr>
                        <w:spacing w:line="180" w:lineRule="exact" w:before="0"/>
                        <w:ind w:left="349" w:right="0" w:firstLine="0"/>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p>
                      <w:pPr>
                        <w:tabs>
                          <w:tab w:pos="1053" w:val="left" w:leader="none"/>
                        </w:tabs>
                        <w:spacing w:before="115"/>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金额</w:t>
                        <w:tab/>
                      </w: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8569;top:571;width:1520;height:531" type="#_x0000_t202" filled="false" stroked="false">
                <v:textbox inset="0,0,0,0">
                  <w:txbxContent>
                    <w:p>
                      <w:pPr>
                        <w:spacing w:line="180" w:lineRule="exact" w:before="0"/>
                        <w:ind w:left="361" w:right="0" w:firstLine="0"/>
                        <w:jc w:val="left"/>
                        <w:rPr>
                          <w:rFonts w:ascii="宋体" w:hAnsi="宋体" w:cs="宋体" w:eastAsia="宋体" w:hint="default"/>
                          <w:sz w:val="18"/>
                          <w:szCs w:val="18"/>
                        </w:rPr>
                      </w:pPr>
                      <w:r>
                        <w:rPr>
                          <w:rFonts w:ascii="宋体" w:hAnsi="宋体" w:cs="宋体" w:eastAsia="宋体" w:hint="default"/>
                          <w:b/>
                          <w:bCs/>
                          <w:sz w:val="18"/>
                          <w:szCs w:val="18"/>
                        </w:rPr>
                        <w:t>上年</w:t>
                      </w:r>
                      <w:r>
                        <w:rPr>
                          <w:rFonts w:ascii="宋体" w:hAnsi="宋体" w:cs="宋体" w:eastAsia="宋体" w:hint="default"/>
                          <w:sz w:val="18"/>
                          <w:szCs w:val="18"/>
                        </w:rPr>
                      </w:r>
                    </w:p>
                    <w:p>
                      <w:pPr>
                        <w:tabs>
                          <w:tab w:pos="1065" w:val="left" w:leader="none"/>
                        </w:tabs>
                        <w:spacing w:before="115"/>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金额</w:t>
                        <w:tab/>
                      </w: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1808;top:1218;width:180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70"/>
                          <w:sz w:val="18"/>
                          <w:szCs w:val="18"/>
                        </w:rPr>
                        <w:t> </w:t>
                      </w:r>
                      <w:r>
                        <w:rPr>
                          <w:rFonts w:ascii="宋体" w:hAnsi="宋体" w:cs="宋体" w:eastAsia="宋体" w:hint="default"/>
                          <w:sz w:val="18"/>
                          <w:szCs w:val="18"/>
                        </w:rPr>
                      </w:r>
                    </w:p>
                  </w:txbxContent>
                </v:textbox>
                <w10:wrap type="none"/>
              </v:shape>
              <v:shape style="position:absolute;left:3941;top:133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采购设备</w:t>
                      </w:r>
                    </w:p>
                  </w:txbxContent>
                </v:textbox>
                <w10:wrap type="none"/>
              </v:shape>
              <v:shape style="position:absolute;left:5081;top:121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市场价</w:t>
                      </w:r>
                    </w:p>
                  </w:txbxContent>
                </v:textbox>
                <w10:wrap type="none"/>
              </v:shape>
              <v:shape style="position:absolute;left:1808;top:3126;width:3813;height:1367" type="#_x0000_t202" filled="false" stroked="false">
                <v:textbox inset="0,0,0,0">
                  <w:txbxContent>
                    <w:p>
                      <w:pPr>
                        <w:tabs>
                          <w:tab w:pos="2132" w:val="left" w:leader="none"/>
                          <w:tab w:pos="3272" w:val="left" w:leader="none"/>
                          <w:tab w:pos="3452" w:val="left" w:leader="none"/>
                        </w:tabs>
                        <w:spacing w:line="115" w:lineRule="auto" w:before="53"/>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tab/>
                        <w:tab/>
                      </w:r>
                      <w:r>
                        <w:rPr>
                          <w:rFonts w:ascii="宋体" w:hAnsi="宋体" w:cs="宋体" w:eastAsia="宋体" w:hint="default"/>
                          <w:sz w:val="18"/>
                          <w:szCs w:val="18"/>
                        </w:rPr>
                        <w:t>市场价</w:t>
                      </w:r>
                      <w:r>
                        <w:rPr>
                          <w:rFonts w:ascii="宋体" w:hAnsi="宋体" w:cs="宋体" w:eastAsia="宋体" w:hint="default"/>
                          <w:sz w:val="18"/>
                          <w:szCs w:val="18"/>
                        </w:rPr>
                        <w:t> 团总公司所属企业</w:t>
                        <w:tab/>
                      </w:r>
                      <w:r>
                        <w:rPr>
                          <w:rFonts w:ascii="宋体" w:hAnsi="宋体" w:cs="宋体" w:eastAsia="宋体" w:hint="default"/>
                          <w:position w:val="12"/>
                          <w:sz w:val="18"/>
                          <w:szCs w:val="18"/>
                        </w:rPr>
                        <w:t>工程施工</w:t>
                        <w:tab/>
                        <w:tab/>
                      </w:r>
                      <w:r>
                        <w:rPr>
                          <w:rFonts w:ascii="宋体" w:hAnsi="宋体" w:cs="宋体" w:eastAsia="宋体" w:hint="default"/>
                          <w:sz w:val="18"/>
                          <w:szCs w:val="18"/>
                        </w:rPr>
                        <w:t>格</w:t>
                      </w:r>
                    </w:p>
                    <w:p>
                      <w:pPr>
                        <w:tabs>
                          <w:tab w:pos="2042" w:val="left" w:leader="none"/>
                          <w:tab w:pos="3272" w:val="left" w:leader="none"/>
                          <w:tab w:pos="3452" w:val="left" w:leader="none"/>
                        </w:tabs>
                        <w:spacing w:before="21"/>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tab/>
                      </w:r>
                      <w:r>
                        <w:rPr>
                          <w:rFonts w:ascii="宋体" w:hAnsi="宋体" w:cs="宋体" w:eastAsia="宋体" w:hint="default"/>
                          <w:sz w:val="18"/>
                          <w:szCs w:val="18"/>
                        </w:rPr>
                        <w:t>道路维护、</w:t>
                        <w:tab/>
                        <w:t>市场价</w:t>
                      </w:r>
                      <w:r>
                        <w:rPr>
                          <w:rFonts w:ascii="宋体" w:hAnsi="宋体" w:cs="宋体" w:eastAsia="宋体" w:hint="default"/>
                          <w:sz w:val="18"/>
                          <w:szCs w:val="18"/>
                        </w:rPr>
                        <w:t> 团总公司所属企业</w:t>
                        <w:tab/>
                        <w:t>水电等劳务</w:t>
                        <w:tab/>
                        <w:tab/>
                        <w:t>格</w:t>
                      </w:r>
                    </w:p>
                    <w:p>
                      <w:pPr>
                        <w:tabs>
                          <w:tab w:pos="2042" w:val="left" w:leader="none"/>
                          <w:tab w:pos="2312" w:val="left" w:leader="none"/>
                          <w:tab w:pos="3272" w:val="left" w:leader="none"/>
                          <w:tab w:pos="3452" w:val="left" w:leader="none"/>
                        </w:tabs>
                        <w:spacing w:line="232" w:lineRule="exact" w:before="32"/>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tab/>
                      </w:r>
                      <w:r>
                        <w:rPr>
                          <w:rFonts w:ascii="宋体" w:hAnsi="宋体" w:cs="宋体" w:eastAsia="宋体" w:hint="default"/>
                          <w:sz w:val="18"/>
                          <w:szCs w:val="18"/>
                        </w:rPr>
                        <w:t>合作开发房</w:t>
                        <w:tab/>
                        <w:t>市场价</w:t>
                      </w:r>
                      <w:r>
                        <w:rPr>
                          <w:rFonts w:ascii="宋体" w:hAnsi="宋体" w:cs="宋体" w:eastAsia="宋体" w:hint="default"/>
                          <w:sz w:val="18"/>
                          <w:szCs w:val="18"/>
                        </w:rPr>
                        <w:t> 团总公司所属企业</w:t>
                        <w:tab/>
                        <w:tab/>
                        <w:t>地产</w:t>
                        <w:tab/>
                        <w:tab/>
                        <w:t>格</w:t>
                      </w:r>
                    </w:p>
                  </w:txbxContent>
                </v:textbox>
                <w10:wrap type="none"/>
              </v:shape>
            </v:group>
            <w10:wrap type="none"/>
          </v:group>
        </w:pict>
      </w:r>
      <w:r>
        <w:rPr>
          <w:w w:val="95"/>
        </w:rPr>
        <w:t>2.</w:t>
        <w:tab/>
      </w:r>
      <w:r>
        <w:rPr/>
        <w:t>购买商品、接受劳务等关联交易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2"/>
          <w:szCs w:val="12"/>
        </w:rPr>
      </w:pPr>
    </w:p>
    <w:p>
      <w:pPr>
        <w:tabs>
          <w:tab w:pos="4337" w:val="left" w:leader="none"/>
        </w:tabs>
        <w:spacing w:line="3142" w:lineRule="exact"/>
        <w:ind w:left="213" w:right="0" w:firstLine="0"/>
        <w:rPr>
          <w:rFonts w:ascii="宋体" w:hAnsi="宋体" w:cs="宋体" w:eastAsia="宋体" w:hint="default"/>
          <w:sz w:val="20"/>
          <w:szCs w:val="20"/>
        </w:rPr>
      </w:pPr>
      <w:r>
        <w:rPr>
          <w:rFonts w:ascii="宋体"/>
          <w:position w:val="66"/>
          <w:sz w:val="20"/>
        </w:rPr>
        <w:pict>
          <v:shape style="width:194.15pt;height:81.7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958"/>
                    <w:gridCol w:w="1184"/>
                    <w:gridCol w:w="740"/>
                  </w:tblGrid>
                  <w:tr>
                    <w:trPr>
                      <w:trHeight w:val="450"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团总公司</w:t>
                        </w:r>
                      </w:p>
                      <w:p>
                        <w:pPr>
                          <w:pStyle w:val="TableParagraph"/>
                          <w:spacing w:line="240" w:lineRule="auto" w:before="8"/>
                          <w:ind w:left="35" w:right="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70"/>
                            <w:sz w:val="18"/>
                            <w:szCs w:val="18"/>
                          </w:rPr>
                          <w:t> </w:t>
                        </w:r>
                        <w:r>
                          <w:rPr>
                            <w:rFonts w:ascii="宋体" w:hAnsi="宋体" w:cs="宋体" w:eastAsia="宋体" w:hint="default"/>
                            <w:sz w:val="18"/>
                            <w:szCs w:val="18"/>
                          </w:rPr>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43"/>
                          <w:jc w:val="center"/>
                          <w:rPr>
                            <w:rFonts w:ascii="宋体" w:hAnsi="宋体" w:cs="宋体" w:eastAsia="宋体" w:hint="default"/>
                            <w:sz w:val="18"/>
                            <w:szCs w:val="18"/>
                          </w:rPr>
                        </w:pPr>
                        <w:r>
                          <w:rPr>
                            <w:rFonts w:ascii="宋体" w:hAnsi="宋体" w:cs="宋体" w:eastAsia="宋体" w:hint="default"/>
                            <w:sz w:val="18"/>
                            <w:szCs w:val="18"/>
                          </w:rPr>
                          <w:t>采购农业物</w:t>
                        </w:r>
                      </w:p>
                    </w:tc>
                    <w:tc>
                      <w:tcPr>
                        <w:tcW w:w="740" w:type="dxa"/>
                        <w:tcBorders>
                          <w:top w:val="nil" w:sz="6" w:space="0" w:color="auto"/>
                          <w:left w:val="nil" w:sz="6" w:space="0" w:color="auto"/>
                          <w:bottom w:val="nil" w:sz="6" w:space="0" w:color="auto"/>
                          <w:right w:val="nil" w:sz="6" w:space="0" w:color="auto"/>
                        </w:tcBorders>
                      </w:tcPr>
                      <w:p>
                        <w:pPr>
                          <w:pStyle w:val="TableParagraph"/>
                          <w:spacing w:line="180" w:lineRule="exact"/>
                          <w:ind w:left="129" w:right="0"/>
                          <w:jc w:val="center"/>
                          <w:rPr>
                            <w:rFonts w:ascii="宋体" w:hAnsi="宋体" w:cs="宋体" w:eastAsia="宋体" w:hint="default"/>
                            <w:sz w:val="18"/>
                            <w:szCs w:val="18"/>
                          </w:rPr>
                        </w:pPr>
                        <w:r>
                          <w:rPr>
                            <w:rFonts w:ascii="宋体" w:hAnsi="宋体" w:cs="宋体" w:eastAsia="宋体" w:hint="default"/>
                            <w:sz w:val="18"/>
                            <w:szCs w:val="18"/>
                          </w:rPr>
                          <w:t>格</w:t>
                        </w:r>
                      </w:p>
                      <w:p>
                        <w:pPr>
                          <w:pStyle w:val="TableParagraph"/>
                          <w:spacing w:line="240" w:lineRule="auto" w:before="8"/>
                          <w:ind w:left="129" w:right="0"/>
                          <w:jc w:val="center"/>
                          <w:rPr>
                            <w:rFonts w:ascii="宋体" w:hAnsi="宋体" w:cs="宋体" w:eastAsia="宋体" w:hint="default"/>
                            <w:sz w:val="18"/>
                            <w:szCs w:val="18"/>
                          </w:rPr>
                        </w:pPr>
                        <w:r>
                          <w:rPr>
                            <w:rFonts w:ascii="宋体" w:hAnsi="宋体" w:cs="宋体" w:eastAsia="宋体" w:hint="default"/>
                            <w:sz w:val="18"/>
                            <w:szCs w:val="18"/>
                          </w:rPr>
                          <w:t>市场价</w:t>
                        </w:r>
                      </w:p>
                    </w:tc>
                  </w:tr>
                  <w:tr>
                    <w:trPr>
                      <w:trHeight w:val="238"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团总公司</w:t>
                        </w:r>
                      </w:p>
                    </w:tc>
                    <w:tc>
                      <w:tcPr>
                        <w:tcW w:w="1184" w:type="dxa"/>
                        <w:tcBorders>
                          <w:top w:val="nil" w:sz="6" w:space="0" w:color="auto"/>
                          <w:left w:val="nil" w:sz="6" w:space="0" w:color="auto"/>
                          <w:bottom w:val="nil" w:sz="6" w:space="0" w:color="auto"/>
                          <w:right w:val="nil" w:sz="6" w:space="0" w:color="auto"/>
                        </w:tcBorders>
                      </w:tcPr>
                      <w:p>
                        <w:pPr>
                          <w:pStyle w:val="TableParagraph"/>
                          <w:spacing w:line="206" w:lineRule="exact"/>
                          <w:ind w:right="43"/>
                          <w:jc w:val="center"/>
                          <w:rPr>
                            <w:rFonts w:ascii="宋体" w:hAnsi="宋体" w:cs="宋体" w:eastAsia="宋体" w:hint="default"/>
                            <w:sz w:val="18"/>
                            <w:szCs w:val="18"/>
                          </w:rPr>
                        </w:pPr>
                        <w:r>
                          <w:rPr>
                            <w:rFonts w:ascii="宋体" w:hAnsi="宋体" w:cs="宋体" w:eastAsia="宋体" w:hint="default"/>
                            <w:sz w:val="18"/>
                            <w:szCs w:val="18"/>
                          </w:rPr>
                          <w:t>资</w:t>
                        </w:r>
                      </w:p>
                    </w:tc>
                    <w:tc>
                      <w:tcPr>
                        <w:tcW w:w="740" w:type="dxa"/>
                        <w:tcBorders>
                          <w:top w:val="nil" w:sz="6" w:space="0" w:color="auto"/>
                          <w:left w:val="nil" w:sz="6" w:space="0" w:color="auto"/>
                          <w:bottom w:val="nil" w:sz="6" w:space="0" w:color="auto"/>
                          <w:right w:val="nil" w:sz="6" w:space="0" w:color="auto"/>
                        </w:tcBorders>
                      </w:tcPr>
                      <w:p>
                        <w:pPr>
                          <w:pStyle w:val="TableParagraph"/>
                          <w:spacing w:line="206" w:lineRule="exact"/>
                          <w:ind w:left="129" w:right="0"/>
                          <w:jc w:val="center"/>
                          <w:rPr>
                            <w:rFonts w:ascii="宋体" w:hAnsi="宋体" w:cs="宋体" w:eastAsia="宋体" w:hint="default"/>
                            <w:sz w:val="18"/>
                            <w:szCs w:val="18"/>
                          </w:rPr>
                        </w:pPr>
                        <w:r>
                          <w:rPr>
                            <w:rFonts w:ascii="宋体" w:hAnsi="宋体" w:cs="宋体" w:eastAsia="宋体" w:hint="default"/>
                            <w:sz w:val="18"/>
                            <w:szCs w:val="18"/>
                          </w:rPr>
                          <w:t>格</w:t>
                        </w:r>
                      </w:p>
                    </w:tc>
                  </w:tr>
                  <w:tr>
                    <w:trPr>
                      <w:trHeight w:val="239"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70"/>
                            <w:sz w:val="18"/>
                            <w:szCs w:val="18"/>
                          </w:rPr>
                          <w:t> </w:t>
                        </w:r>
                        <w:r>
                          <w:rPr>
                            <w:rFonts w:ascii="宋体" w:hAnsi="宋体" w:cs="宋体" w:eastAsia="宋体" w:hint="default"/>
                            <w:sz w:val="18"/>
                            <w:szCs w:val="18"/>
                          </w:rPr>
                        </w:r>
                      </w:p>
                    </w:tc>
                    <w:tc>
                      <w:tcPr>
                        <w:tcW w:w="1184" w:type="dxa"/>
                        <w:tcBorders>
                          <w:top w:val="nil" w:sz="6" w:space="0" w:color="auto"/>
                          <w:left w:val="nil" w:sz="6" w:space="0" w:color="auto"/>
                          <w:bottom w:val="nil" w:sz="6" w:space="0" w:color="auto"/>
                          <w:right w:val="nil" w:sz="6" w:space="0" w:color="auto"/>
                        </w:tcBorders>
                      </w:tcPr>
                      <w:p>
                        <w:pPr>
                          <w:pStyle w:val="TableParagraph"/>
                          <w:spacing w:line="212" w:lineRule="exact"/>
                          <w:ind w:right="43"/>
                          <w:jc w:val="center"/>
                          <w:rPr>
                            <w:rFonts w:ascii="宋体" w:hAnsi="宋体" w:cs="宋体" w:eastAsia="宋体" w:hint="default"/>
                            <w:sz w:val="18"/>
                            <w:szCs w:val="18"/>
                          </w:rPr>
                        </w:pPr>
                        <w:r>
                          <w:rPr>
                            <w:rFonts w:ascii="宋体" w:hAnsi="宋体" w:cs="宋体" w:eastAsia="宋体" w:hint="default"/>
                            <w:sz w:val="18"/>
                            <w:szCs w:val="18"/>
                          </w:rPr>
                          <w:t>道路维护等</w:t>
                        </w:r>
                      </w:p>
                    </w:tc>
                    <w:tc>
                      <w:tcPr>
                        <w:tcW w:w="740" w:type="dxa"/>
                        <w:tcBorders>
                          <w:top w:val="nil" w:sz="6" w:space="0" w:color="auto"/>
                          <w:left w:val="nil" w:sz="6" w:space="0" w:color="auto"/>
                          <w:bottom w:val="nil" w:sz="6" w:space="0" w:color="auto"/>
                          <w:right w:val="nil" w:sz="6" w:space="0" w:color="auto"/>
                        </w:tcBorders>
                      </w:tcPr>
                      <w:p>
                        <w:pPr>
                          <w:pStyle w:val="TableParagraph"/>
                          <w:spacing w:line="212" w:lineRule="exact"/>
                          <w:ind w:left="129" w:right="0"/>
                          <w:jc w:val="center"/>
                          <w:rPr>
                            <w:rFonts w:ascii="宋体" w:hAnsi="宋体" w:cs="宋体" w:eastAsia="宋体" w:hint="default"/>
                            <w:sz w:val="18"/>
                            <w:szCs w:val="18"/>
                          </w:rPr>
                        </w:pPr>
                        <w:r>
                          <w:rPr>
                            <w:rFonts w:ascii="宋体" w:hAnsi="宋体" w:cs="宋体" w:eastAsia="宋体" w:hint="default"/>
                            <w:sz w:val="18"/>
                            <w:szCs w:val="18"/>
                          </w:rPr>
                          <w:t>市场价</w:t>
                        </w:r>
                      </w:p>
                    </w:tc>
                  </w:tr>
                  <w:tr>
                    <w:trPr>
                      <w:trHeight w:val="238"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团总公司</w:t>
                        </w:r>
                      </w:p>
                    </w:tc>
                    <w:tc>
                      <w:tcPr>
                        <w:tcW w:w="1184" w:type="dxa"/>
                        <w:tcBorders>
                          <w:top w:val="nil" w:sz="6" w:space="0" w:color="auto"/>
                          <w:left w:val="nil" w:sz="6" w:space="0" w:color="auto"/>
                          <w:bottom w:val="nil" w:sz="6" w:space="0" w:color="auto"/>
                          <w:right w:val="nil" w:sz="6" w:space="0" w:color="auto"/>
                        </w:tcBorders>
                      </w:tcPr>
                      <w:p>
                        <w:pPr>
                          <w:pStyle w:val="TableParagraph"/>
                          <w:spacing w:line="207" w:lineRule="exact"/>
                          <w:ind w:right="43"/>
                          <w:jc w:val="center"/>
                          <w:rPr>
                            <w:rFonts w:ascii="宋体" w:hAnsi="宋体" w:cs="宋体" w:eastAsia="宋体" w:hint="default"/>
                            <w:sz w:val="18"/>
                            <w:szCs w:val="18"/>
                          </w:rPr>
                        </w:pPr>
                        <w:r>
                          <w:rPr>
                            <w:rFonts w:ascii="宋体" w:hAnsi="宋体" w:cs="宋体" w:eastAsia="宋体" w:hint="default"/>
                            <w:sz w:val="18"/>
                            <w:szCs w:val="18"/>
                          </w:rPr>
                          <w:t>劳务</w:t>
                        </w:r>
                      </w:p>
                    </w:tc>
                    <w:tc>
                      <w:tcPr>
                        <w:tcW w:w="740" w:type="dxa"/>
                        <w:tcBorders>
                          <w:top w:val="nil" w:sz="6" w:space="0" w:color="auto"/>
                          <w:left w:val="nil" w:sz="6" w:space="0" w:color="auto"/>
                          <w:bottom w:val="nil" w:sz="6" w:space="0" w:color="auto"/>
                          <w:right w:val="nil" w:sz="6" w:space="0" w:color="auto"/>
                        </w:tcBorders>
                      </w:tcPr>
                      <w:p>
                        <w:pPr>
                          <w:pStyle w:val="TableParagraph"/>
                          <w:spacing w:line="207" w:lineRule="exact"/>
                          <w:ind w:left="129" w:right="0"/>
                          <w:jc w:val="center"/>
                          <w:rPr>
                            <w:rFonts w:ascii="宋体" w:hAnsi="宋体" w:cs="宋体" w:eastAsia="宋体" w:hint="default"/>
                            <w:sz w:val="18"/>
                            <w:szCs w:val="18"/>
                          </w:rPr>
                        </w:pPr>
                        <w:r>
                          <w:rPr>
                            <w:rFonts w:ascii="宋体" w:hAnsi="宋体" w:cs="宋体" w:eastAsia="宋体" w:hint="default"/>
                            <w:sz w:val="18"/>
                            <w:szCs w:val="18"/>
                          </w:rPr>
                          <w:t>格</w:t>
                        </w:r>
                      </w:p>
                    </w:tc>
                  </w:tr>
                  <w:tr>
                    <w:trPr>
                      <w:trHeight w:val="238"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11" w:lineRule="exact"/>
                          <w:ind w:left="35" w:right="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70"/>
                            <w:sz w:val="18"/>
                            <w:szCs w:val="18"/>
                          </w:rPr>
                          <w:t> </w:t>
                        </w:r>
                        <w:r>
                          <w:rPr>
                            <w:rFonts w:ascii="宋体" w:hAnsi="宋体" w:cs="宋体" w:eastAsia="宋体" w:hint="default"/>
                            <w:sz w:val="18"/>
                            <w:szCs w:val="18"/>
                          </w:rPr>
                        </w:r>
                      </w:p>
                    </w:tc>
                    <w:tc>
                      <w:tcPr>
                        <w:tcW w:w="1184" w:type="dxa"/>
                        <w:tcBorders>
                          <w:top w:val="nil" w:sz="6" w:space="0" w:color="auto"/>
                          <w:left w:val="nil" w:sz="6" w:space="0" w:color="auto"/>
                          <w:bottom w:val="nil" w:sz="6" w:space="0" w:color="auto"/>
                          <w:right w:val="nil" w:sz="6" w:space="0" w:color="auto"/>
                        </w:tcBorders>
                      </w:tcPr>
                      <w:p>
                        <w:pPr>
                          <w:pStyle w:val="TableParagraph"/>
                          <w:spacing w:line="211" w:lineRule="exact"/>
                          <w:ind w:right="43"/>
                          <w:jc w:val="center"/>
                          <w:rPr>
                            <w:rFonts w:ascii="宋体" w:hAnsi="宋体" w:cs="宋体" w:eastAsia="宋体" w:hint="default"/>
                            <w:sz w:val="18"/>
                            <w:szCs w:val="18"/>
                          </w:rPr>
                        </w:pPr>
                        <w:r>
                          <w:rPr>
                            <w:rFonts w:ascii="宋体" w:hAnsi="宋体" w:cs="宋体" w:eastAsia="宋体" w:hint="default"/>
                            <w:sz w:val="18"/>
                            <w:szCs w:val="18"/>
                          </w:rPr>
                          <w:t>采购农业物</w:t>
                        </w:r>
                      </w:p>
                    </w:tc>
                    <w:tc>
                      <w:tcPr>
                        <w:tcW w:w="740" w:type="dxa"/>
                        <w:tcBorders>
                          <w:top w:val="nil" w:sz="6" w:space="0" w:color="auto"/>
                          <w:left w:val="nil" w:sz="6" w:space="0" w:color="auto"/>
                          <w:bottom w:val="nil" w:sz="6" w:space="0" w:color="auto"/>
                          <w:right w:val="nil" w:sz="6" w:space="0" w:color="auto"/>
                        </w:tcBorders>
                      </w:tcPr>
                      <w:p>
                        <w:pPr>
                          <w:pStyle w:val="TableParagraph"/>
                          <w:spacing w:line="211" w:lineRule="exact"/>
                          <w:ind w:left="129" w:right="0"/>
                          <w:jc w:val="center"/>
                          <w:rPr>
                            <w:rFonts w:ascii="宋体" w:hAnsi="宋体" w:cs="宋体" w:eastAsia="宋体" w:hint="default"/>
                            <w:sz w:val="18"/>
                            <w:szCs w:val="18"/>
                          </w:rPr>
                        </w:pPr>
                        <w:r>
                          <w:rPr>
                            <w:rFonts w:ascii="宋体" w:hAnsi="宋体" w:cs="宋体" w:eastAsia="宋体" w:hint="default"/>
                            <w:sz w:val="18"/>
                            <w:szCs w:val="18"/>
                          </w:rPr>
                          <w:t>市场价</w:t>
                        </w:r>
                      </w:p>
                    </w:tc>
                  </w:tr>
                  <w:tr>
                    <w:trPr>
                      <w:trHeight w:val="231"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团总公司所属企业</w:t>
                        </w:r>
                      </w:p>
                    </w:tc>
                    <w:tc>
                      <w:tcPr>
                        <w:tcW w:w="1184" w:type="dxa"/>
                        <w:tcBorders>
                          <w:top w:val="nil" w:sz="6" w:space="0" w:color="auto"/>
                          <w:left w:val="nil" w:sz="6" w:space="0" w:color="auto"/>
                          <w:bottom w:val="nil" w:sz="6" w:space="0" w:color="auto"/>
                          <w:right w:val="nil" w:sz="6" w:space="0" w:color="auto"/>
                        </w:tcBorders>
                      </w:tcPr>
                      <w:p>
                        <w:pPr>
                          <w:pStyle w:val="TableParagraph"/>
                          <w:spacing w:line="207" w:lineRule="exact"/>
                          <w:ind w:right="43"/>
                          <w:jc w:val="center"/>
                          <w:rPr>
                            <w:rFonts w:ascii="宋体" w:hAnsi="宋体" w:cs="宋体" w:eastAsia="宋体" w:hint="default"/>
                            <w:sz w:val="18"/>
                            <w:szCs w:val="18"/>
                          </w:rPr>
                        </w:pPr>
                        <w:r>
                          <w:rPr>
                            <w:rFonts w:ascii="宋体" w:hAnsi="宋体" w:cs="宋体" w:eastAsia="宋体" w:hint="default"/>
                            <w:sz w:val="18"/>
                            <w:szCs w:val="18"/>
                          </w:rPr>
                          <w:t>资</w:t>
                        </w:r>
                      </w:p>
                    </w:tc>
                    <w:tc>
                      <w:tcPr>
                        <w:tcW w:w="740" w:type="dxa"/>
                        <w:tcBorders>
                          <w:top w:val="nil" w:sz="6" w:space="0" w:color="auto"/>
                          <w:left w:val="nil" w:sz="6" w:space="0" w:color="auto"/>
                          <w:bottom w:val="nil" w:sz="6" w:space="0" w:color="auto"/>
                          <w:right w:val="nil" w:sz="6" w:space="0" w:color="auto"/>
                        </w:tcBorders>
                      </w:tcPr>
                      <w:p>
                        <w:pPr>
                          <w:pStyle w:val="TableParagraph"/>
                          <w:spacing w:line="207" w:lineRule="exact"/>
                          <w:ind w:left="129" w:right="0"/>
                          <w:jc w:val="center"/>
                          <w:rPr>
                            <w:rFonts w:ascii="宋体" w:hAnsi="宋体" w:cs="宋体" w:eastAsia="宋体" w:hint="default"/>
                            <w:sz w:val="18"/>
                            <w:szCs w:val="18"/>
                          </w:rPr>
                        </w:pPr>
                        <w:r>
                          <w:rPr>
                            <w:rFonts w:ascii="宋体" w:hAnsi="宋体" w:cs="宋体" w:eastAsia="宋体" w:hint="default"/>
                            <w:sz w:val="18"/>
                            <w:szCs w:val="18"/>
                          </w:rPr>
                          <w:t>格</w:t>
                        </w:r>
                      </w:p>
                    </w:tc>
                  </w:tr>
                </w:tbl>
                <w:p>
                  <w:pPr/>
                </w:p>
              </w:txbxContent>
            </v:textbox>
          </v:shape>
        </w:pict>
      </w:r>
      <w:r>
        <w:rPr>
          <w:rFonts w:ascii="宋体"/>
          <w:position w:val="66"/>
          <w:sz w:val="20"/>
        </w:rPr>
      </w:r>
      <w:r>
        <w:rPr>
          <w:rFonts w:ascii="宋体"/>
          <w:position w:val="66"/>
          <w:sz w:val="20"/>
        </w:rPr>
        <w:tab/>
      </w:r>
      <w:r>
        <w:rPr>
          <w:rFonts w:ascii="宋体"/>
          <w:position w:val="-62"/>
          <w:sz w:val="20"/>
        </w:rPr>
        <w:pict>
          <v:shape style="width:212.7pt;height:157.1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420"/>
                    <w:gridCol w:w="695"/>
                    <w:gridCol w:w="1562"/>
                    <w:gridCol w:w="577"/>
                  </w:tblGrid>
                  <w:tr>
                    <w:trPr>
                      <w:trHeight w:val="429"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2"/>
                          <w:jc w:val="right"/>
                          <w:rPr>
                            <w:rFonts w:ascii="宋体" w:hAnsi="宋体" w:cs="宋体" w:eastAsia="宋体" w:hint="default"/>
                            <w:sz w:val="18"/>
                            <w:szCs w:val="18"/>
                          </w:rPr>
                        </w:pPr>
                        <w:r>
                          <w:rPr>
                            <w:rFonts w:ascii="宋体"/>
                            <w:sz w:val="18"/>
                          </w:rPr>
                          <w:t>266,000.00</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9"/>
                          <w:jc w:val="right"/>
                          <w:rPr>
                            <w:rFonts w:ascii="宋体" w:hAnsi="宋体" w:cs="宋体" w:eastAsia="宋体" w:hint="default"/>
                            <w:sz w:val="18"/>
                            <w:szCs w:val="18"/>
                          </w:rPr>
                        </w:pPr>
                        <w:r>
                          <w:rPr>
                            <w:rFonts w:ascii="宋体"/>
                            <w:sz w:val="18"/>
                          </w:rPr>
                          <w:t>0.01</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9"/>
                          <w:jc w:val="right"/>
                          <w:rPr>
                            <w:rFonts w:ascii="宋体" w:hAnsi="宋体" w:cs="宋体" w:eastAsia="宋体" w:hint="default"/>
                            <w:sz w:val="18"/>
                            <w:szCs w:val="18"/>
                          </w:rPr>
                        </w:pPr>
                        <w:r>
                          <w:rPr>
                            <w:rFonts w:ascii="宋体"/>
                            <w:sz w:val="18"/>
                          </w:rPr>
                          <w:t>450,000.00</w:t>
                        </w:r>
                      </w:p>
                    </w:tc>
                    <w:tc>
                      <w:tcPr>
                        <w:tcW w:w="57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0.01</w:t>
                        </w:r>
                      </w:p>
                    </w:tc>
                  </w:tr>
                  <w:tr>
                    <w:trPr>
                      <w:trHeight w:val="477"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22"/>
                          <w:jc w:val="right"/>
                          <w:rPr>
                            <w:rFonts w:ascii="宋体" w:hAnsi="宋体" w:cs="宋体" w:eastAsia="宋体" w:hint="default"/>
                            <w:sz w:val="18"/>
                            <w:szCs w:val="18"/>
                          </w:rPr>
                        </w:pPr>
                        <w:r>
                          <w:rPr>
                            <w:rFonts w:ascii="宋体"/>
                            <w:sz w:val="18"/>
                          </w:rPr>
                          <w:t>6,883,298.82</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9"/>
                          <w:jc w:val="right"/>
                          <w:rPr>
                            <w:rFonts w:ascii="宋体" w:hAnsi="宋体" w:cs="宋体" w:eastAsia="宋体" w:hint="default"/>
                            <w:sz w:val="18"/>
                            <w:szCs w:val="18"/>
                          </w:rPr>
                        </w:pPr>
                        <w:r>
                          <w:rPr>
                            <w:rFonts w:ascii="宋体"/>
                            <w:sz w:val="18"/>
                          </w:rPr>
                          <w:t>0.14</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79"/>
                          <w:jc w:val="right"/>
                          <w:rPr>
                            <w:rFonts w:ascii="宋体" w:hAnsi="宋体" w:cs="宋体" w:eastAsia="宋体" w:hint="default"/>
                            <w:sz w:val="18"/>
                            <w:szCs w:val="18"/>
                          </w:rPr>
                        </w:pPr>
                        <w:r>
                          <w:rPr>
                            <w:rFonts w:ascii="宋体"/>
                            <w:sz w:val="18"/>
                          </w:rPr>
                          <w:t>79,505,527.15</w:t>
                        </w:r>
                      </w:p>
                    </w:tc>
                    <w:tc>
                      <w:tcPr>
                        <w:tcW w:w="57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2.05</w:t>
                        </w:r>
                      </w:p>
                    </w:tc>
                  </w:tr>
                  <w:tr>
                    <w:trPr>
                      <w:trHeight w:val="476"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宋体" w:hAnsi="宋体" w:cs="宋体" w:eastAsia="宋体" w:hint="default"/>
                            <w:sz w:val="18"/>
                            <w:szCs w:val="18"/>
                          </w:rPr>
                        </w:pPr>
                        <w:r>
                          <w:rPr>
                            <w:rFonts w:ascii="宋体"/>
                            <w:sz w:val="18"/>
                          </w:rPr>
                          <w:t>8,457,224.23</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0.18</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9"/>
                          <w:jc w:val="right"/>
                          <w:rPr>
                            <w:rFonts w:ascii="宋体" w:hAnsi="宋体" w:cs="宋体" w:eastAsia="宋体" w:hint="default"/>
                            <w:sz w:val="18"/>
                            <w:szCs w:val="18"/>
                          </w:rPr>
                        </w:pPr>
                        <w:r>
                          <w:rPr>
                            <w:rFonts w:ascii="宋体"/>
                            <w:sz w:val="18"/>
                          </w:rPr>
                          <w:t>17,344,759.41</w:t>
                        </w:r>
                      </w:p>
                    </w:tc>
                    <w:tc>
                      <w:tcPr>
                        <w:tcW w:w="57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0.45</w:t>
                        </w:r>
                      </w:p>
                    </w:tc>
                  </w:tr>
                  <w:tr>
                    <w:trPr>
                      <w:trHeight w:val="477"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宋体" w:hAnsi="宋体" w:cs="宋体" w:eastAsia="宋体" w:hint="default"/>
                            <w:sz w:val="18"/>
                            <w:szCs w:val="18"/>
                          </w:rPr>
                        </w:pPr>
                        <w:r>
                          <w:rPr>
                            <w:rFonts w:ascii="宋体"/>
                            <w:sz w:val="18"/>
                          </w:rPr>
                          <w:t>6,094,558.50</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0.13</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9"/>
                          <w:jc w:val="right"/>
                          <w:rPr>
                            <w:rFonts w:ascii="宋体" w:hAnsi="宋体" w:cs="宋体" w:eastAsia="宋体" w:hint="default"/>
                            <w:sz w:val="18"/>
                            <w:szCs w:val="18"/>
                          </w:rPr>
                        </w:pPr>
                        <w:r>
                          <w:rPr>
                            <w:rFonts w:ascii="宋体"/>
                            <w:sz w:val="18"/>
                          </w:rPr>
                          <w:t>695,505.00</w:t>
                        </w:r>
                      </w:p>
                    </w:tc>
                    <w:tc>
                      <w:tcPr>
                        <w:tcW w:w="57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0.02</w:t>
                        </w:r>
                      </w:p>
                    </w:tc>
                  </w:tr>
                  <w:tr>
                    <w:trPr>
                      <w:trHeight w:val="477"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22"/>
                          <w:jc w:val="right"/>
                          <w:rPr>
                            <w:rFonts w:ascii="宋体" w:hAnsi="宋体" w:cs="宋体" w:eastAsia="宋体" w:hint="default"/>
                            <w:sz w:val="18"/>
                            <w:szCs w:val="18"/>
                          </w:rPr>
                        </w:pPr>
                        <w:r>
                          <w:rPr>
                            <w:rFonts w:ascii="宋体"/>
                            <w:sz w:val="18"/>
                          </w:rPr>
                          <w:t>103,571,016.13</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9"/>
                          <w:jc w:val="right"/>
                          <w:rPr>
                            <w:rFonts w:ascii="宋体" w:hAnsi="宋体" w:cs="宋体" w:eastAsia="宋体" w:hint="default"/>
                            <w:sz w:val="18"/>
                            <w:szCs w:val="18"/>
                          </w:rPr>
                        </w:pPr>
                        <w:r>
                          <w:rPr>
                            <w:rFonts w:ascii="宋体"/>
                            <w:sz w:val="18"/>
                          </w:rPr>
                          <w:t>2.16</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79"/>
                          <w:jc w:val="right"/>
                          <w:rPr>
                            <w:rFonts w:ascii="宋体" w:hAnsi="宋体" w:cs="宋体" w:eastAsia="宋体" w:hint="default"/>
                            <w:sz w:val="18"/>
                            <w:szCs w:val="18"/>
                          </w:rPr>
                        </w:pPr>
                        <w:r>
                          <w:rPr>
                            <w:rFonts w:ascii="宋体"/>
                            <w:sz w:val="18"/>
                          </w:rPr>
                          <w:t>111,974,033.27</w:t>
                        </w:r>
                      </w:p>
                    </w:tc>
                    <w:tc>
                      <w:tcPr>
                        <w:tcW w:w="57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2.88</w:t>
                        </w:r>
                      </w:p>
                    </w:tc>
                  </w:tr>
                  <w:tr>
                    <w:trPr>
                      <w:trHeight w:val="477"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宋体" w:hAnsi="宋体" w:cs="宋体" w:eastAsia="宋体" w:hint="default"/>
                            <w:sz w:val="18"/>
                            <w:szCs w:val="18"/>
                          </w:rPr>
                        </w:pPr>
                        <w:r>
                          <w:rPr>
                            <w:rFonts w:ascii="宋体"/>
                            <w:sz w:val="18"/>
                          </w:rPr>
                          <w:t>40,529,318.53</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0.85</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9"/>
                          <w:jc w:val="right"/>
                          <w:rPr>
                            <w:rFonts w:ascii="宋体" w:hAnsi="宋体" w:cs="宋体" w:eastAsia="宋体" w:hint="default"/>
                            <w:sz w:val="18"/>
                            <w:szCs w:val="18"/>
                          </w:rPr>
                        </w:pPr>
                        <w:r>
                          <w:rPr>
                            <w:rFonts w:ascii="宋体"/>
                            <w:sz w:val="18"/>
                          </w:rPr>
                          <w:t>17,678,972.02</w:t>
                        </w:r>
                      </w:p>
                    </w:tc>
                    <w:tc>
                      <w:tcPr>
                        <w:tcW w:w="57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0.45</w:t>
                        </w:r>
                      </w:p>
                    </w:tc>
                  </w:tr>
                  <w:tr>
                    <w:trPr>
                      <w:trHeight w:val="329"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22"/>
                          <w:jc w:val="right"/>
                          <w:rPr>
                            <w:rFonts w:ascii="宋体" w:hAnsi="宋体" w:cs="宋体" w:eastAsia="宋体" w:hint="default"/>
                            <w:sz w:val="18"/>
                            <w:szCs w:val="18"/>
                          </w:rPr>
                        </w:pPr>
                        <w:r>
                          <w:rPr>
                            <w:rFonts w:ascii="宋体"/>
                            <w:sz w:val="18"/>
                          </w:rPr>
                          <w:t>42,520,170.00</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9"/>
                          <w:jc w:val="right"/>
                          <w:rPr>
                            <w:rFonts w:ascii="宋体" w:hAnsi="宋体" w:cs="宋体" w:eastAsia="宋体" w:hint="default"/>
                            <w:sz w:val="18"/>
                            <w:szCs w:val="18"/>
                          </w:rPr>
                        </w:pPr>
                        <w:r>
                          <w:rPr>
                            <w:rFonts w:ascii="宋体"/>
                            <w:sz w:val="18"/>
                          </w:rPr>
                          <w:t>24.07</w:t>
                        </w:r>
                      </w:p>
                    </w:tc>
                    <w:tc>
                      <w:tcPr>
                        <w:tcW w:w="1562" w:type="dxa"/>
                        <w:tcBorders>
                          <w:top w:val="nil" w:sz="6" w:space="0" w:color="auto"/>
                          <w:left w:val="nil" w:sz="6" w:space="0" w:color="auto"/>
                          <w:bottom w:val="nil" w:sz="6" w:space="0" w:color="auto"/>
                          <w:right w:val="nil" w:sz="6" w:space="0" w:color="auto"/>
                        </w:tcBorders>
                      </w:tcPr>
                      <w:p>
                        <w:pPr/>
                      </w:p>
                    </w:tc>
                    <w:tc>
                      <w:tcPr>
                        <w:tcW w:w="577" w:type="dxa"/>
                        <w:tcBorders>
                          <w:top w:val="nil" w:sz="6" w:space="0" w:color="auto"/>
                          <w:left w:val="nil" w:sz="6" w:space="0" w:color="auto"/>
                          <w:bottom w:val="nil" w:sz="6" w:space="0" w:color="auto"/>
                          <w:right w:val="nil" w:sz="6" w:space="0" w:color="auto"/>
                        </w:tcBorders>
                      </w:tcPr>
                      <w:p>
                        <w:pPr/>
                      </w:p>
                    </w:tc>
                  </w:tr>
                </w:tbl>
                <w:p>
                  <w:pPr/>
                </w:p>
              </w:txbxContent>
            </v:textbox>
          </v:shape>
        </w:pict>
      </w:r>
      <w:r>
        <w:rPr>
          <w:rFonts w:ascii="宋体"/>
          <w:position w:val="-62"/>
          <w:sz w:val="20"/>
        </w:rPr>
      </w:r>
    </w:p>
    <w:p>
      <w:pPr>
        <w:spacing w:line="240" w:lineRule="auto" w:before="7"/>
        <w:rPr>
          <w:rFonts w:ascii="宋体" w:hAnsi="宋体" w:cs="宋体" w:eastAsia="宋体" w:hint="default"/>
          <w:sz w:val="26"/>
          <w:szCs w:val="26"/>
        </w:rPr>
      </w:pPr>
    </w:p>
    <w:p>
      <w:pPr>
        <w:pStyle w:val="BodyText"/>
        <w:tabs>
          <w:tab w:pos="1041" w:val="left" w:leader="none"/>
        </w:tabs>
        <w:spacing w:line="240" w:lineRule="auto" w:before="31"/>
        <w:ind w:left="581" w:right="137"/>
        <w:jc w:val="left"/>
      </w:pPr>
      <w:r>
        <w:rPr/>
        <w:pict>
          <v:group style="position:absolute;margin-left:84.119995pt;margin-top:24.777945pt;width:428.35pt;height:294.3pt;mso-position-horizontal-relative:page;mso-position-vertical-relative:paragraph;z-index:-847000" coordorigin="1682,496" coordsize="8567,5886">
            <v:group style="position:absolute;left:1709;top:500;width:1888;height:2" coordorigin="1709,500" coordsize="1888,2">
              <v:shape style="position:absolute;left:1709;top:500;width:1888;height:2" coordorigin="1709,500" coordsize="1888,0" path="m1709,500l3596,500e" filled="false" stroked="true" strokeweight=".48001pt" strokecolor="#000000">
                <v:path arrowok="t"/>
              </v:shape>
            </v:group>
            <v:group style="position:absolute;left:1709;top:520;width:1888;height:2" coordorigin="1709,520" coordsize="1888,2">
              <v:shape style="position:absolute;left:1709;top:520;width:1888;height:2" coordorigin="1709,520" coordsize="1888,0" path="m1709,520l3596,520e" filled="false" stroked="true" strokeweight=".48001pt" strokecolor="#000000">
                <v:path arrowok="t"/>
              </v:shape>
              <v:shape style="position:absolute;left:3596;top:524;width:10;height:2" type="#_x0000_t75" stroked="false">
                <v:imagedata r:id="rId21" o:title=""/>
              </v:shape>
            </v:group>
            <v:group style="position:absolute;left:3596;top:500;width:29;height:2" coordorigin="3596,500" coordsize="29,2">
              <v:shape style="position:absolute;left:3596;top:500;width:29;height:2" coordorigin="3596,500" coordsize="29,0" path="m3596,500l3625,500e" filled="false" stroked="true" strokeweight=".48001pt" strokecolor="#000000">
                <v:path arrowok="t"/>
              </v:shape>
            </v:group>
            <v:group style="position:absolute;left:3596;top:520;width:29;height:2" coordorigin="3596,520" coordsize="29,2">
              <v:shape style="position:absolute;left:3596;top:520;width:29;height:2" coordorigin="3596,520" coordsize="29,0" path="m3596,520l3625,520e" filled="false" stroked="true" strokeweight=".48001pt" strokecolor="#000000">
                <v:path arrowok="t"/>
              </v:shape>
            </v:group>
            <v:group style="position:absolute;left:3625;top:500;width:616;height:2" coordorigin="3625,500" coordsize="616,2">
              <v:shape style="position:absolute;left:3625;top:500;width:616;height:2" coordorigin="3625,500" coordsize="616,0" path="m3625,500l4241,500e" filled="false" stroked="true" strokeweight=".48001pt" strokecolor="#000000">
                <v:path arrowok="t"/>
              </v:shape>
            </v:group>
            <v:group style="position:absolute;left:3625;top:520;width:616;height:2" coordorigin="3625,520" coordsize="616,2">
              <v:shape style="position:absolute;left:3625;top:520;width:616;height:2" coordorigin="3625,520" coordsize="616,0" path="m3625,520l4241,520e" filled="false" stroked="true" strokeweight=".48001pt" strokecolor="#000000">
                <v:path arrowok="t"/>
              </v:shape>
              <v:shape style="position:absolute;left:4241;top:524;width:10;height:2" type="#_x0000_t75" stroked="false">
                <v:imagedata r:id="rId21" o:title=""/>
              </v:shape>
            </v:group>
            <v:group style="position:absolute;left:4241;top:500;width:29;height:2" coordorigin="4241,500" coordsize="29,2">
              <v:shape style="position:absolute;left:4241;top:500;width:29;height:2" coordorigin="4241,500" coordsize="29,0" path="m4241,500l4270,500e" filled="false" stroked="true" strokeweight=".48001pt" strokecolor="#000000">
                <v:path arrowok="t"/>
              </v:shape>
            </v:group>
            <v:group style="position:absolute;left:4241;top:520;width:29;height:2" coordorigin="4241,520" coordsize="29,2">
              <v:shape style="position:absolute;left:4241;top:520;width:29;height:2" coordorigin="4241,520" coordsize="29,0" path="m4241,520l4270,520e" filled="false" stroked="true" strokeweight=".48001pt" strokecolor="#000000">
                <v:path arrowok="t"/>
              </v:shape>
            </v:group>
            <v:group style="position:absolute;left:4270;top:500;width:1209;height:2" coordorigin="4270,500" coordsize="1209,2">
              <v:shape style="position:absolute;left:4270;top:500;width:1209;height:2" coordorigin="4270,500" coordsize="1209,0" path="m4270,500l5478,500e" filled="false" stroked="true" strokeweight=".48001pt" strokecolor="#000000">
                <v:path arrowok="t"/>
              </v:shape>
            </v:group>
            <v:group style="position:absolute;left:4270;top:520;width:1209;height:2" coordorigin="4270,520" coordsize="1209,2">
              <v:shape style="position:absolute;left:4270;top:520;width:1209;height:2" coordorigin="4270,520" coordsize="1209,0" path="m4270,520l5478,520e" filled="false" stroked="true" strokeweight=".48001pt" strokecolor="#000000">
                <v:path arrowok="t"/>
              </v:shape>
              <v:shape style="position:absolute;left:5478;top:524;width:10;height:2" type="#_x0000_t75" stroked="false">
                <v:imagedata r:id="rId21" o:title=""/>
              </v:shape>
            </v:group>
            <v:group style="position:absolute;left:5478;top:500;width:29;height:2" coordorigin="5478,500" coordsize="29,2">
              <v:shape style="position:absolute;left:5478;top:500;width:29;height:2" coordorigin="5478,500" coordsize="29,0" path="m5478,500l5507,500e" filled="false" stroked="true" strokeweight=".48001pt" strokecolor="#000000">
                <v:path arrowok="t"/>
              </v:shape>
            </v:group>
            <v:group style="position:absolute;left:5478;top:520;width:29;height:2" coordorigin="5478,520" coordsize="29,2">
              <v:shape style="position:absolute;left:5478;top:520;width:29;height:2" coordorigin="5478,520" coordsize="29,0" path="m5478,520l5507,520e" filled="false" stroked="true" strokeweight=".48001pt" strokecolor="#000000">
                <v:path arrowok="t"/>
              </v:shape>
            </v:group>
            <v:group style="position:absolute;left:5507;top:500;width:2391;height:2" coordorigin="5507,500" coordsize="2391,2">
              <v:shape style="position:absolute;left:5507;top:500;width:2391;height:2" coordorigin="5507,500" coordsize="2391,0" path="m5507,500l7897,500e" filled="false" stroked="true" strokeweight=".48001pt" strokecolor="#000000">
                <v:path arrowok="t"/>
              </v:shape>
            </v:group>
            <v:group style="position:absolute;left:5507;top:520;width:2391;height:2" coordorigin="5507,520" coordsize="2391,2">
              <v:shape style="position:absolute;left:5507;top:520;width:2391;height:2" coordorigin="5507,520" coordsize="2391,0" path="m5507,520l7897,520e" filled="false" stroked="true" strokeweight=".48001pt" strokecolor="#000000">
                <v:path arrowok="t"/>
              </v:shape>
              <v:shape style="position:absolute;left:7897;top:524;width:10;height:2" type="#_x0000_t75" stroked="false">
                <v:imagedata r:id="rId21" o:title=""/>
              </v:shape>
            </v:group>
            <v:group style="position:absolute;left:7897;top:500;width:29;height:2" coordorigin="7897,500" coordsize="29,2">
              <v:shape style="position:absolute;left:7897;top:500;width:29;height:2" coordorigin="7897,500" coordsize="29,0" path="m7897,500l7926,500e" filled="false" stroked="true" strokeweight=".48001pt" strokecolor="#000000">
                <v:path arrowok="t"/>
              </v:shape>
            </v:group>
            <v:group style="position:absolute;left:7897;top:520;width:29;height:2" coordorigin="7897,520" coordsize="29,2">
              <v:shape style="position:absolute;left:7897;top:520;width:29;height:2" coordorigin="7897,520" coordsize="29,0" path="m7897,520l7926,520e" filled="false" stroked="true" strokeweight=".48001pt" strokecolor="#000000">
                <v:path arrowok="t"/>
              </v:shape>
            </v:group>
            <v:group style="position:absolute;left:7926;top:500;width:2300;height:2" coordorigin="7926,500" coordsize="2300,2">
              <v:shape style="position:absolute;left:7926;top:500;width:2300;height:2" coordorigin="7926,500" coordsize="2300,0" path="m7926,500l10225,500e" filled="false" stroked="true" strokeweight=".48001pt" strokecolor="#000000">
                <v:path arrowok="t"/>
              </v:shape>
            </v:group>
            <v:group style="position:absolute;left:7926;top:520;width:2300;height:2" coordorigin="7926,520" coordsize="2300,2">
              <v:shape style="position:absolute;left:7926;top:520;width:2300;height:2" coordorigin="7926,520" coordsize="2300,0" path="m7926,520l10225,520e" filled="false" stroked="true" strokeweight=".48001pt" strokecolor="#000000">
                <v:path arrowok="t"/>
              </v:shape>
              <v:shape style="position:absolute;left:3577;top:506;width:4349;height:450" type="#_x0000_t75" stroked="false">
                <v:imagedata r:id="rId263" o:title=""/>
              </v:shape>
              <v:shape style="position:absolute;left:3577;top:918;width:6672;height:461" type="#_x0000_t75" stroked="false">
                <v:imagedata r:id="rId264" o:title=""/>
              </v:shape>
            </v:group>
            <v:group style="position:absolute;left:1687;top:6377;width:1910;height:2" coordorigin="1687,6377" coordsize="1910,2">
              <v:shape style="position:absolute;left:1687;top:6377;width:1910;height:2" coordorigin="1687,6377" coordsize="1910,0" path="m1687,6377l3596,6377e" filled="false" stroked="true" strokeweight=".48001pt" strokecolor="#000000">
                <v:path arrowok="t"/>
              </v:shape>
            </v:group>
            <v:group style="position:absolute;left:1687;top:6358;width:1910;height:2" coordorigin="1687,6358" coordsize="1910,2">
              <v:shape style="position:absolute;left:1687;top:6358;width:1910;height:2" coordorigin="1687,6358" coordsize="1910,0" path="m1687,6358l3596,6358e" filled="false" stroked="true" strokeweight=".48001pt" strokecolor="#000000">
                <v:path arrowok="t"/>
              </v:shape>
              <v:shape style="position:absolute;left:1689;top:1347;width:8554;height:5019" type="#_x0000_t75" stroked="false">
                <v:imagedata r:id="rId265" o:title=""/>
              </v:shape>
            </v:group>
            <v:group style="position:absolute;left:3596;top:6358;width:29;height:2" coordorigin="3596,6358" coordsize="29,2">
              <v:shape style="position:absolute;left:3596;top:6358;width:29;height:2" coordorigin="3596,6358" coordsize="29,0" path="m3596,6358l3625,6358e" filled="false" stroked="true" strokeweight=".48001pt" strokecolor="#000000">
                <v:path arrowok="t"/>
              </v:shape>
            </v:group>
            <v:group style="position:absolute;left:3596;top:6377;width:645;height:2" coordorigin="3596,6377" coordsize="645,2">
              <v:shape style="position:absolute;left:3596;top:6377;width:645;height:2" coordorigin="3596,6377" coordsize="645,0" path="m3596,6377l4241,6377e" filled="false" stroked="true" strokeweight=".48001pt" strokecolor="#000000">
                <v:path arrowok="t"/>
              </v:shape>
            </v:group>
            <v:group style="position:absolute;left:3625;top:6358;width:616;height:2" coordorigin="3625,6358" coordsize="616,2">
              <v:shape style="position:absolute;left:3625;top:6358;width:616;height:2" coordorigin="3625,6358" coordsize="616,0" path="m3625,6358l4241,6358e" filled="false" stroked="true" strokeweight=".48001pt" strokecolor="#000000">
                <v:path arrowok="t"/>
              </v:shape>
              <v:shape style="position:absolute;left:4228;top:5522;width:35;height:844" type="#_x0000_t75" stroked="false">
                <v:imagedata r:id="rId266" o:title=""/>
              </v:shape>
            </v:group>
            <v:group style="position:absolute;left:4241;top:6358;width:29;height:2" coordorigin="4241,6358" coordsize="29,2">
              <v:shape style="position:absolute;left:4241;top:6358;width:29;height:2" coordorigin="4241,6358" coordsize="29,0" path="m4241,6358l4270,6358e" filled="false" stroked="true" strokeweight=".48001pt" strokecolor="#000000">
                <v:path arrowok="t"/>
              </v:shape>
            </v:group>
            <v:group style="position:absolute;left:4241;top:6377;width:1238;height:2" coordorigin="4241,6377" coordsize="1238,2">
              <v:shape style="position:absolute;left:4241;top:6377;width:1238;height:2" coordorigin="4241,6377" coordsize="1238,0" path="m4241,6377l5478,6377e" filled="false" stroked="true" strokeweight=".48001pt" strokecolor="#000000">
                <v:path arrowok="t"/>
              </v:shape>
            </v:group>
            <v:group style="position:absolute;left:4270;top:6358;width:1209;height:2" coordorigin="4270,6358" coordsize="1209,2">
              <v:shape style="position:absolute;left:4270;top:6358;width:1209;height:2" coordorigin="4270,6358" coordsize="1209,0" path="m4270,6358l5478,6358e" filled="false" stroked="true" strokeweight=".48001pt" strokecolor="#000000">
                <v:path arrowok="t"/>
              </v:shape>
              <v:shape style="position:absolute;left:5465;top:5522;width:35;height:844" type="#_x0000_t75" stroked="false">
                <v:imagedata r:id="rId266" o:title=""/>
              </v:shape>
            </v:group>
            <v:group style="position:absolute;left:5478;top:6358;width:29;height:2" coordorigin="5478,6358" coordsize="29,2">
              <v:shape style="position:absolute;left:5478;top:6358;width:29;height:2" coordorigin="5478,6358" coordsize="29,0" path="m5478,6358l5507,6358e" filled="false" stroked="true" strokeweight=".48001pt" strokecolor="#000000">
                <v:path arrowok="t"/>
              </v:shape>
            </v:group>
            <v:group style="position:absolute;left:5478;top:6377;width:1648;height:2" coordorigin="5478,6377" coordsize="1648,2">
              <v:shape style="position:absolute;left:5478;top:6377;width:1648;height:2" coordorigin="5478,6377" coordsize="1648,0" path="m5478,6377l7126,6377e" filled="false" stroked="true" strokeweight=".48001pt" strokecolor="#000000">
                <v:path arrowok="t"/>
              </v:shape>
            </v:group>
            <v:group style="position:absolute;left:5507;top:6358;width:1619;height:2" coordorigin="5507,6358" coordsize="1619,2">
              <v:shape style="position:absolute;left:5507;top:6358;width:1619;height:2" coordorigin="5507,6358" coordsize="1619,0" path="m5507,6358l7126,6358e" filled="false" stroked="true" strokeweight=".48001pt" strokecolor="#000000">
                <v:path arrowok="t"/>
              </v:shape>
              <v:shape style="position:absolute;left:7113;top:5522;width:35;height:844" type="#_x0000_t75" stroked="false">
                <v:imagedata r:id="rId267" o:title=""/>
              </v:shape>
            </v:group>
            <v:group style="position:absolute;left:7126;top:6358;width:29;height:2" coordorigin="7126,6358" coordsize="29,2">
              <v:shape style="position:absolute;left:7126;top:6358;width:29;height:2" coordorigin="7126,6358" coordsize="29,0" path="m7126,6358l7154,6358e" filled="false" stroked="true" strokeweight=".48001pt" strokecolor="#000000">
                <v:path arrowok="t"/>
              </v:shape>
            </v:group>
            <v:group style="position:absolute;left:7126;top:6377;width:772;height:2" coordorigin="7126,6377" coordsize="772,2">
              <v:shape style="position:absolute;left:7126;top:6377;width:772;height:2" coordorigin="7126,6377" coordsize="772,0" path="m7126,6377l7897,6377e" filled="false" stroked="true" strokeweight=".48001pt" strokecolor="#000000">
                <v:path arrowok="t"/>
              </v:shape>
            </v:group>
            <v:group style="position:absolute;left:7154;top:6358;width:743;height:2" coordorigin="7154,6358" coordsize="743,2">
              <v:shape style="position:absolute;left:7154;top:6358;width:743;height:2" coordorigin="7154,6358" coordsize="743,0" path="m7154,6358l7897,6358e" filled="false" stroked="true" strokeweight=".48001pt" strokecolor="#000000">
                <v:path arrowok="t"/>
              </v:shape>
              <v:shape style="position:absolute;left:7884;top:5522;width:35;height:844" type="#_x0000_t75" stroked="false">
                <v:imagedata r:id="rId266" o:title=""/>
              </v:shape>
            </v:group>
            <v:group style="position:absolute;left:7897;top:6358;width:29;height:2" coordorigin="7897,6358" coordsize="29,2">
              <v:shape style="position:absolute;left:7897;top:6358;width:29;height:2" coordorigin="7897,6358" coordsize="29,0" path="m7897,6358l7926,6358e" filled="false" stroked="true" strokeweight=".48001pt" strokecolor="#000000">
                <v:path arrowok="t"/>
              </v:shape>
            </v:group>
            <v:group style="position:absolute;left:7897;top:6377;width:1556;height:2" coordorigin="7897,6377" coordsize="1556,2">
              <v:shape style="position:absolute;left:7897;top:6377;width:1556;height:2" coordorigin="7897,6377" coordsize="1556,0" path="m7897,6377l9452,6377e" filled="false" stroked="true" strokeweight=".48001pt" strokecolor="#000000">
                <v:path arrowok="t"/>
              </v:shape>
            </v:group>
            <v:group style="position:absolute;left:7926;top:6358;width:1527;height:2" coordorigin="7926,6358" coordsize="1527,2">
              <v:shape style="position:absolute;left:7926;top:6358;width:1527;height:2" coordorigin="7926,6358" coordsize="1527,0" path="m7926,6358l9452,6358e" filled="false" stroked="true" strokeweight=".48001pt" strokecolor="#000000">
                <v:path arrowok="t"/>
              </v:shape>
              <v:shape style="position:absolute;left:9440;top:5522;width:35;height:844" type="#_x0000_t75" stroked="false">
                <v:imagedata r:id="rId266" o:title=""/>
              </v:shape>
            </v:group>
            <v:group style="position:absolute;left:9452;top:6358;width:29;height:2" coordorigin="9452,6358" coordsize="29,2">
              <v:shape style="position:absolute;left:9452;top:6358;width:29;height:2" coordorigin="9452,6358" coordsize="29,0" path="m9452,6358l9481,6358e" filled="false" stroked="true" strokeweight=".48001pt" strokecolor="#000000">
                <v:path arrowok="t"/>
              </v:shape>
            </v:group>
            <v:group style="position:absolute;left:9452;top:6377;width:780;height:2" coordorigin="9452,6377" coordsize="780,2">
              <v:shape style="position:absolute;left:9452;top:6377;width:780;height:2" coordorigin="9452,6377" coordsize="780,0" path="m9452,6377l10232,6377e" filled="false" stroked="true" strokeweight=".48001pt" strokecolor="#000000">
                <v:path arrowok="t"/>
              </v:shape>
            </v:group>
            <v:group style="position:absolute;left:9481;top:6358;width:752;height:2" coordorigin="9481,6358" coordsize="752,2">
              <v:shape style="position:absolute;left:9481;top:6358;width:752;height:2" coordorigin="9481,6358" coordsize="752,0" path="m9481,6358l10232,6358e" filled="false" stroked="true" strokeweight=".48001pt" strokecolor="#000000">
                <v:path arrowok="t"/>
              </v:shape>
              <v:shape style="position:absolute;left:6511;top:64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txbxContent>
                </v:textbox>
                <w10:wrap type="none"/>
              </v:shape>
              <v:shape style="position:absolute;left:8885;top:64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w:t>
                      </w:r>
                      <w:r>
                        <w:rPr>
                          <w:rFonts w:ascii="宋体" w:hAnsi="宋体" w:cs="宋体" w:eastAsia="宋体" w:hint="default"/>
                          <w:sz w:val="18"/>
                          <w:szCs w:val="18"/>
                        </w:rPr>
                      </w:r>
                    </w:p>
                  </w:txbxContent>
                </v:textbox>
                <w10:wrap type="none"/>
              </v:shape>
              <v:shape style="position:absolute;left:1808;top:835;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3740;top:719;width:364;height:413" type="#_x0000_t202" filled="false" stroked="false">
                <v:textbox inset="0,0,0,0">
                  <w:txbxContent>
                    <w:p>
                      <w:pPr>
                        <w:spacing w:line="179" w:lineRule="exact" w:before="0"/>
                        <w:ind w:left="0" w:right="0" w:firstLine="1"/>
                        <w:jc w:val="left"/>
                        <w:rPr>
                          <w:rFonts w:ascii="宋体" w:hAnsi="宋体" w:cs="宋体" w:eastAsia="宋体" w:hint="default"/>
                          <w:sz w:val="18"/>
                          <w:szCs w:val="18"/>
                        </w:rPr>
                      </w:pPr>
                      <w:r>
                        <w:rPr>
                          <w:rFonts w:ascii="宋体" w:hAnsi="宋体" w:cs="宋体" w:eastAsia="宋体" w:hint="default"/>
                          <w:b/>
                          <w:bCs/>
                          <w:sz w:val="18"/>
                          <w:szCs w:val="18"/>
                        </w:rPr>
                        <w:t>交易</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txbxContent>
                </v:textbox>
                <w10:wrap type="none"/>
              </v:shape>
              <v:shape style="position:absolute;left:1808;top:1394;width:2294;height:3275"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黑龙江北大荒农垦集 </w:t>
                      </w:r>
                      <w:r>
                        <w:rPr>
                          <w:rFonts w:ascii="宋体" w:hAnsi="宋体" w:cs="宋体" w:eastAsia="宋体" w:hint="default"/>
                          <w:spacing w:val="69"/>
                          <w:sz w:val="18"/>
                          <w:szCs w:val="18"/>
                        </w:rPr>
                        <w:t> </w:t>
                      </w:r>
                      <w:r>
                        <w:rPr>
                          <w:rFonts w:ascii="宋体" w:hAnsi="宋体" w:cs="宋体" w:eastAsia="宋体" w:hint="default"/>
                          <w:sz w:val="18"/>
                          <w:szCs w:val="18"/>
                        </w:rPr>
                        <w:t>销售</w:t>
                      </w:r>
                    </w:p>
                    <w:p>
                      <w:pPr>
                        <w:tabs>
                          <w:tab w:pos="1933" w:val="left" w:leader="none"/>
                        </w:tabs>
                        <w:spacing w:line="234"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团总公司</w:t>
                        <w:tab/>
                        <w:t>商品</w:t>
                      </w:r>
                    </w:p>
                    <w:p>
                      <w:pPr>
                        <w:tabs>
                          <w:tab w:pos="1933" w:val="left" w:leader="none"/>
                        </w:tabs>
                        <w:spacing w:line="242" w:lineRule="auto" w:before="8"/>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黑龙江北大荒农垦集</w:t>
                      </w:r>
                      <w:r>
                        <w:rPr>
                          <w:rFonts w:ascii="宋体" w:hAnsi="宋体" w:cs="宋体" w:eastAsia="宋体" w:hint="default"/>
                          <w:spacing w:val="69"/>
                          <w:sz w:val="18"/>
                          <w:szCs w:val="18"/>
                        </w:rPr>
                        <w:t> </w:t>
                      </w:r>
                      <w:r>
                        <w:rPr>
                          <w:rFonts w:ascii="宋体" w:hAnsi="宋体" w:cs="宋体" w:eastAsia="宋体" w:hint="default"/>
                          <w:sz w:val="18"/>
                          <w:szCs w:val="18"/>
                        </w:rPr>
                        <w:t>销售</w:t>
                      </w:r>
                      <w:r>
                        <w:rPr>
                          <w:rFonts w:ascii="宋体" w:hAnsi="宋体" w:cs="宋体" w:eastAsia="宋体" w:hint="default"/>
                          <w:sz w:val="18"/>
                          <w:szCs w:val="18"/>
                        </w:rPr>
                        <w:t> 团总公司所属企业</w:t>
                      </w:r>
                      <w:r>
                        <w:rPr>
                          <w:rFonts w:ascii="宋体" w:hAnsi="宋体" w:cs="宋体" w:eastAsia="宋体" w:hint="default"/>
                          <w:spacing w:val="43"/>
                          <w:sz w:val="18"/>
                          <w:szCs w:val="18"/>
                        </w:rPr>
                        <w:t> </w:t>
                      </w:r>
                      <w:r>
                        <w:rPr>
                          <w:rFonts w:ascii="宋体" w:hAnsi="宋体" w:cs="宋体" w:eastAsia="宋体" w:hint="default"/>
                          <w:sz w:val="18"/>
                          <w:szCs w:val="18"/>
                        </w:rPr>
                        <w:t>商品</w:t>
                      </w:r>
                      <w:r>
                        <w:rPr>
                          <w:rFonts w:ascii="宋体" w:hAnsi="宋体" w:cs="宋体" w:eastAsia="宋体" w:hint="default"/>
                          <w:sz w:val="18"/>
                          <w:szCs w:val="18"/>
                        </w:rPr>
                        <w:t> </w:t>
                      </w:r>
                      <w:r>
                        <w:rPr>
                          <w:rFonts w:ascii="宋体" w:hAnsi="宋体" w:cs="宋体" w:eastAsia="宋体" w:hint="default"/>
                          <w:spacing w:val="6"/>
                          <w:sz w:val="18"/>
                          <w:szCs w:val="18"/>
                        </w:rPr>
                        <w:t>哈尔滨北米科技发展</w:t>
                      </w:r>
                      <w:r>
                        <w:rPr>
                          <w:rFonts w:ascii="宋体" w:hAnsi="宋体" w:cs="宋体" w:eastAsia="宋体" w:hint="default"/>
                          <w:spacing w:val="69"/>
                          <w:sz w:val="18"/>
                          <w:szCs w:val="18"/>
                        </w:rPr>
                        <w:t> </w:t>
                      </w:r>
                      <w:r>
                        <w:rPr>
                          <w:rFonts w:ascii="宋体" w:hAnsi="宋体" w:cs="宋体" w:eastAsia="宋体" w:hint="default"/>
                          <w:sz w:val="18"/>
                          <w:szCs w:val="18"/>
                        </w:rPr>
                        <w:t>销售</w:t>
                      </w:r>
                      <w:r>
                        <w:rPr>
                          <w:rFonts w:ascii="宋体" w:hAnsi="宋体" w:cs="宋体" w:eastAsia="宋体" w:hint="default"/>
                          <w:sz w:val="18"/>
                          <w:szCs w:val="18"/>
                        </w:rPr>
                        <w:t> 有限公司</w:t>
                        <w:tab/>
                        <w:t>商品</w:t>
                      </w:r>
                    </w:p>
                    <w:p>
                      <w:pPr>
                        <w:tabs>
                          <w:tab w:pos="1933" w:val="left" w:leader="none"/>
                        </w:tabs>
                        <w:spacing w:line="232" w:lineRule="exact" w:before="31"/>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普宁市北大荒米业有</w:t>
                      </w:r>
                      <w:r>
                        <w:rPr>
                          <w:rFonts w:ascii="宋体" w:hAnsi="宋体" w:cs="宋体" w:eastAsia="宋体" w:hint="default"/>
                          <w:spacing w:val="69"/>
                          <w:sz w:val="18"/>
                          <w:szCs w:val="18"/>
                        </w:rPr>
                        <w:t> </w:t>
                      </w:r>
                      <w:r>
                        <w:rPr>
                          <w:rFonts w:ascii="宋体" w:hAnsi="宋体" w:cs="宋体" w:eastAsia="宋体" w:hint="default"/>
                          <w:sz w:val="18"/>
                          <w:szCs w:val="18"/>
                        </w:rPr>
                        <w:t>销售</w:t>
                      </w:r>
                      <w:r>
                        <w:rPr>
                          <w:rFonts w:ascii="宋体" w:hAnsi="宋体" w:cs="宋体" w:eastAsia="宋体" w:hint="default"/>
                          <w:sz w:val="18"/>
                          <w:szCs w:val="18"/>
                        </w:rPr>
                        <w:t> 限公司</w:t>
                        <w:tab/>
                        <w:t>商品</w:t>
                      </w:r>
                    </w:p>
                    <w:p>
                      <w:pPr>
                        <w:tabs>
                          <w:tab w:pos="1933" w:val="left" w:leader="none"/>
                        </w:tabs>
                        <w:spacing w:line="234" w:lineRule="exact" w:before="10"/>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哈尔滨北米粮油有限</w:t>
                      </w:r>
                      <w:r>
                        <w:rPr>
                          <w:rFonts w:ascii="宋体" w:hAnsi="宋体" w:cs="宋体" w:eastAsia="宋体" w:hint="default"/>
                          <w:spacing w:val="69"/>
                          <w:sz w:val="18"/>
                          <w:szCs w:val="18"/>
                        </w:rPr>
                        <w:t> </w:t>
                      </w:r>
                      <w:r>
                        <w:rPr>
                          <w:rFonts w:ascii="宋体" w:hAnsi="宋体" w:cs="宋体" w:eastAsia="宋体" w:hint="default"/>
                          <w:sz w:val="18"/>
                          <w:szCs w:val="18"/>
                        </w:rPr>
                        <w:t>销售</w:t>
                      </w:r>
                      <w:r>
                        <w:rPr>
                          <w:rFonts w:ascii="宋体" w:hAnsi="宋体" w:cs="宋体" w:eastAsia="宋体" w:hint="default"/>
                          <w:sz w:val="18"/>
                          <w:szCs w:val="18"/>
                        </w:rPr>
                        <w:t> 公司*</w:t>
                        <w:tab/>
                        <w:t>商品</w:t>
                      </w:r>
                    </w:p>
                    <w:p>
                      <w:pPr>
                        <w:spacing w:line="232" w:lineRule="exact" w:before="11"/>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黑龙江北大荒农垦集</w:t>
                      </w:r>
                      <w:r>
                        <w:rPr>
                          <w:rFonts w:ascii="宋体" w:hAnsi="宋体" w:cs="宋体" w:eastAsia="宋体" w:hint="default"/>
                          <w:spacing w:val="69"/>
                          <w:sz w:val="18"/>
                          <w:szCs w:val="18"/>
                        </w:rPr>
                        <w:t> </w:t>
                      </w:r>
                      <w:r>
                        <w:rPr>
                          <w:rFonts w:ascii="宋体" w:hAnsi="宋体" w:cs="宋体" w:eastAsia="宋体" w:hint="default"/>
                          <w:sz w:val="18"/>
                          <w:szCs w:val="18"/>
                        </w:rPr>
                        <w:t>出租</w:t>
                      </w:r>
                      <w:r>
                        <w:rPr>
                          <w:rFonts w:ascii="宋体" w:hAnsi="宋体" w:cs="宋体" w:eastAsia="宋体" w:hint="default"/>
                          <w:sz w:val="18"/>
                          <w:szCs w:val="18"/>
                        </w:rPr>
                        <w:t> 团总公司所属企业    </w:t>
                      </w:r>
                      <w:r>
                        <w:rPr>
                          <w:rFonts w:ascii="宋体" w:hAnsi="宋体" w:cs="宋体" w:eastAsia="宋体" w:hint="default"/>
                          <w:spacing w:val="43"/>
                          <w:sz w:val="18"/>
                          <w:szCs w:val="18"/>
                        </w:rPr>
                        <w:t> </w:t>
                      </w:r>
                      <w:r>
                        <w:rPr>
                          <w:rFonts w:ascii="宋体" w:hAnsi="宋体" w:cs="宋体" w:eastAsia="宋体" w:hint="default"/>
                          <w:sz w:val="18"/>
                          <w:szCs w:val="18"/>
                        </w:rPr>
                        <w:t>房屋</w:t>
                      </w:r>
                    </w:p>
                    <w:p>
                      <w:pPr>
                        <w:tabs>
                          <w:tab w:pos="1933" w:val="left" w:leader="none"/>
                        </w:tabs>
                        <w:spacing w:line="234" w:lineRule="exact" w:before="10"/>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黑龙江北大荒农垦集</w:t>
                      </w:r>
                      <w:r>
                        <w:rPr>
                          <w:rFonts w:ascii="宋体" w:hAnsi="宋体" w:cs="宋体" w:eastAsia="宋体" w:hint="default"/>
                          <w:spacing w:val="69"/>
                          <w:sz w:val="18"/>
                          <w:szCs w:val="18"/>
                        </w:rPr>
                        <w:t> </w:t>
                      </w:r>
                      <w:r>
                        <w:rPr>
                          <w:rFonts w:ascii="宋体" w:hAnsi="宋体" w:cs="宋体" w:eastAsia="宋体" w:hint="default"/>
                          <w:sz w:val="18"/>
                          <w:szCs w:val="18"/>
                        </w:rPr>
                        <w:t>提供</w:t>
                      </w:r>
                      <w:r>
                        <w:rPr>
                          <w:rFonts w:ascii="宋体" w:hAnsi="宋体" w:cs="宋体" w:eastAsia="宋体" w:hint="default"/>
                          <w:sz w:val="18"/>
                          <w:szCs w:val="18"/>
                        </w:rPr>
                        <w:t> 团总公司</w:t>
                        <w:tab/>
                        <w:t>劳务</w:t>
                      </w:r>
                    </w:p>
                  </w:txbxContent>
                </v:textbox>
                <w10:wrap type="none"/>
              </v:shape>
              <v:shape style="position:absolute;left:1808;top:4871;width:168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黑龙江信德贸易有</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限公司</w:t>
                      </w:r>
                    </w:p>
                  </w:txbxContent>
                </v:textbox>
                <w10:wrap type="none"/>
              </v:shape>
              <v:shape style="position:absolute;left:3704;top:4736;width:420;height:15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资金</w:t>
                      </w:r>
                    </w:p>
                    <w:p>
                      <w:pPr>
                        <w:spacing w:line="240" w:lineRule="auto"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占用 费 资金 占用 费</w:t>
                      </w:r>
                    </w:p>
                  </w:txbxContent>
                </v:textbox>
                <w10:wrap type="none"/>
              </v:shape>
              <v:shape style="position:absolute;left:4444;top:4871;width:84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银行同期</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借款利率</w:t>
                      </w:r>
                    </w:p>
                  </w:txbxContent>
                </v:textbox>
                <w10:wrap type="none"/>
              </v:shape>
              <v:shape style="position:absolute;left:8539;top:5023;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35,503.65</w:t>
                      </w:r>
                    </w:p>
                  </w:txbxContent>
                </v:textbox>
                <w10:wrap type="none"/>
              </v:shape>
              <v:shape style="position:absolute;left:9763;top:502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7.29</w:t>
                      </w:r>
                    </w:p>
                  </w:txbxContent>
                </v:textbox>
                <w10:wrap type="none"/>
              </v:shape>
              <v:shape style="position:absolute;left:1808;top:5699;width:168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普宁市北大荒米业</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有限公司</w:t>
                      </w:r>
                    </w:p>
                  </w:txbxContent>
                </v:textbox>
                <w10:wrap type="none"/>
              </v:shape>
              <v:shape style="position:absolute;left:4444;top:5699;width:84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银行同期</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借款利率</w:t>
                      </w:r>
                    </w:p>
                  </w:txbxContent>
                </v:textbox>
                <w10:wrap type="none"/>
              </v:shape>
              <v:shape style="position:absolute;left:8449;top:585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197,496.98</w:t>
                      </w:r>
                    </w:p>
                  </w:txbxContent>
                </v:textbox>
                <w10:wrap type="none"/>
              </v:shape>
              <v:shape style="position:absolute;left:9673;top:5851;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40.56</w:t>
                      </w:r>
                    </w:p>
                  </w:txbxContent>
                </v:textbox>
                <w10:wrap type="none"/>
              </v:shape>
            </v:group>
            <w10:wrap type="none"/>
          </v:group>
        </w:pict>
      </w:r>
      <w:r>
        <w:rPr>
          <w:w w:val="95"/>
        </w:rPr>
        <w:t>3.</w:t>
        <w:tab/>
      </w:r>
      <w:r>
        <w:rPr/>
        <w:t>销售商品、提供劳务等关联交易</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tbl>
      <w:tblPr>
        <w:tblW w:w="0" w:type="auto"/>
        <w:jc w:val="left"/>
        <w:tblInd w:w="2907" w:type="dxa"/>
        <w:tblLayout w:type="fixed"/>
        <w:tblCellMar>
          <w:top w:w="0" w:type="dxa"/>
          <w:left w:w="0" w:type="dxa"/>
          <w:bottom w:w="0" w:type="dxa"/>
          <w:right w:w="0" w:type="dxa"/>
        </w:tblCellMar>
        <w:tblLook w:val="01E0"/>
      </w:tblPr>
      <w:tblGrid>
        <w:gridCol w:w="1071"/>
        <w:gridCol w:w="1617"/>
        <w:gridCol w:w="831"/>
        <w:gridCol w:w="1496"/>
        <w:gridCol w:w="675"/>
      </w:tblGrid>
      <w:tr>
        <w:trPr>
          <w:trHeight w:val="541"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b/>
                <w:bCs/>
                <w:sz w:val="18"/>
                <w:szCs w:val="18"/>
              </w:rPr>
              <w:t>定价原则</w:t>
            </w:r>
            <w:r>
              <w:rPr>
                <w:rFonts w:ascii="宋体" w:hAnsi="宋体" w:cs="宋体" w:eastAsia="宋体" w:hint="default"/>
                <w:sz w:val="18"/>
                <w:szCs w:val="18"/>
              </w:rPr>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8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42"/>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1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33"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463"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6"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8"/>
                <w:szCs w:val="18"/>
              </w:rPr>
            </w:pPr>
            <w:r>
              <w:rPr>
                <w:rFonts w:ascii="宋体"/>
                <w:sz w:val="18"/>
              </w:rPr>
              <w:t>20,966,563.00</w:t>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0"/>
              <w:jc w:val="right"/>
              <w:rPr>
                <w:rFonts w:ascii="宋体" w:hAnsi="宋体" w:cs="宋体" w:eastAsia="宋体" w:hint="default"/>
                <w:sz w:val="18"/>
                <w:szCs w:val="18"/>
              </w:rPr>
            </w:pPr>
            <w:r>
              <w:rPr>
                <w:rFonts w:ascii="宋体"/>
                <w:sz w:val="18"/>
              </w:rPr>
              <w:t>0.32</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8"/>
                <w:szCs w:val="18"/>
              </w:rPr>
            </w:pPr>
            <w:r>
              <w:rPr>
                <w:rFonts w:ascii="宋体"/>
                <w:sz w:val="18"/>
              </w:rPr>
              <w:t>82,089,427.43</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8"/>
                <w:szCs w:val="18"/>
              </w:rPr>
            </w:pPr>
            <w:r>
              <w:rPr>
                <w:rFonts w:ascii="宋体"/>
                <w:sz w:val="18"/>
              </w:rPr>
              <w:t>1.46</w:t>
            </w:r>
          </w:p>
        </w:tc>
      </w:tr>
      <w:tr>
        <w:trPr>
          <w:trHeight w:val="477"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6"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1"/>
              <w:jc w:val="right"/>
              <w:rPr>
                <w:rFonts w:ascii="宋体" w:hAnsi="宋体" w:cs="宋体" w:eastAsia="宋体" w:hint="default"/>
                <w:sz w:val="18"/>
                <w:szCs w:val="18"/>
              </w:rPr>
            </w:pPr>
            <w:r>
              <w:rPr>
                <w:rFonts w:ascii="宋体"/>
                <w:sz w:val="18"/>
              </w:rPr>
              <w:t>24,962,131.97</w:t>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90"/>
              <w:jc w:val="right"/>
              <w:rPr>
                <w:rFonts w:ascii="宋体" w:hAnsi="宋体" w:cs="宋体" w:eastAsia="宋体" w:hint="default"/>
                <w:sz w:val="18"/>
                <w:szCs w:val="18"/>
              </w:rPr>
            </w:pPr>
            <w:r>
              <w:rPr>
                <w:rFonts w:ascii="宋体"/>
                <w:sz w:val="18"/>
              </w:rPr>
              <w:t>0.38</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1"/>
              <w:jc w:val="right"/>
              <w:rPr>
                <w:rFonts w:ascii="宋体" w:hAnsi="宋体" w:cs="宋体" w:eastAsia="宋体" w:hint="default"/>
                <w:sz w:val="18"/>
                <w:szCs w:val="18"/>
              </w:rPr>
            </w:pPr>
            <w:r>
              <w:rPr>
                <w:rFonts w:ascii="宋体"/>
                <w:sz w:val="18"/>
              </w:rPr>
              <w:t>53,724,216.79</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0.96</w:t>
            </w:r>
          </w:p>
        </w:tc>
      </w:tr>
      <w:tr>
        <w:trPr>
          <w:trHeight w:val="477"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6"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1"/>
              <w:jc w:val="right"/>
              <w:rPr>
                <w:rFonts w:ascii="宋体" w:hAnsi="宋体" w:cs="宋体" w:eastAsia="宋体" w:hint="default"/>
                <w:sz w:val="18"/>
                <w:szCs w:val="18"/>
              </w:rPr>
            </w:pPr>
            <w:r>
              <w:rPr>
                <w:rFonts w:ascii="宋体"/>
                <w:sz w:val="18"/>
              </w:rPr>
              <w:t>1,163,925.50</w:t>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90"/>
              <w:jc w:val="right"/>
              <w:rPr>
                <w:rFonts w:ascii="宋体" w:hAnsi="宋体" w:cs="宋体" w:eastAsia="宋体" w:hint="default"/>
                <w:sz w:val="18"/>
                <w:szCs w:val="18"/>
              </w:rPr>
            </w:pPr>
            <w:r>
              <w:rPr>
                <w:rFonts w:ascii="宋体"/>
                <w:sz w:val="18"/>
              </w:rPr>
              <w:t>0.02</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1"/>
              <w:jc w:val="right"/>
              <w:rPr>
                <w:rFonts w:ascii="宋体" w:hAnsi="宋体" w:cs="宋体" w:eastAsia="宋体" w:hint="default"/>
                <w:sz w:val="18"/>
                <w:szCs w:val="18"/>
              </w:rPr>
            </w:pPr>
            <w:r>
              <w:rPr>
                <w:rFonts w:ascii="宋体"/>
                <w:sz w:val="18"/>
              </w:rPr>
              <w:t>1,543,997.57</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0.03</w:t>
            </w:r>
          </w:p>
        </w:tc>
      </w:tr>
      <w:tr>
        <w:trPr>
          <w:trHeight w:val="476"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6"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1"/>
              <w:jc w:val="right"/>
              <w:rPr>
                <w:rFonts w:ascii="宋体" w:hAnsi="宋体" w:cs="宋体" w:eastAsia="宋体" w:hint="default"/>
                <w:sz w:val="18"/>
                <w:szCs w:val="18"/>
              </w:rPr>
            </w:pPr>
            <w:r>
              <w:rPr>
                <w:rFonts w:ascii="宋体"/>
                <w:sz w:val="18"/>
              </w:rPr>
              <w:t>4,940,574.19</w:t>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90"/>
              <w:jc w:val="right"/>
              <w:rPr>
                <w:rFonts w:ascii="宋体" w:hAnsi="宋体" w:cs="宋体" w:eastAsia="宋体" w:hint="default"/>
                <w:sz w:val="18"/>
                <w:szCs w:val="18"/>
              </w:rPr>
            </w:pPr>
            <w:r>
              <w:rPr>
                <w:rFonts w:ascii="宋体"/>
                <w:sz w:val="18"/>
              </w:rPr>
              <w:t>0.08</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1"/>
              <w:jc w:val="right"/>
              <w:rPr>
                <w:rFonts w:ascii="宋体" w:hAnsi="宋体" w:cs="宋体" w:eastAsia="宋体" w:hint="default"/>
                <w:sz w:val="18"/>
                <w:szCs w:val="18"/>
              </w:rPr>
            </w:pPr>
            <w:r>
              <w:rPr>
                <w:rFonts w:ascii="宋体"/>
                <w:sz w:val="18"/>
              </w:rPr>
              <w:t>6,100,261.51</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0.11</w:t>
            </w:r>
          </w:p>
        </w:tc>
      </w:tr>
      <w:tr>
        <w:trPr>
          <w:trHeight w:val="477"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6"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7" w:type="dxa"/>
            <w:tcBorders>
              <w:top w:val="nil" w:sz="6" w:space="0" w:color="auto"/>
              <w:left w:val="nil" w:sz="6" w:space="0" w:color="auto"/>
              <w:bottom w:val="nil" w:sz="6" w:space="0" w:color="auto"/>
              <w:right w:val="nil" w:sz="6" w:space="0" w:color="auto"/>
            </w:tcBorders>
          </w:tcPr>
          <w:p>
            <w:pPr/>
          </w:p>
        </w:tc>
        <w:tc>
          <w:tcPr>
            <w:tcW w:w="831"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1"/>
              <w:jc w:val="right"/>
              <w:rPr>
                <w:rFonts w:ascii="宋体" w:hAnsi="宋体" w:cs="宋体" w:eastAsia="宋体" w:hint="default"/>
                <w:sz w:val="18"/>
                <w:szCs w:val="18"/>
              </w:rPr>
            </w:pPr>
            <w:r>
              <w:rPr>
                <w:rFonts w:ascii="宋体"/>
                <w:sz w:val="18"/>
              </w:rPr>
              <w:t>38,746,214.12</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0.69</w:t>
            </w:r>
          </w:p>
        </w:tc>
      </w:tr>
      <w:tr>
        <w:trPr>
          <w:trHeight w:val="477"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6"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1"/>
              <w:jc w:val="right"/>
              <w:rPr>
                <w:rFonts w:ascii="宋体" w:hAnsi="宋体" w:cs="宋体" w:eastAsia="宋体" w:hint="default"/>
                <w:sz w:val="18"/>
                <w:szCs w:val="18"/>
              </w:rPr>
            </w:pPr>
            <w:r>
              <w:rPr>
                <w:rFonts w:ascii="宋体"/>
                <w:sz w:val="18"/>
              </w:rPr>
              <w:t>1,460,000.00</w:t>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90"/>
              <w:jc w:val="right"/>
              <w:rPr>
                <w:rFonts w:ascii="宋体" w:hAnsi="宋体" w:cs="宋体" w:eastAsia="宋体" w:hint="default"/>
                <w:sz w:val="18"/>
                <w:szCs w:val="18"/>
              </w:rPr>
            </w:pPr>
            <w:r>
              <w:rPr>
                <w:rFonts w:ascii="宋体"/>
                <w:sz w:val="18"/>
              </w:rPr>
              <w:t>0.44</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1"/>
              <w:jc w:val="right"/>
              <w:rPr>
                <w:rFonts w:ascii="宋体" w:hAnsi="宋体" w:cs="宋体" w:eastAsia="宋体" w:hint="default"/>
                <w:sz w:val="18"/>
                <w:szCs w:val="18"/>
              </w:rPr>
            </w:pPr>
            <w:r>
              <w:rPr>
                <w:rFonts w:ascii="宋体"/>
                <w:sz w:val="18"/>
              </w:rPr>
              <w:t>1,460,000.00</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0.43</w:t>
            </w:r>
          </w:p>
        </w:tc>
      </w:tr>
      <w:tr>
        <w:trPr>
          <w:trHeight w:val="328"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6"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7" w:type="dxa"/>
            <w:tcBorders>
              <w:top w:val="nil" w:sz="6" w:space="0" w:color="auto"/>
              <w:left w:val="nil" w:sz="6" w:space="0" w:color="auto"/>
              <w:bottom w:val="nil" w:sz="6" w:space="0" w:color="auto"/>
              <w:right w:val="nil" w:sz="6" w:space="0" w:color="auto"/>
            </w:tcBorders>
          </w:tcPr>
          <w:p>
            <w:pPr/>
          </w:p>
        </w:tc>
        <w:tc>
          <w:tcPr>
            <w:tcW w:w="831"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1"/>
              <w:jc w:val="right"/>
              <w:rPr>
                <w:rFonts w:ascii="宋体" w:hAnsi="宋体" w:cs="宋体" w:eastAsia="宋体" w:hint="default"/>
                <w:sz w:val="18"/>
                <w:szCs w:val="18"/>
              </w:rPr>
            </w:pPr>
            <w:r>
              <w:rPr>
                <w:rFonts w:ascii="宋体"/>
                <w:sz w:val="18"/>
              </w:rPr>
              <w:t>617,077.07</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0.01</w:t>
            </w:r>
          </w:p>
        </w:tc>
      </w:tr>
    </w:tbl>
    <w:p>
      <w:pPr>
        <w:spacing w:after="0" w:line="240" w:lineRule="auto"/>
        <w:jc w:val="right"/>
        <w:rPr>
          <w:rFonts w:ascii="宋体" w:hAnsi="宋体" w:cs="宋体" w:eastAsia="宋体" w:hint="default"/>
          <w:sz w:val="18"/>
          <w:szCs w:val="18"/>
        </w:rPr>
        <w:sectPr>
          <w:pgSz w:w="11910" w:h="16840"/>
          <w:pgMar w:header="877" w:footer="865" w:top="1100" w:bottom="1060" w:left="1560" w:right="1540"/>
        </w:sectPr>
      </w:pPr>
    </w:p>
    <w:p>
      <w:pPr>
        <w:spacing w:line="240" w:lineRule="auto" w:before="11"/>
        <w:rPr>
          <w:rFonts w:ascii="宋体" w:hAnsi="宋体" w:cs="宋体" w:eastAsia="宋体" w:hint="default"/>
          <w:sz w:val="22"/>
          <w:szCs w:val="22"/>
        </w:rPr>
      </w:pPr>
      <w:r>
        <w:rPr/>
        <w:pict>
          <v:group style="position:absolute;margin-left:84.120003pt;margin-top:635.099670pt;width:427.4pt;height:133.3pt;mso-position-horizontal-relative:page;mso-position-vertical-relative:page;z-index:-845896" coordorigin="1682,12702" coordsize="8548,2666">
            <v:shape style="position:absolute;left:4112;top:12720;width:10;height:2" type="#_x0000_t75" stroked="false">
              <v:imagedata r:id="rId21" o:title=""/>
            </v:shape>
            <v:shape style="position:absolute;left:7459;top:12720;width:10;height:2" type="#_x0000_t75" stroked="false">
              <v:imagedata r:id="rId21" o:title=""/>
            </v:shape>
            <v:shape style="position:absolute;left:4093;top:12702;width:3395;height:346" type="#_x0000_t75" stroked="false">
              <v:imagedata r:id="rId269" o:title=""/>
            </v:shape>
            <v:shape style="position:absolute;left:4093;top:13009;width:6137;height:342" type="#_x0000_t75" stroked="false">
              <v:imagedata r:id="rId270" o:title=""/>
            </v:shape>
            <v:shape style="position:absolute;left:1682;top:13313;width:8548;height:2054" type="#_x0000_t75" stroked="false">
              <v:imagedata r:id="rId271" o:title=""/>
            </v:shape>
            <w10:wrap type="none"/>
          </v:group>
        </w:pict>
      </w:r>
    </w:p>
    <w:p>
      <w:pPr>
        <w:spacing w:line="1720" w:lineRule="exact"/>
        <w:ind w:left="142"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28.35pt;height:86.05pt;mso-position-horizontal-relative:char;mso-position-vertical-relative:line" coordorigin="0,0" coordsize="8567,1721">
            <v:group style="position:absolute;left:26;top:5;width:1888;height:2" coordorigin="26,5" coordsize="1888,2">
              <v:shape style="position:absolute;left:26;top:5;width:1888;height:2" coordorigin="26,5" coordsize="1888,0" path="m26,5l1914,5e" filled="false" stroked="true" strokeweight=".47998pt" strokecolor="#000000">
                <v:path arrowok="t"/>
              </v:shape>
            </v:group>
            <v:group style="position:absolute;left:26;top:24;width:1888;height:2" coordorigin="26,24" coordsize="1888,2">
              <v:shape style="position:absolute;left:26;top:24;width:1888;height:2" coordorigin="26,24" coordsize="1888,0" path="m26,24l1914,24e" filled="false" stroked="true" strokeweight=".47998pt" strokecolor="#000000">
                <v:path arrowok="t"/>
              </v:shape>
              <v:shape style="position:absolute;left:1914;top:29;width:10;height:2" type="#_x0000_t75" stroked="false">
                <v:imagedata r:id="rId19" o:title=""/>
              </v:shape>
            </v:group>
            <v:group style="position:absolute;left:1914;top:5;width:29;height:2" coordorigin="1914,5" coordsize="29,2">
              <v:shape style="position:absolute;left:1914;top:5;width:29;height:2" coordorigin="1914,5" coordsize="29,0" path="m1914,5l1943,5e" filled="false" stroked="true" strokeweight=".47998pt" strokecolor="#000000">
                <v:path arrowok="t"/>
              </v:shape>
            </v:group>
            <v:group style="position:absolute;left:1914;top:24;width:29;height:2" coordorigin="1914,24" coordsize="29,2">
              <v:shape style="position:absolute;left:1914;top:24;width:29;height:2" coordorigin="1914,24" coordsize="29,0" path="m1914,24l1943,24e" filled="false" stroked="true" strokeweight=".47998pt" strokecolor="#000000">
                <v:path arrowok="t"/>
              </v:shape>
            </v:group>
            <v:group style="position:absolute;left:1943;top:5;width:616;height:2" coordorigin="1943,5" coordsize="616,2">
              <v:shape style="position:absolute;left:1943;top:5;width:616;height:2" coordorigin="1943,5" coordsize="616,0" path="m1943,5l2558,5e" filled="false" stroked="true" strokeweight=".47998pt" strokecolor="#000000">
                <v:path arrowok="t"/>
              </v:shape>
            </v:group>
            <v:group style="position:absolute;left:1943;top:24;width:616;height:2" coordorigin="1943,24" coordsize="616,2">
              <v:shape style="position:absolute;left:1943;top:24;width:616;height:2" coordorigin="1943,24" coordsize="616,0" path="m1943,24l2558,24e" filled="false" stroked="true" strokeweight=".47998pt" strokecolor="#000000">
                <v:path arrowok="t"/>
              </v:shape>
              <v:shape style="position:absolute;left:2558;top:29;width:10;height:2" type="#_x0000_t75" stroked="false">
                <v:imagedata r:id="rId19" o:title=""/>
              </v:shape>
            </v:group>
            <v:group style="position:absolute;left:2558;top:5;width:29;height:2" coordorigin="2558,5" coordsize="29,2">
              <v:shape style="position:absolute;left:2558;top:5;width:29;height:2" coordorigin="2558,5" coordsize="29,0" path="m2558,5l2587,5e" filled="false" stroked="true" strokeweight=".47998pt" strokecolor="#000000">
                <v:path arrowok="t"/>
              </v:shape>
            </v:group>
            <v:group style="position:absolute;left:2558;top:24;width:29;height:2" coordorigin="2558,24" coordsize="29,2">
              <v:shape style="position:absolute;left:2558;top:24;width:29;height:2" coordorigin="2558,24" coordsize="29,0" path="m2558,24l2587,24e" filled="false" stroked="true" strokeweight=".47998pt" strokecolor="#000000">
                <v:path arrowok="t"/>
              </v:shape>
            </v:group>
            <v:group style="position:absolute;left:2587;top:5;width:1209;height:2" coordorigin="2587,5" coordsize="1209,2">
              <v:shape style="position:absolute;left:2587;top:5;width:1209;height:2" coordorigin="2587,5" coordsize="1209,0" path="m2587,5l3796,5e" filled="false" stroked="true" strokeweight=".47998pt" strokecolor="#000000">
                <v:path arrowok="t"/>
              </v:shape>
            </v:group>
            <v:group style="position:absolute;left:2587;top:24;width:1209;height:2" coordorigin="2587,24" coordsize="1209,2">
              <v:shape style="position:absolute;left:2587;top:24;width:1209;height:2" coordorigin="2587,24" coordsize="1209,0" path="m2587,24l3796,24e" filled="false" stroked="true" strokeweight=".47998pt" strokecolor="#000000">
                <v:path arrowok="t"/>
              </v:shape>
              <v:shape style="position:absolute;left:3796;top:29;width:10;height:2" type="#_x0000_t75" stroked="false">
                <v:imagedata r:id="rId19" o:title=""/>
              </v:shape>
            </v:group>
            <v:group style="position:absolute;left:3796;top:5;width:29;height:2" coordorigin="3796,5" coordsize="29,2">
              <v:shape style="position:absolute;left:3796;top:5;width:29;height:2" coordorigin="3796,5" coordsize="29,0" path="m3796,5l3824,5e" filled="false" stroked="true" strokeweight=".47998pt" strokecolor="#000000">
                <v:path arrowok="t"/>
              </v:shape>
            </v:group>
            <v:group style="position:absolute;left:3796;top:24;width:29;height:2" coordorigin="3796,24" coordsize="29,2">
              <v:shape style="position:absolute;left:3796;top:24;width:29;height:2" coordorigin="3796,24" coordsize="29,0" path="m3796,24l3824,24e" filled="false" stroked="true" strokeweight=".47998pt" strokecolor="#000000">
                <v:path arrowok="t"/>
              </v:shape>
            </v:group>
            <v:group style="position:absolute;left:3824;top:5;width:2391;height:2" coordorigin="3824,5" coordsize="2391,2">
              <v:shape style="position:absolute;left:3824;top:5;width:2391;height:2" coordorigin="3824,5" coordsize="2391,0" path="m3824,5l6215,5e" filled="false" stroked="true" strokeweight=".47998pt" strokecolor="#000000">
                <v:path arrowok="t"/>
              </v:shape>
            </v:group>
            <v:group style="position:absolute;left:3824;top:24;width:2391;height:2" coordorigin="3824,24" coordsize="2391,2">
              <v:shape style="position:absolute;left:3824;top:24;width:2391;height:2" coordorigin="3824,24" coordsize="2391,0" path="m3824,24l6215,24e" filled="false" stroked="true" strokeweight=".47998pt" strokecolor="#000000">
                <v:path arrowok="t"/>
              </v:shape>
              <v:shape style="position:absolute;left:6215;top:29;width:10;height:2" type="#_x0000_t75" stroked="false">
                <v:imagedata r:id="rId19" o:title=""/>
              </v:shape>
            </v:group>
            <v:group style="position:absolute;left:6215;top:5;width:29;height:2" coordorigin="6215,5" coordsize="29,2">
              <v:shape style="position:absolute;left:6215;top:5;width:29;height:2" coordorigin="6215,5" coordsize="29,0" path="m6215,5l6244,5e" filled="false" stroked="true" strokeweight=".47998pt" strokecolor="#000000">
                <v:path arrowok="t"/>
              </v:shape>
            </v:group>
            <v:group style="position:absolute;left:6215;top:24;width:29;height:2" coordorigin="6215,24" coordsize="29,2">
              <v:shape style="position:absolute;left:6215;top:24;width:29;height:2" coordorigin="6215,24" coordsize="29,0" path="m6215,24l6244,24e" filled="false" stroked="true" strokeweight=".47998pt" strokecolor="#000000">
                <v:path arrowok="t"/>
              </v:shape>
            </v:group>
            <v:group style="position:absolute;left:6244;top:5;width:2300;height:2" coordorigin="6244,5" coordsize="2300,2">
              <v:shape style="position:absolute;left:6244;top:5;width:2300;height:2" coordorigin="6244,5" coordsize="2300,0" path="m6244,5l8543,5e" filled="false" stroked="true" strokeweight=".47998pt" strokecolor="#000000">
                <v:path arrowok="t"/>
              </v:shape>
            </v:group>
            <v:group style="position:absolute;left:6244;top:24;width:2300;height:2" coordorigin="6244,24" coordsize="2300,2">
              <v:shape style="position:absolute;left:6244;top:24;width:2300;height:2" coordorigin="6244,24" coordsize="2300,0" path="m6244,24l8543,24e" filled="false" stroked="true" strokeweight=".47998pt" strokecolor="#000000">
                <v:path arrowok="t"/>
              </v:shape>
              <v:shape style="position:absolute;left:1895;top:11;width:4349;height:450" type="#_x0000_t75" stroked="false">
                <v:imagedata r:id="rId272" o:title=""/>
              </v:shape>
            </v:group>
            <v:group style="position:absolute;left:5;top:1716;width:1910;height:2" coordorigin="5,1716" coordsize="1910,2">
              <v:shape style="position:absolute;left:5;top:1716;width:1910;height:2" coordorigin="5,1716" coordsize="1910,0" path="m5,1716l1914,1716e" filled="false" stroked="true" strokeweight=".47998pt" strokecolor="#000000">
                <v:path arrowok="t"/>
              </v:shape>
            </v:group>
            <v:group style="position:absolute;left:5;top:1697;width:1910;height:2" coordorigin="5,1697" coordsize="1910,2">
              <v:shape style="position:absolute;left:5;top:1697;width:1910;height:2" coordorigin="5,1697" coordsize="1910,0" path="m5,1697l1914,1697e" filled="false" stroked="true" strokeweight=".48004pt" strokecolor="#000000">
                <v:path arrowok="t"/>
              </v:shape>
              <v:shape style="position:absolute;left:6;top:422;width:8560;height:1282" type="#_x0000_t75" stroked="false">
                <v:imagedata r:id="rId273" o:title=""/>
              </v:shape>
            </v:group>
            <v:group style="position:absolute;left:1914;top:1697;width:29;height:2" coordorigin="1914,1697" coordsize="29,2">
              <v:shape style="position:absolute;left:1914;top:1697;width:29;height:2" coordorigin="1914,1697" coordsize="29,0" path="m1914,1697l1943,1697e" filled="false" stroked="true" strokeweight=".48004pt" strokecolor="#000000">
                <v:path arrowok="t"/>
              </v:shape>
            </v:group>
            <v:group style="position:absolute;left:1914;top:1716;width:645;height:2" coordorigin="1914,1716" coordsize="645,2">
              <v:shape style="position:absolute;left:1914;top:1716;width:645;height:2" coordorigin="1914,1716" coordsize="645,0" path="m1914,1716l2558,1716e" filled="false" stroked="true" strokeweight=".47998pt" strokecolor="#000000">
                <v:path arrowok="t"/>
              </v:shape>
            </v:group>
            <v:group style="position:absolute;left:1943;top:1697;width:616;height:2" coordorigin="1943,1697" coordsize="616,2">
              <v:shape style="position:absolute;left:1943;top:1697;width:616;height:2" coordorigin="1943,1697" coordsize="616,0" path="m1943,1697l2558,1697e" filled="false" stroked="true" strokeweight=".48004pt" strokecolor="#000000">
                <v:path arrowok="t"/>
              </v:shape>
              <v:shape style="position:absolute;left:2546;top:861;width:35;height:844" type="#_x0000_t75" stroked="false">
                <v:imagedata r:id="rId274" o:title=""/>
              </v:shape>
            </v:group>
            <v:group style="position:absolute;left:2558;top:1697;width:29;height:2" coordorigin="2558,1697" coordsize="29,2">
              <v:shape style="position:absolute;left:2558;top:1697;width:29;height:2" coordorigin="2558,1697" coordsize="29,0" path="m2558,1697l2587,1697e" filled="false" stroked="true" strokeweight=".48004pt" strokecolor="#000000">
                <v:path arrowok="t"/>
              </v:shape>
            </v:group>
            <v:group style="position:absolute;left:2558;top:1716;width:1238;height:2" coordorigin="2558,1716" coordsize="1238,2">
              <v:shape style="position:absolute;left:2558;top:1716;width:1238;height:2" coordorigin="2558,1716" coordsize="1238,0" path="m2558,1716l3796,1716e" filled="false" stroked="true" strokeweight=".47998pt" strokecolor="#000000">
                <v:path arrowok="t"/>
              </v:shape>
            </v:group>
            <v:group style="position:absolute;left:2587;top:1697;width:1209;height:2" coordorigin="2587,1697" coordsize="1209,2">
              <v:shape style="position:absolute;left:2587;top:1697;width:1209;height:2" coordorigin="2587,1697" coordsize="1209,0" path="m2587,1697l3796,1697e" filled="false" stroked="true" strokeweight=".48004pt" strokecolor="#000000">
                <v:path arrowok="t"/>
              </v:shape>
              <v:shape style="position:absolute;left:3783;top:861;width:35;height:844" type="#_x0000_t75" stroked="false">
                <v:imagedata r:id="rId274" o:title=""/>
              </v:shape>
            </v:group>
            <v:group style="position:absolute;left:3796;top:1697;width:29;height:2" coordorigin="3796,1697" coordsize="29,2">
              <v:shape style="position:absolute;left:3796;top:1697;width:29;height:2" coordorigin="3796,1697" coordsize="29,0" path="m3796,1697l3824,1697e" filled="false" stroked="true" strokeweight=".48004pt" strokecolor="#000000">
                <v:path arrowok="t"/>
              </v:shape>
            </v:group>
            <v:group style="position:absolute;left:3796;top:1716;width:1648;height:2" coordorigin="3796,1716" coordsize="1648,2">
              <v:shape style="position:absolute;left:3796;top:1716;width:1648;height:2" coordorigin="3796,1716" coordsize="1648,0" path="m3796,1716l5443,1716e" filled="false" stroked="true" strokeweight=".47998pt" strokecolor="#000000">
                <v:path arrowok="t"/>
              </v:shape>
            </v:group>
            <v:group style="position:absolute;left:3824;top:1697;width:1619;height:2" coordorigin="3824,1697" coordsize="1619,2">
              <v:shape style="position:absolute;left:3824;top:1697;width:1619;height:2" coordorigin="3824,1697" coordsize="1619,0" path="m3824,1697l5443,1697e" filled="false" stroked="true" strokeweight=".48004pt" strokecolor="#000000">
                <v:path arrowok="t"/>
              </v:shape>
              <v:shape style="position:absolute;left:5430;top:861;width:35;height:844" type="#_x0000_t75" stroked="false">
                <v:imagedata r:id="rId275" o:title=""/>
              </v:shape>
            </v:group>
            <v:group style="position:absolute;left:5443;top:1697;width:29;height:2" coordorigin="5443,1697" coordsize="29,2">
              <v:shape style="position:absolute;left:5443;top:1697;width:29;height:2" coordorigin="5443,1697" coordsize="29,0" path="m5443,1697l5472,1697e" filled="false" stroked="true" strokeweight=".48004pt" strokecolor="#000000">
                <v:path arrowok="t"/>
              </v:shape>
            </v:group>
            <v:group style="position:absolute;left:5443;top:1716;width:772;height:2" coordorigin="5443,1716" coordsize="772,2">
              <v:shape style="position:absolute;left:5443;top:1716;width:772;height:2" coordorigin="5443,1716" coordsize="772,0" path="m5443,1716l6215,1716e" filled="false" stroked="true" strokeweight=".47998pt" strokecolor="#000000">
                <v:path arrowok="t"/>
              </v:shape>
            </v:group>
            <v:group style="position:absolute;left:5472;top:1697;width:743;height:2" coordorigin="5472,1697" coordsize="743,2">
              <v:shape style="position:absolute;left:5472;top:1697;width:743;height:2" coordorigin="5472,1697" coordsize="743,0" path="m5472,1697l6215,1697e" filled="false" stroked="true" strokeweight=".48004pt" strokecolor="#000000">
                <v:path arrowok="t"/>
              </v:shape>
              <v:shape style="position:absolute;left:6202;top:861;width:35;height:844" type="#_x0000_t75" stroked="false">
                <v:imagedata r:id="rId274" o:title=""/>
              </v:shape>
            </v:group>
            <v:group style="position:absolute;left:6215;top:1697;width:29;height:2" coordorigin="6215,1697" coordsize="29,2">
              <v:shape style="position:absolute;left:6215;top:1697;width:29;height:2" coordorigin="6215,1697" coordsize="29,0" path="m6215,1697l6244,1697e" filled="false" stroked="true" strokeweight=".48004pt" strokecolor="#000000">
                <v:path arrowok="t"/>
              </v:shape>
            </v:group>
            <v:group style="position:absolute;left:6215;top:1716;width:1556;height:2" coordorigin="6215,1716" coordsize="1556,2">
              <v:shape style="position:absolute;left:6215;top:1716;width:1556;height:2" coordorigin="6215,1716" coordsize="1556,0" path="m6215,1716l7770,1716e" filled="false" stroked="true" strokeweight=".47998pt" strokecolor="#000000">
                <v:path arrowok="t"/>
              </v:shape>
            </v:group>
            <v:group style="position:absolute;left:6244;top:1697;width:1527;height:2" coordorigin="6244,1697" coordsize="1527,2">
              <v:shape style="position:absolute;left:6244;top:1697;width:1527;height:2" coordorigin="6244,1697" coordsize="1527,0" path="m6244,1697l7770,1697e" filled="false" stroked="true" strokeweight=".48004pt" strokecolor="#000000">
                <v:path arrowok="t"/>
              </v:shape>
              <v:shape style="position:absolute;left:7757;top:861;width:35;height:844" type="#_x0000_t75" stroked="false">
                <v:imagedata r:id="rId274" o:title=""/>
              </v:shape>
            </v:group>
            <v:group style="position:absolute;left:7770;top:1697;width:29;height:2" coordorigin="7770,1697" coordsize="29,2">
              <v:shape style="position:absolute;left:7770;top:1697;width:29;height:2" coordorigin="7770,1697" coordsize="29,0" path="m7770,1697l7799,1697e" filled="false" stroked="true" strokeweight=".48004pt" strokecolor="#000000">
                <v:path arrowok="t"/>
              </v:shape>
            </v:group>
            <v:group style="position:absolute;left:7770;top:1716;width:780;height:2" coordorigin="7770,1716" coordsize="780,2">
              <v:shape style="position:absolute;left:7770;top:1716;width:780;height:2" coordorigin="7770,1716" coordsize="780,0" path="m7770,1716l8550,1716e" filled="false" stroked="true" strokeweight=".47998pt" strokecolor="#000000">
                <v:path arrowok="t"/>
              </v:shape>
            </v:group>
            <v:group style="position:absolute;left:7799;top:1697;width:752;height:2" coordorigin="7799,1697" coordsize="752,2">
              <v:shape style="position:absolute;left:7799;top:1697;width:752;height:2" coordorigin="7799,1697" coordsize="752,0" path="m7799,1697l8550,1697e" filled="false" stroked="true" strokeweight=".48004pt" strokecolor="#000000">
                <v:path arrowok="t"/>
              </v:shape>
              <v:shape style="position:absolute;left:4829;top:14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txbxContent>
                </v:textbox>
                <w10:wrap type="none"/>
              </v:shape>
              <v:shape style="position:absolute;left:7202;top:14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w:t>
                      </w:r>
                      <w:r>
                        <w:rPr>
                          <w:rFonts w:ascii="宋体" w:hAnsi="宋体" w:cs="宋体" w:eastAsia="宋体" w:hint="default"/>
                          <w:sz w:val="18"/>
                          <w:szCs w:val="18"/>
                        </w:rPr>
                      </w:r>
                    </w:p>
                  </w:txbxContent>
                </v:textbox>
                <w10:wrap type="none"/>
              </v:shape>
              <v:shape style="position:absolute;left:126;top:340;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2058;top:223;width:1485;height:413" type="#_x0000_t202" filled="false" stroked="false">
                <v:textbox inset="0,0,0,0">
                  <w:txbxContent>
                    <w:p>
                      <w:pPr>
                        <w:spacing w:line="120" w:lineRule="exact" w:before="0"/>
                        <w:ind w:left="1" w:right="0" w:firstLine="0"/>
                        <w:jc w:val="left"/>
                        <w:rPr>
                          <w:rFonts w:ascii="宋体" w:hAnsi="宋体" w:cs="宋体" w:eastAsia="宋体" w:hint="default"/>
                          <w:sz w:val="18"/>
                          <w:szCs w:val="18"/>
                        </w:rPr>
                      </w:pPr>
                      <w:r>
                        <w:rPr>
                          <w:rFonts w:ascii="宋体" w:hAnsi="宋体" w:cs="宋体" w:eastAsia="宋体" w:hint="default"/>
                          <w:b/>
                          <w:bCs/>
                          <w:sz w:val="18"/>
                          <w:szCs w:val="18"/>
                        </w:rPr>
                        <w:t>交易</w:t>
                      </w:r>
                      <w:r>
                        <w:rPr>
                          <w:rFonts w:ascii="宋体" w:hAnsi="宋体" w:cs="宋体" w:eastAsia="宋体" w:hint="default"/>
                          <w:sz w:val="18"/>
                          <w:szCs w:val="18"/>
                        </w:rPr>
                      </w:r>
                    </w:p>
                    <w:p>
                      <w:pPr>
                        <w:tabs>
                          <w:tab w:pos="761" w:val="left" w:leader="none"/>
                        </w:tabs>
                        <w:spacing w:line="292"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position w:val="-11"/>
                          <w:sz w:val="18"/>
                          <w:szCs w:val="18"/>
                        </w:rPr>
                        <w:t>类型</w:t>
                        <w:tab/>
                      </w:r>
                      <w:r>
                        <w:rPr>
                          <w:rFonts w:ascii="宋体" w:hAnsi="宋体" w:cs="宋体" w:eastAsia="宋体" w:hint="default"/>
                          <w:b/>
                          <w:bCs/>
                          <w:sz w:val="18"/>
                          <w:szCs w:val="18"/>
                        </w:rPr>
                        <w:t>定价原则</w:t>
                      </w:r>
                      <w:r>
                        <w:rPr>
                          <w:rFonts w:ascii="宋体" w:hAnsi="宋体" w:cs="宋体" w:eastAsia="宋体" w:hint="default"/>
                          <w:sz w:val="18"/>
                          <w:szCs w:val="18"/>
                        </w:rPr>
                      </w:r>
                    </w:p>
                  </w:txbxContent>
                </v:textbox>
                <w10:wrap type="none"/>
              </v:shape>
              <v:shape style="position:absolute;left:4442;top:56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5606;top:565;width:45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6815;top:56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934;top:565;width:45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126;top:1039;width:168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黑龙江省讷河市北</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龙米业有限公司</w:t>
                      </w:r>
                    </w:p>
                  </w:txbxContent>
                </v:textbox>
                <w10:wrap type="none"/>
              </v:shape>
              <v:shape style="position:absolute;left:2022;top:903;width:420;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资金</w:t>
                      </w:r>
                    </w:p>
                    <w:p>
                      <w:pPr>
                        <w:spacing w:line="272" w:lineRule="exact" w:before="26"/>
                        <w:ind w:left="104" w:right="0" w:hanging="105"/>
                        <w:jc w:val="left"/>
                        <w:rPr>
                          <w:rFonts w:ascii="宋体" w:hAnsi="宋体" w:cs="宋体" w:eastAsia="宋体" w:hint="default"/>
                          <w:sz w:val="21"/>
                          <w:szCs w:val="21"/>
                        </w:rPr>
                      </w:pPr>
                      <w:r>
                        <w:rPr>
                          <w:rFonts w:ascii="宋体" w:hAnsi="宋体" w:cs="宋体" w:eastAsia="宋体" w:hint="default"/>
                          <w:sz w:val="21"/>
                          <w:szCs w:val="21"/>
                        </w:rPr>
                        <w:t>占用 费</w:t>
                      </w:r>
                    </w:p>
                  </w:txbxContent>
                </v:textbox>
                <w10:wrap type="none"/>
              </v:shape>
              <v:shape style="position:absolute;left:2761;top:1039;width:84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银行同期</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借款利率</w:t>
                      </w:r>
                    </w:p>
                  </w:txbxContent>
                </v:textbox>
                <w10:wrap type="none"/>
              </v:shape>
              <v:shape style="position:absolute;left:6767;top:1191;width:1674;height:180" type="#_x0000_t202" filled="false" stroked="false">
                <v:textbox inset="0,0,0,0">
                  <w:txbxContent>
                    <w:p>
                      <w:pPr>
                        <w:tabs>
                          <w:tab w:pos="1223" w:val="left" w:leader="none"/>
                        </w:tabs>
                        <w:spacing w:line="180" w:lineRule="exact" w:before="0"/>
                        <w:ind w:left="0" w:right="0" w:firstLine="0"/>
                        <w:jc w:val="left"/>
                        <w:rPr>
                          <w:rFonts w:ascii="宋体" w:hAnsi="宋体" w:cs="宋体" w:eastAsia="宋体" w:hint="default"/>
                          <w:sz w:val="18"/>
                          <w:szCs w:val="18"/>
                        </w:rPr>
                      </w:pPr>
                      <w:r>
                        <w:rPr>
                          <w:rFonts w:ascii="宋体"/>
                          <w:sz w:val="18"/>
                        </w:rPr>
                        <w:t>253,874.28</w:t>
                        <w:tab/>
                        <w:t>52.15</w:t>
                      </w:r>
                    </w:p>
                  </w:txbxContent>
                </v:textbox>
                <w10:wrap type="none"/>
              </v:shape>
            </v:group>
          </v:group>
        </w:pict>
      </w:r>
      <w:r>
        <w:rPr>
          <w:rFonts w:ascii="宋体" w:hAnsi="宋体" w:cs="宋体" w:eastAsia="宋体" w:hint="default"/>
          <w:position w:val="-33"/>
          <w:sz w:val="20"/>
          <w:szCs w:val="20"/>
        </w:rPr>
      </w:r>
    </w:p>
    <w:p>
      <w:pPr>
        <w:spacing w:line="240" w:lineRule="auto" w:before="3"/>
        <w:rPr>
          <w:rFonts w:ascii="宋体" w:hAnsi="宋体" w:cs="宋体" w:eastAsia="宋体" w:hint="default"/>
          <w:sz w:val="13"/>
          <w:szCs w:val="13"/>
        </w:rPr>
      </w:pPr>
    </w:p>
    <w:p>
      <w:pPr>
        <w:pStyle w:val="BodyText"/>
        <w:tabs>
          <w:tab w:pos="1061" w:val="left" w:leader="none"/>
        </w:tabs>
        <w:spacing w:line="556" w:lineRule="auto" w:before="31"/>
        <w:ind w:left="602" w:right="4310" w:firstLine="60"/>
        <w:jc w:val="left"/>
      </w:pPr>
      <w:r>
        <w:rPr/>
        <w:pict>
          <v:group style="position:absolute;margin-left:82.619995pt;margin-top:58.137981pt;width:430.05pt;height:121.75pt;mso-position-horizontal-relative:page;mso-position-vertical-relative:paragraph;z-index:-846040" coordorigin="1652,1163" coordsize="8601,2435">
            <v:group style="position:absolute;left:1672;top:1168;width:1048;height:2" coordorigin="1672,1168" coordsize="1048,2">
              <v:shape style="position:absolute;left:1672;top:1168;width:1048;height:2" coordorigin="1672,1168" coordsize="1048,0" path="m1672,1168l2719,1168e" filled="false" stroked="true" strokeweight=".47998pt" strokecolor="#000000">
                <v:path arrowok="t"/>
              </v:shape>
            </v:group>
            <v:group style="position:absolute;left:1672;top:1187;width:1048;height:2" coordorigin="1672,1187" coordsize="1048,2">
              <v:shape style="position:absolute;left:1672;top:1187;width:1048;height:2" coordorigin="1672,1187" coordsize="1048,0" path="m1672,1187l2719,1187e" filled="false" stroked="true" strokeweight=".47998pt" strokecolor="#000000">
                <v:path arrowok="t"/>
              </v:shape>
              <v:shape style="position:absolute;left:2719;top:1192;width:10;height:2" type="#_x0000_t75" stroked="false">
                <v:imagedata r:id="rId21" o:title=""/>
              </v:shape>
            </v:group>
            <v:group style="position:absolute;left:2719;top:1168;width:29;height:2" coordorigin="2719,1168" coordsize="29,2">
              <v:shape style="position:absolute;left:2719;top:1168;width:29;height:2" coordorigin="2719,1168" coordsize="29,0" path="m2719,1168l2748,1168e" filled="false" stroked="true" strokeweight=".47998pt" strokecolor="#000000">
                <v:path arrowok="t"/>
              </v:shape>
            </v:group>
            <v:group style="position:absolute;left:2719;top:1187;width:29;height:2" coordorigin="2719,1187" coordsize="29,2">
              <v:shape style="position:absolute;left:2719;top:1187;width:29;height:2" coordorigin="2719,1187" coordsize="29,0" path="m2719,1187l2748,1187e" filled="false" stroked="true" strokeweight=".47998pt" strokecolor="#000000">
                <v:path arrowok="t"/>
              </v:shape>
            </v:group>
            <v:group style="position:absolute;left:2748;top:1168;width:1727;height:2" coordorigin="2748,1168" coordsize="1727,2">
              <v:shape style="position:absolute;left:2748;top:1168;width:1727;height:2" coordorigin="2748,1168" coordsize="1727,0" path="m2748,1168l4475,1168e" filled="false" stroked="true" strokeweight=".47998pt" strokecolor="#000000">
                <v:path arrowok="t"/>
              </v:shape>
            </v:group>
            <v:group style="position:absolute;left:2748;top:1187;width:1727;height:2" coordorigin="2748,1187" coordsize="1727,2">
              <v:shape style="position:absolute;left:2748;top:1187;width:1727;height:2" coordorigin="2748,1187" coordsize="1727,0" path="m2748,1187l4475,1187e" filled="false" stroked="true" strokeweight=".47998pt" strokecolor="#000000">
                <v:path arrowok="t"/>
              </v:shape>
              <v:shape style="position:absolute;left:4475;top:1192;width:10;height:2" type="#_x0000_t75" stroked="false">
                <v:imagedata r:id="rId21" o:title=""/>
              </v:shape>
            </v:group>
            <v:group style="position:absolute;left:4475;top:1168;width:29;height:2" coordorigin="4475,1168" coordsize="29,2">
              <v:shape style="position:absolute;left:4475;top:1168;width:29;height:2" coordorigin="4475,1168" coordsize="29,0" path="m4475,1168l4504,1168e" filled="false" stroked="true" strokeweight=".47998pt" strokecolor="#000000">
                <v:path arrowok="t"/>
              </v:shape>
            </v:group>
            <v:group style="position:absolute;left:4475;top:1187;width:29;height:2" coordorigin="4475,1187" coordsize="29,2">
              <v:shape style="position:absolute;left:4475;top:1187;width:29;height:2" coordorigin="4475,1187" coordsize="29,0" path="m4475,1187l4504,1187e" filled="false" stroked="true" strokeweight=".47998pt" strokecolor="#000000">
                <v:path arrowok="t"/>
              </v:shape>
            </v:group>
            <v:group style="position:absolute;left:4504;top:1168;width:1294;height:2" coordorigin="4504,1168" coordsize="1294,2">
              <v:shape style="position:absolute;left:4504;top:1168;width:1294;height:2" coordorigin="4504,1168" coordsize="1294,0" path="m4504,1168l5797,1168e" filled="false" stroked="true" strokeweight=".47998pt" strokecolor="#000000">
                <v:path arrowok="t"/>
              </v:shape>
            </v:group>
            <v:group style="position:absolute;left:4504;top:1187;width:1294;height:2" coordorigin="4504,1187" coordsize="1294,2">
              <v:shape style="position:absolute;left:4504;top:1187;width:1294;height:2" coordorigin="4504,1187" coordsize="1294,0" path="m4504,1187l5797,1187e" filled="false" stroked="true" strokeweight=".47998pt" strokecolor="#000000">
                <v:path arrowok="t"/>
              </v:shape>
              <v:shape style="position:absolute;left:5797;top:1192;width:10;height:2" type="#_x0000_t75" stroked="false">
                <v:imagedata r:id="rId21" o:title=""/>
              </v:shape>
            </v:group>
            <v:group style="position:absolute;left:5797;top:1168;width:29;height:2" coordorigin="5797,1168" coordsize="29,2">
              <v:shape style="position:absolute;left:5797;top:1168;width:29;height:2" coordorigin="5797,1168" coordsize="29,0" path="m5797,1168l5826,1168e" filled="false" stroked="true" strokeweight=".47998pt" strokecolor="#000000">
                <v:path arrowok="t"/>
              </v:shape>
            </v:group>
            <v:group style="position:absolute;left:5797;top:1187;width:29;height:2" coordorigin="5797,1187" coordsize="29,2">
              <v:shape style="position:absolute;left:5797;top:1187;width:29;height:2" coordorigin="5797,1187" coordsize="29,0" path="m5797,1187l5826,1187e" filled="false" stroked="true" strokeweight=".47998pt" strokecolor="#000000">
                <v:path arrowok="t"/>
              </v:shape>
            </v:group>
            <v:group style="position:absolute;left:5826;top:1168;width:971;height:2" coordorigin="5826,1168" coordsize="971,2">
              <v:shape style="position:absolute;left:5826;top:1168;width:971;height:2" coordorigin="5826,1168" coordsize="971,0" path="m5826,1168l6797,1168e" filled="false" stroked="true" strokeweight=".47998pt" strokecolor="#000000">
                <v:path arrowok="t"/>
              </v:shape>
            </v:group>
            <v:group style="position:absolute;left:5826;top:1187;width:971;height:2" coordorigin="5826,1187" coordsize="971,2">
              <v:shape style="position:absolute;left:5826;top:1187;width:971;height:2" coordorigin="5826,1187" coordsize="971,0" path="m5826,1187l6797,1187e" filled="false" stroked="true" strokeweight=".47998pt" strokecolor="#000000">
                <v:path arrowok="t"/>
              </v:shape>
              <v:shape style="position:absolute;left:6797;top:1192;width:10;height:2" type="#_x0000_t75" stroked="false">
                <v:imagedata r:id="rId21" o:title=""/>
              </v:shape>
            </v:group>
            <v:group style="position:absolute;left:6797;top:1168;width:29;height:2" coordorigin="6797,1168" coordsize="29,2">
              <v:shape style="position:absolute;left:6797;top:1168;width:29;height:2" coordorigin="6797,1168" coordsize="29,0" path="m6797,1168l6826,1168e" filled="false" stroked="true" strokeweight=".47998pt" strokecolor="#000000">
                <v:path arrowok="t"/>
              </v:shape>
            </v:group>
            <v:group style="position:absolute;left:6797;top:1187;width:29;height:2" coordorigin="6797,1187" coordsize="29,2">
              <v:shape style="position:absolute;left:6797;top:1187;width:29;height:2" coordorigin="6797,1187" coordsize="29,0" path="m6797,1187l6826,1187e" filled="false" stroked="true" strokeweight=".47998pt" strokecolor="#000000">
                <v:path arrowok="t"/>
              </v:shape>
            </v:group>
            <v:group style="position:absolute;left:6826;top:1168;width:772;height:2" coordorigin="6826,1168" coordsize="772,2">
              <v:shape style="position:absolute;left:6826;top:1168;width:772;height:2" coordorigin="6826,1168" coordsize="772,0" path="m6826,1168l7597,1168e" filled="false" stroked="true" strokeweight=".47998pt" strokecolor="#000000">
                <v:path arrowok="t"/>
              </v:shape>
            </v:group>
            <v:group style="position:absolute;left:6826;top:1187;width:772;height:2" coordorigin="6826,1187" coordsize="772,2">
              <v:shape style="position:absolute;left:6826;top:1187;width:772;height:2" coordorigin="6826,1187" coordsize="772,0" path="m6826,1187l7597,1187e" filled="false" stroked="true" strokeweight=".47998pt" strokecolor="#000000">
                <v:path arrowok="t"/>
              </v:shape>
              <v:shape style="position:absolute;left:7597;top:1192;width:10;height:2" type="#_x0000_t75" stroked="false">
                <v:imagedata r:id="rId21" o:title=""/>
              </v:shape>
            </v:group>
            <v:group style="position:absolute;left:7597;top:1168;width:29;height:2" coordorigin="7597,1168" coordsize="29,2">
              <v:shape style="position:absolute;left:7597;top:1168;width:29;height:2" coordorigin="7597,1168" coordsize="29,0" path="m7597,1168l7626,1168e" filled="false" stroked="true" strokeweight=".47998pt" strokecolor="#000000">
                <v:path arrowok="t"/>
              </v:shape>
            </v:group>
            <v:group style="position:absolute;left:7597;top:1187;width:29;height:2" coordorigin="7597,1187" coordsize="29,2">
              <v:shape style="position:absolute;left:7597;top:1187;width:29;height:2" coordorigin="7597,1187" coordsize="29,0" path="m7597,1187l7626,1187e" filled="false" stroked="true" strokeweight=".47998pt" strokecolor="#000000">
                <v:path arrowok="t"/>
              </v:shape>
            </v:group>
            <v:group style="position:absolute;left:7626;top:1168;width:1773;height:2" coordorigin="7626,1168" coordsize="1773,2">
              <v:shape style="position:absolute;left:7626;top:1168;width:1773;height:2" coordorigin="7626,1168" coordsize="1773,0" path="m7626,1168l9398,1168e" filled="false" stroked="true" strokeweight=".47998pt" strokecolor="#000000">
                <v:path arrowok="t"/>
              </v:shape>
            </v:group>
            <v:group style="position:absolute;left:7626;top:1187;width:1773;height:2" coordorigin="7626,1187" coordsize="1773,2">
              <v:shape style="position:absolute;left:7626;top:1187;width:1773;height:2" coordorigin="7626,1187" coordsize="1773,0" path="m7626,1187l9398,1187e" filled="false" stroked="true" strokeweight=".47998pt" strokecolor="#000000">
                <v:path arrowok="t"/>
              </v:shape>
              <v:shape style="position:absolute;left:9398;top:1192;width:10;height:2" type="#_x0000_t75" stroked="false">
                <v:imagedata r:id="rId21" o:title=""/>
              </v:shape>
            </v:group>
            <v:group style="position:absolute;left:9398;top:1168;width:29;height:2" coordorigin="9398,1168" coordsize="29,2">
              <v:shape style="position:absolute;left:9398;top:1168;width:29;height:2" coordorigin="9398,1168" coordsize="29,0" path="m9398,1168l9427,1168e" filled="false" stroked="true" strokeweight=".47998pt" strokecolor="#000000">
                <v:path arrowok="t"/>
              </v:shape>
            </v:group>
            <v:group style="position:absolute;left:9398;top:1187;width:29;height:2" coordorigin="9398,1187" coordsize="29,2">
              <v:shape style="position:absolute;left:9398;top:1187;width:29;height:2" coordorigin="9398,1187" coordsize="29,0" path="m9398,1187l9427,1187e" filled="false" stroked="true" strokeweight=".47998pt" strokecolor="#000000">
                <v:path arrowok="t"/>
              </v:shape>
            </v:group>
            <v:group style="position:absolute;left:9427;top:1168;width:803;height:2" coordorigin="9427,1168" coordsize="803,2">
              <v:shape style="position:absolute;left:9427;top:1168;width:803;height:2" coordorigin="9427,1168" coordsize="803,0" path="m9427,1168l10230,1168e" filled="false" stroked="true" strokeweight=".47998pt" strokecolor="#000000">
                <v:path arrowok="t"/>
              </v:shape>
            </v:group>
            <v:group style="position:absolute;left:9427;top:1187;width:803;height:2" coordorigin="9427,1187" coordsize="803,2">
              <v:shape style="position:absolute;left:9427;top:1187;width:803;height:2" coordorigin="9427,1187" coordsize="803,0" path="m9427,1187l10230,1187e" filled="false" stroked="true" strokeweight=".47998pt" strokecolor="#000000">
                <v:path arrowok="t"/>
              </v:shape>
              <v:shape style="position:absolute;left:2700;top:1174;width:6727;height:505" type="#_x0000_t75" stroked="false">
                <v:imagedata r:id="rId276" o:title=""/>
              </v:shape>
            </v:group>
            <v:group style="position:absolute;left:1657;top:3593;width:1062;height:2" coordorigin="1657,3593" coordsize="1062,2">
              <v:shape style="position:absolute;left:1657;top:3593;width:1062;height:2" coordorigin="1657,3593" coordsize="1062,0" path="m1657,3593l2719,3593e" filled="false" stroked="true" strokeweight=".48001pt" strokecolor="#000000">
                <v:path arrowok="t"/>
              </v:shape>
            </v:group>
            <v:group style="position:absolute;left:1657;top:3574;width:1062;height:2" coordorigin="1657,3574" coordsize="1062,2">
              <v:shape style="position:absolute;left:1657;top:3574;width:1062;height:2" coordorigin="1657,3574" coordsize="1062,0" path="m1657,3574l2719,3574e" filled="false" stroked="true" strokeweight=".48001pt" strokecolor="#000000">
                <v:path arrowok="t"/>
              </v:shape>
              <v:shape style="position:absolute;left:1652;top:1640;width:8600;height:1948" type="#_x0000_t75" stroked="false">
                <v:imagedata r:id="rId277" o:title=""/>
              </v:shape>
            </v:group>
            <v:group style="position:absolute;left:2719;top:3574;width:29;height:2" coordorigin="2719,3574" coordsize="29,2">
              <v:shape style="position:absolute;left:2719;top:3574;width:29;height:2" coordorigin="2719,3574" coordsize="29,0" path="m2719,3574l2748,3574e" filled="false" stroked="true" strokeweight=".48001pt" strokecolor="#000000">
                <v:path arrowok="t"/>
              </v:shape>
            </v:group>
            <v:group style="position:absolute;left:2719;top:3593;width:1756;height:2" coordorigin="2719,3593" coordsize="1756,2">
              <v:shape style="position:absolute;left:2719;top:3593;width:1756;height:2" coordorigin="2719,3593" coordsize="1756,0" path="m2719,3593l4475,3593e" filled="false" stroked="true" strokeweight=".48001pt" strokecolor="#000000">
                <v:path arrowok="t"/>
              </v:shape>
            </v:group>
            <v:group style="position:absolute;left:2748;top:3574;width:1727;height:2" coordorigin="2748,3574" coordsize="1727,2">
              <v:shape style="position:absolute;left:2748;top:3574;width:1727;height:2" coordorigin="2748,3574" coordsize="1727,0" path="m2748,3574l4475,3574e" filled="false" stroked="true" strokeweight=".48001pt" strokecolor="#000000">
                <v:path arrowok="t"/>
              </v:shape>
              <v:shape style="position:absolute;left:4456;top:3080;width:48;height:508" type="#_x0000_t75" stroked="false">
                <v:imagedata r:id="rId278" o:title=""/>
              </v:shape>
            </v:group>
            <v:group style="position:absolute;left:4475;top:3574;width:29;height:2" coordorigin="4475,3574" coordsize="29,2">
              <v:shape style="position:absolute;left:4475;top:3574;width:29;height:2" coordorigin="4475,3574" coordsize="29,0" path="m4475,3574l4504,3574e" filled="false" stroked="true" strokeweight=".48001pt" strokecolor="#000000">
                <v:path arrowok="t"/>
              </v:shape>
            </v:group>
            <v:group style="position:absolute;left:4475;top:3593;width:1323;height:2" coordorigin="4475,3593" coordsize="1323,2">
              <v:shape style="position:absolute;left:4475;top:3593;width:1323;height:2" coordorigin="4475,3593" coordsize="1323,0" path="m4475,3593l5797,3593e" filled="false" stroked="true" strokeweight=".48001pt" strokecolor="#000000">
                <v:path arrowok="t"/>
              </v:shape>
            </v:group>
            <v:group style="position:absolute;left:4504;top:3574;width:1294;height:2" coordorigin="4504,3574" coordsize="1294,2">
              <v:shape style="position:absolute;left:4504;top:3574;width:1294;height:2" coordorigin="4504,3574" coordsize="1294,0" path="m4504,3574l5797,3574e" filled="false" stroked="true" strokeweight=".48001pt" strokecolor="#000000">
                <v:path arrowok="t"/>
              </v:shape>
              <v:shape style="position:absolute;left:5778;top:3080;width:48;height:508" type="#_x0000_t75" stroked="false">
                <v:imagedata r:id="rId278" o:title=""/>
              </v:shape>
            </v:group>
            <v:group style="position:absolute;left:5797;top:3574;width:29;height:2" coordorigin="5797,3574" coordsize="29,2">
              <v:shape style="position:absolute;left:5797;top:3574;width:29;height:2" coordorigin="5797,3574" coordsize="29,0" path="m5797,3574l5826,3574e" filled="false" stroked="true" strokeweight=".48001pt" strokecolor="#000000">
                <v:path arrowok="t"/>
              </v:shape>
            </v:group>
            <v:group style="position:absolute;left:5797;top:3593;width:1000;height:2" coordorigin="5797,3593" coordsize="1000,2">
              <v:shape style="position:absolute;left:5797;top:3593;width:1000;height:2" coordorigin="5797,3593" coordsize="1000,0" path="m5797,3593l6797,3593e" filled="false" stroked="true" strokeweight=".48001pt" strokecolor="#000000">
                <v:path arrowok="t"/>
              </v:shape>
            </v:group>
            <v:group style="position:absolute;left:5826;top:3574;width:971;height:2" coordorigin="5826,3574" coordsize="971,2">
              <v:shape style="position:absolute;left:5826;top:3574;width:971;height:2" coordorigin="5826,3574" coordsize="971,0" path="m5826,3574l6797,3574e" filled="false" stroked="true" strokeweight=".48001pt" strokecolor="#000000">
                <v:path arrowok="t"/>
              </v:shape>
              <v:shape style="position:absolute;left:6778;top:3080;width:48;height:508" type="#_x0000_t75" stroked="false">
                <v:imagedata r:id="rId279" o:title=""/>
              </v:shape>
            </v:group>
            <v:group style="position:absolute;left:6797;top:3574;width:29;height:2" coordorigin="6797,3574" coordsize="29,2">
              <v:shape style="position:absolute;left:6797;top:3574;width:29;height:2" coordorigin="6797,3574" coordsize="29,0" path="m6797,3574l6826,3574e" filled="false" stroked="true" strokeweight=".48001pt" strokecolor="#000000">
                <v:path arrowok="t"/>
              </v:shape>
            </v:group>
            <v:group style="position:absolute;left:6797;top:3593;width:801;height:2" coordorigin="6797,3593" coordsize="801,2">
              <v:shape style="position:absolute;left:6797;top:3593;width:801;height:2" coordorigin="6797,3593" coordsize="801,0" path="m6797,3593l7597,3593e" filled="false" stroked="true" strokeweight=".48001pt" strokecolor="#000000">
                <v:path arrowok="t"/>
              </v:shape>
            </v:group>
            <v:group style="position:absolute;left:6826;top:3574;width:772;height:2" coordorigin="6826,3574" coordsize="772,2">
              <v:shape style="position:absolute;left:6826;top:3574;width:772;height:2" coordorigin="6826,3574" coordsize="772,0" path="m6826,3574l7597,3574e" filled="false" stroked="true" strokeweight=".48001pt" strokecolor="#000000">
                <v:path arrowok="t"/>
              </v:shape>
              <v:shape style="position:absolute;left:7578;top:3080;width:48;height:508" type="#_x0000_t75" stroked="false">
                <v:imagedata r:id="rId278" o:title=""/>
              </v:shape>
            </v:group>
            <v:group style="position:absolute;left:7597;top:3574;width:29;height:2" coordorigin="7597,3574" coordsize="29,2">
              <v:shape style="position:absolute;left:7597;top:3574;width:29;height:2" coordorigin="7597,3574" coordsize="29,0" path="m7597,3574l7626,3574e" filled="false" stroked="true" strokeweight=".48001pt" strokecolor="#000000">
                <v:path arrowok="t"/>
              </v:shape>
            </v:group>
            <v:group style="position:absolute;left:7597;top:3593;width:1802;height:2" coordorigin="7597,3593" coordsize="1802,2">
              <v:shape style="position:absolute;left:7597;top:3593;width:1802;height:2" coordorigin="7597,3593" coordsize="1802,0" path="m7597,3593l9398,3593e" filled="false" stroked="true" strokeweight=".48001pt" strokecolor="#000000">
                <v:path arrowok="t"/>
              </v:shape>
            </v:group>
            <v:group style="position:absolute;left:7626;top:3574;width:1773;height:2" coordorigin="7626,3574" coordsize="1773,2">
              <v:shape style="position:absolute;left:7626;top:3574;width:1773;height:2" coordorigin="7626,3574" coordsize="1773,0" path="m7626,3574l9398,3574e" filled="false" stroked="true" strokeweight=".48001pt" strokecolor="#000000">
                <v:path arrowok="t"/>
              </v:shape>
              <v:shape style="position:absolute;left:9379;top:3080;width:48;height:508" type="#_x0000_t75" stroked="false">
                <v:imagedata r:id="rId279" o:title=""/>
              </v:shape>
            </v:group>
            <v:group style="position:absolute;left:9398;top:3574;width:29;height:2" coordorigin="9398,3574" coordsize="29,2">
              <v:shape style="position:absolute;left:9398;top:3574;width:29;height:2" coordorigin="9398,3574" coordsize="29,0" path="m9398,3574l9427,3574e" filled="false" stroked="true" strokeweight=".48001pt" strokecolor="#000000">
                <v:path arrowok="t"/>
              </v:shape>
            </v:group>
            <v:group style="position:absolute;left:9398;top:3593;width:839;height:2" coordorigin="9398,3593" coordsize="839,2">
              <v:shape style="position:absolute;left:9398;top:3593;width:839;height:2" coordorigin="9398,3593" coordsize="839,0" path="m9398,3593l10237,3593e" filled="false" stroked="true" strokeweight=".48001pt" strokecolor="#000000">
                <v:path arrowok="t"/>
              </v:shape>
            </v:group>
            <v:group style="position:absolute;left:9427;top:3574;width:810;height:2" coordorigin="9427,3574" coordsize="810,2">
              <v:shape style="position:absolute;left:9427;top:3574;width:810;height:2" coordorigin="9427,3574" coordsize="810,0" path="m9427,3574l10237,3574e" filled="false" stroked="true" strokeweight=".48001pt" strokecolor="#000000">
                <v:path arrowok="t"/>
              </v:shape>
              <v:shape style="position:absolute;left:1836;top:133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担保单位</w:t>
                      </w:r>
                      <w:r>
                        <w:rPr>
                          <w:rFonts w:ascii="宋体" w:hAnsi="宋体" w:cs="宋体" w:eastAsia="宋体" w:hint="default"/>
                          <w:sz w:val="18"/>
                          <w:szCs w:val="18"/>
                        </w:rPr>
                      </w:r>
                    </w:p>
                  </w:txbxContent>
                </v:textbox>
                <w10:wrap type="none"/>
              </v:shape>
              <v:shape style="position:absolute;left:2791;top:1334;width:1620;height:2205"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担保对象</w:t>
                      </w:r>
                      <w:r>
                        <w:rPr>
                          <w:rFonts w:ascii="宋体" w:hAnsi="宋体" w:cs="宋体" w:eastAsia="宋体" w:hint="default"/>
                          <w:sz w:val="18"/>
                          <w:szCs w:val="18"/>
                        </w:rPr>
                      </w:r>
                    </w:p>
                    <w:p>
                      <w:pPr>
                        <w:spacing w:line="242" w:lineRule="auto"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北大荒龙垦麦芽有限 公司 黑龙江省北大荒米业 集团有限公司 北大荒鑫亚经贸有限 责任公司 黑龙江省北大荒米业 集团有限公司</w:t>
                      </w:r>
                    </w:p>
                  </w:txbxContent>
                </v:textbox>
                <w10:wrap type="none"/>
              </v:shape>
              <v:shape style="position:absolute;left:4958;top:1218;width:363;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担保</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方式</w:t>
                      </w:r>
                      <w:r>
                        <w:rPr>
                          <w:rFonts w:ascii="宋体" w:hAnsi="宋体" w:cs="宋体" w:eastAsia="宋体" w:hint="default"/>
                          <w:sz w:val="18"/>
                          <w:szCs w:val="18"/>
                        </w:rPr>
                      </w:r>
                    </w:p>
                  </w:txbxContent>
                </v:textbox>
                <w10:wrap type="none"/>
              </v:shape>
              <v:shape style="position:absolute;left:6120;top:1218;width:363;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担保</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种类</w:t>
                      </w:r>
                      <w:r>
                        <w:rPr>
                          <w:rFonts w:ascii="宋体" w:hAnsi="宋体" w:cs="宋体" w:eastAsia="宋体" w:hint="default"/>
                          <w:sz w:val="18"/>
                          <w:szCs w:val="18"/>
                        </w:rPr>
                      </w:r>
                    </w:p>
                  </w:txbxContent>
                </v:textbox>
                <w10:wrap type="none"/>
              </v:shape>
              <v:shape style="position:absolute;left:6840;top:1218;width:723;height:414"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反担保方</w:t>
                      </w:r>
                      <w:r>
                        <w:rPr>
                          <w:rFonts w:ascii="宋体" w:hAnsi="宋体" w:cs="宋体" w:eastAsia="宋体" w:hint="default"/>
                          <w:sz w:val="18"/>
                          <w:szCs w:val="18"/>
                        </w:rPr>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9"/>
                          <w:sz w:val="18"/>
                          <w:szCs w:val="18"/>
                        </w:rPr>
                        <w:t>式</w:t>
                      </w:r>
                      <w:r>
                        <w:rPr>
                          <w:rFonts w:ascii="宋体" w:hAnsi="宋体" w:cs="宋体" w:eastAsia="宋体" w:hint="default"/>
                          <w:sz w:val="18"/>
                          <w:szCs w:val="18"/>
                        </w:rPr>
                      </w:r>
                    </w:p>
                  </w:txbxContent>
                </v:textbox>
                <w10:wrap type="none"/>
              </v:shape>
              <v:shape style="position:absolute;left:7961;top:1334;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年末担保余额</w:t>
                      </w:r>
                      <w:r>
                        <w:rPr>
                          <w:rFonts w:ascii="宋体" w:hAnsi="宋体" w:cs="宋体" w:eastAsia="宋体" w:hint="default"/>
                          <w:sz w:val="18"/>
                          <w:szCs w:val="18"/>
                        </w:rPr>
                      </w:r>
                    </w:p>
                  </w:txbxContent>
                </v:textbox>
                <w10:wrap type="none"/>
              </v:shape>
              <v:shape style="position:absolute;left:9458;top:1218;width:723;height:414"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担保对象</w:t>
                      </w:r>
                      <w:r>
                        <w:rPr>
                          <w:rFonts w:ascii="宋体" w:hAnsi="宋体" w:cs="宋体" w:eastAsia="宋体" w:hint="default"/>
                          <w:sz w:val="18"/>
                          <w:szCs w:val="18"/>
                        </w:rPr>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现状</w:t>
                      </w:r>
                      <w:r>
                        <w:rPr>
                          <w:rFonts w:ascii="宋体" w:hAnsi="宋体" w:cs="宋体" w:eastAsia="宋体" w:hint="default"/>
                          <w:sz w:val="18"/>
                          <w:szCs w:val="18"/>
                        </w:rPr>
                      </w:r>
                    </w:p>
                  </w:txbxContent>
                </v:textbox>
                <w10:wrap type="none"/>
              </v:shape>
              <v:shape style="position:absolute;left:1871;top:192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w:t>
                      </w:r>
                    </w:p>
                  </w:txbxContent>
                </v:textbox>
                <w10:wrap type="none"/>
              </v:shape>
              <v:shape style="position:absolute;left:4960;top:192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w:t>
                      </w:r>
                    </w:p>
                  </w:txbxContent>
                </v:textbox>
                <w10:wrap type="none"/>
              </v:shape>
              <v:shape style="position:absolute;left:5941;top:19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贷款担保</w:t>
                      </w:r>
                    </w:p>
                  </w:txbxContent>
                </v:textbox>
                <w10:wrap type="none"/>
              </v:shape>
              <v:shape style="position:absolute;left:7111;top:192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shape style="position:absolute;left:8114;top:1928;width:206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364,000,000.00</w:t>
                      </w:r>
                      <w:r>
                        <w:rPr>
                          <w:rFonts w:ascii="宋体" w:hAnsi="宋体" w:cs="宋体" w:eastAsia="宋体" w:hint="default"/>
                          <w:spacing w:val="-5"/>
                          <w:sz w:val="18"/>
                          <w:szCs w:val="18"/>
                        </w:rPr>
                        <w:t> </w:t>
                      </w:r>
                      <w:r>
                        <w:rPr>
                          <w:rFonts w:ascii="宋体" w:hAnsi="宋体" w:cs="宋体" w:eastAsia="宋体" w:hint="default"/>
                          <w:sz w:val="18"/>
                          <w:szCs w:val="18"/>
                        </w:rPr>
                        <w:t>正常经营</w:t>
                      </w:r>
                    </w:p>
                  </w:txbxContent>
                </v:textbox>
                <w10:wrap type="none"/>
              </v:shape>
              <v:shape style="position:absolute;left:1871;top:240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w:t>
                      </w:r>
                    </w:p>
                  </w:txbxContent>
                </v:textbox>
                <w10:wrap type="none"/>
              </v:shape>
              <v:shape style="position:absolute;left:4960;top:240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w:t>
                      </w:r>
                    </w:p>
                  </w:txbxContent>
                </v:textbox>
                <w10:wrap type="none"/>
              </v:shape>
              <v:shape style="position:absolute;left:5941;top:24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贷款担保</w:t>
                      </w:r>
                    </w:p>
                  </w:txbxContent>
                </v:textbox>
                <w10:wrap type="none"/>
              </v:shape>
              <v:shape style="position:absolute;left:7111;top:240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shape style="position:absolute;left:7934;top:2406;width:224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1,471,000,000.00</w:t>
                      </w:r>
                      <w:r>
                        <w:rPr>
                          <w:rFonts w:ascii="宋体" w:hAnsi="宋体" w:cs="宋体" w:eastAsia="宋体" w:hint="default"/>
                          <w:spacing w:val="-5"/>
                          <w:sz w:val="18"/>
                          <w:szCs w:val="18"/>
                        </w:rPr>
                        <w:t> </w:t>
                      </w:r>
                      <w:r>
                        <w:rPr>
                          <w:rFonts w:ascii="宋体" w:hAnsi="宋体" w:cs="宋体" w:eastAsia="宋体" w:hint="default"/>
                          <w:sz w:val="18"/>
                          <w:szCs w:val="18"/>
                        </w:rPr>
                        <w:t>正常经营</w:t>
                      </w:r>
                    </w:p>
                  </w:txbxContent>
                </v:textbox>
                <w10:wrap type="none"/>
              </v:shape>
              <v:shape style="position:absolute;left:1871;top:288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w:t>
                      </w:r>
                    </w:p>
                  </w:txbxContent>
                </v:textbox>
                <w10:wrap type="none"/>
              </v:shape>
              <v:shape style="position:absolute;left:4960;top:28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w:t>
                      </w:r>
                    </w:p>
                  </w:txbxContent>
                </v:textbox>
                <w10:wrap type="none"/>
              </v:shape>
              <v:shape style="position:absolute;left:5851;top:2882;width:900;height:657" type="#_x0000_t202" filled="false" stroked="false">
                <v:textbox inset="0,0,0,0">
                  <w:txbxContent>
                    <w:p>
                      <w:pPr>
                        <w:spacing w:line="180" w:lineRule="exact" w:before="0"/>
                        <w:ind w:left="0" w:right="0" w:firstLine="90"/>
                        <w:jc w:val="left"/>
                        <w:rPr>
                          <w:rFonts w:ascii="宋体" w:hAnsi="宋体" w:cs="宋体" w:eastAsia="宋体" w:hint="default"/>
                          <w:sz w:val="18"/>
                          <w:szCs w:val="18"/>
                        </w:rPr>
                      </w:pPr>
                      <w:r>
                        <w:rPr>
                          <w:rFonts w:ascii="宋体" w:hAnsi="宋体" w:cs="宋体" w:eastAsia="宋体" w:hint="default"/>
                          <w:sz w:val="18"/>
                          <w:szCs w:val="18"/>
                        </w:rPr>
                        <w:t>贷款担保</w:t>
                      </w:r>
                    </w:p>
                    <w:p>
                      <w:pPr>
                        <w:spacing w:before="7"/>
                        <w:ind w:left="180" w:right="0" w:hanging="180"/>
                        <w:jc w:val="left"/>
                        <w:rPr>
                          <w:rFonts w:ascii="宋体" w:hAnsi="宋体" w:cs="宋体" w:eastAsia="宋体" w:hint="default"/>
                          <w:sz w:val="18"/>
                          <w:szCs w:val="18"/>
                        </w:rPr>
                      </w:pPr>
                      <w:r>
                        <w:rPr>
                          <w:rFonts w:ascii="宋体" w:hAnsi="宋体" w:cs="宋体" w:eastAsia="宋体" w:hint="default"/>
                          <w:sz w:val="18"/>
                          <w:szCs w:val="18"/>
                        </w:rPr>
                        <w:t>银行承兑汇 票担保</w:t>
                      </w:r>
                    </w:p>
                  </w:txbxContent>
                </v:textbox>
                <w10:wrap type="none"/>
              </v:shape>
              <v:shape style="position:absolute;left:7111;top:288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shape style="position:absolute;left:8114;top:2882;width:206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150,000,000.00</w:t>
                      </w:r>
                      <w:r>
                        <w:rPr>
                          <w:rFonts w:ascii="宋体" w:hAnsi="宋体" w:cs="宋体" w:eastAsia="宋体" w:hint="default"/>
                          <w:spacing w:val="-5"/>
                          <w:sz w:val="18"/>
                          <w:szCs w:val="18"/>
                        </w:rPr>
                        <w:t> </w:t>
                      </w:r>
                      <w:r>
                        <w:rPr>
                          <w:rFonts w:ascii="宋体" w:hAnsi="宋体" w:cs="宋体" w:eastAsia="宋体" w:hint="default"/>
                          <w:sz w:val="18"/>
                          <w:szCs w:val="18"/>
                        </w:rPr>
                        <w:t>正常经营</w:t>
                      </w:r>
                    </w:p>
                  </w:txbxContent>
                </v:textbox>
                <w10:wrap type="none"/>
              </v:shape>
              <v:shape style="position:absolute;left:1871;top:335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w:t>
                      </w:r>
                    </w:p>
                  </w:txbxContent>
                </v:textbox>
                <w10:wrap type="none"/>
              </v:shape>
              <v:shape style="position:absolute;left:4960;top:335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w:t>
                      </w:r>
                    </w:p>
                  </w:txbxContent>
                </v:textbox>
                <w10:wrap type="none"/>
              </v:shape>
              <v:shape style="position:absolute;left:7111;top:335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shape style="position:absolute;left:7934;top:3359;width:224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1,049,800,000.00</w:t>
                      </w:r>
                      <w:r>
                        <w:rPr>
                          <w:rFonts w:ascii="宋体" w:hAnsi="宋体" w:cs="宋体" w:eastAsia="宋体" w:hint="default"/>
                          <w:spacing w:val="-5"/>
                          <w:sz w:val="18"/>
                          <w:szCs w:val="18"/>
                        </w:rPr>
                        <w:t> </w:t>
                      </w:r>
                      <w:r>
                        <w:rPr>
                          <w:rFonts w:ascii="宋体" w:hAnsi="宋体" w:cs="宋体" w:eastAsia="宋体" w:hint="default"/>
                          <w:sz w:val="18"/>
                          <w:szCs w:val="18"/>
                        </w:rPr>
                        <w:t>正常经营</w:t>
                      </w:r>
                    </w:p>
                  </w:txbxContent>
                </v:textbox>
                <w10:wrap type="none"/>
              </v:shape>
            </v:group>
            <w10:wrap type="none"/>
          </v:group>
        </w:pict>
      </w:r>
      <w:r>
        <w:rPr/>
        <w:t>*本年已出售其股权，不再作为关联方。</w:t>
      </w:r>
      <w:r>
        <w:rPr>
          <w:w w:val="99"/>
        </w:rPr>
        <w:t> </w:t>
      </w:r>
      <w:r>
        <w:rPr>
          <w:w w:val="95"/>
        </w:rPr>
        <w:t>4.</w:t>
        <w:tab/>
      </w:r>
      <w:r>
        <w:rPr/>
        <w:t>关联担保情况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1061" w:val="left" w:leader="none"/>
        </w:tabs>
        <w:spacing w:line="240" w:lineRule="auto" w:before="168"/>
        <w:ind w:left="601" w:right="83"/>
        <w:jc w:val="left"/>
      </w:pPr>
      <w:r>
        <w:rPr>
          <w:w w:val="95"/>
        </w:rPr>
        <w:t>5.</w:t>
        <w:tab/>
      </w:r>
      <w:r>
        <w:rPr/>
        <w:t>关联方资金往来</w:t>
      </w:r>
    </w:p>
    <w:p>
      <w:pPr>
        <w:spacing w:line="240" w:lineRule="auto" w:before="13"/>
        <w:rPr>
          <w:rFonts w:ascii="宋体" w:hAnsi="宋体" w:cs="宋体" w:eastAsia="宋体" w:hint="default"/>
          <w:sz w:val="28"/>
          <w:szCs w:val="28"/>
        </w:rPr>
      </w:pPr>
    </w:p>
    <w:p>
      <w:pPr>
        <w:pStyle w:val="BodyText"/>
        <w:spacing w:line="240" w:lineRule="auto"/>
        <w:ind w:left="601" w:right="83"/>
        <w:jc w:val="left"/>
      </w:pPr>
      <w:r>
        <w:rPr/>
        <w:pict>
          <v:group style="position:absolute;margin-left:84.120003pt;margin-top:23.228497pt;width:427.65pt;height:187.45pt;mso-position-horizontal-relative:page;mso-position-vertical-relative:paragraph;z-index:-845920" coordorigin="1682,465" coordsize="8553,3749">
            <v:group style="position:absolute;left:1709;top:469;width:2337;height:2" coordorigin="1709,469" coordsize="2337,2">
              <v:shape style="position:absolute;left:1709;top:469;width:2337;height:2" coordorigin="1709,469" coordsize="2337,0" path="m1709,469l4045,469e" filled="false" stroked="true" strokeweight=".48001pt" strokecolor="#000000">
                <v:path arrowok="t"/>
              </v:shape>
            </v:group>
            <v:group style="position:absolute;left:1709;top:489;width:2337;height:2" coordorigin="1709,489" coordsize="2337,2">
              <v:shape style="position:absolute;left:1709;top:489;width:2337;height:2" coordorigin="1709,489" coordsize="2337,0" path="m1709,489l4045,489e" filled="false" stroked="true" strokeweight=".48001pt" strokecolor="#000000">
                <v:path arrowok="t"/>
              </v:shape>
              <v:shape style="position:absolute;left:4045;top:493;width:10;height:2" type="#_x0000_t75" stroked="false">
                <v:imagedata r:id="rId21" o:title=""/>
              </v:shape>
            </v:group>
            <v:group style="position:absolute;left:4045;top:469;width:29;height:2" coordorigin="4045,469" coordsize="29,2">
              <v:shape style="position:absolute;left:4045;top:469;width:29;height:2" coordorigin="4045,469" coordsize="29,0" path="m4045,469l4074,469e" filled="false" stroked="true" strokeweight=".48001pt" strokecolor="#000000">
                <v:path arrowok="t"/>
              </v:shape>
            </v:group>
            <v:group style="position:absolute;left:4045;top:489;width:29;height:2" coordorigin="4045,489" coordsize="29,2">
              <v:shape style="position:absolute;left:4045;top:489;width:29;height:2" coordorigin="4045,489" coordsize="29,0" path="m4045,489l4074,489e" filled="false" stroked="true" strokeweight=".48001pt" strokecolor="#000000">
                <v:path arrowok="t"/>
              </v:shape>
            </v:group>
            <v:group style="position:absolute;left:4074;top:469;width:3308;height:2" coordorigin="4074,469" coordsize="3308,2">
              <v:shape style="position:absolute;left:4074;top:469;width:3308;height:2" coordorigin="4074,469" coordsize="3308,0" path="m4074,469l7381,469e" filled="false" stroked="true" strokeweight=".48001pt" strokecolor="#000000">
                <v:path arrowok="t"/>
              </v:shape>
            </v:group>
            <v:group style="position:absolute;left:4074;top:489;width:3308;height:2" coordorigin="4074,489" coordsize="3308,2">
              <v:shape style="position:absolute;left:4074;top:489;width:3308;height:2" coordorigin="4074,489" coordsize="3308,0" path="m4074,489l7381,489e" filled="false" stroked="true" strokeweight=".48001pt" strokecolor="#000000">
                <v:path arrowok="t"/>
              </v:shape>
              <v:shape style="position:absolute;left:7381;top:493;width:10;height:2" type="#_x0000_t75" stroked="false">
                <v:imagedata r:id="rId21" o:title=""/>
              </v:shape>
            </v:group>
            <v:group style="position:absolute;left:7381;top:469;width:29;height:2" coordorigin="7381,469" coordsize="29,2">
              <v:shape style="position:absolute;left:7381;top:469;width:29;height:2" coordorigin="7381,469" coordsize="29,0" path="m7381,469l7410,469e" filled="false" stroked="true" strokeweight=".48001pt" strokecolor="#000000">
                <v:path arrowok="t"/>
              </v:shape>
            </v:group>
            <v:group style="position:absolute;left:7381;top:489;width:29;height:2" coordorigin="7381,489" coordsize="29,2">
              <v:shape style="position:absolute;left:7381;top:489;width:29;height:2" coordorigin="7381,489" coordsize="29,0" path="m7381,489l7410,489e" filled="false" stroked="true" strokeweight=".48001pt" strokecolor="#000000">
                <v:path arrowok="t"/>
              </v:shape>
            </v:group>
            <v:group style="position:absolute;left:7410;top:469;width:2801;height:2" coordorigin="7410,469" coordsize="2801,2">
              <v:shape style="position:absolute;left:7410;top:469;width:2801;height:2" coordorigin="7410,469" coordsize="2801,0" path="m7410,469l10211,469e" filled="false" stroked="true" strokeweight=".48001pt" strokecolor="#000000">
                <v:path arrowok="t"/>
              </v:shape>
            </v:group>
            <v:group style="position:absolute;left:7410;top:489;width:2801;height:2" coordorigin="7410,489" coordsize="2801,2">
              <v:shape style="position:absolute;left:7410;top:489;width:2801;height:2" coordorigin="7410,489" coordsize="2801,0" path="m7410,489l10211,489e" filled="false" stroked="true" strokeweight=".48001pt" strokecolor="#000000">
                <v:path arrowok="t"/>
              </v:shape>
              <v:shape style="position:absolute;left:4026;top:475;width:3384;height:347" type="#_x0000_t75" stroked="false">
                <v:imagedata r:id="rId280" o:title=""/>
              </v:shape>
              <v:shape style="position:absolute;left:4026;top:784;width:6209;height:341" type="#_x0000_t75" stroked="false">
                <v:imagedata r:id="rId281" o:title=""/>
              </v:shape>
              <v:shape style="position:absolute;left:1682;top:1086;width:8552;height:3127" type="#_x0000_t75" stroked="false">
                <v:imagedata r:id="rId282" o:title=""/>
              </v:shape>
              <v:shape style="position:absolute;left:1808;top:678;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关联方名称</w:t>
                      </w:r>
                      <w:r>
                        <w:rPr>
                          <w:rFonts w:ascii="宋体" w:hAnsi="宋体" w:cs="宋体" w:eastAsia="宋体" w:hint="default"/>
                          <w:sz w:val="21"/>
                          <w:szCs w:val="21"/>
                        </w:rPr>
                      </w:r>
                    </w:p>
                  </w:txbxContent>
                </v:textbox>
                <w10:wrap type="none"/>
              </v:shape>
              <v:shape style="position:absolute;left:4874;top:560;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向关联方提供资金</w:t>
                      </w:r>
                      <w:r>
                        <w:rPr>
                          <w:rFonts w:ascii="宋体" w:hAnsi="宋体" w:cs="宋体" w:eastAsia="宋体" w:hint="default"/>
                          <w:sz w:val="21"/>
                          <w:szCs w:val="21"/>
                        </w:rPr>
                      </w:r>
                    </w:p>
                  </w:txbxContent>
                </v:textbox>
                <w10:wrap type="none"/>
              </v:shape>
              <v:shape style="position:absolute;left:7643;top:560;width:231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关联方向本公司提供资金</w:t>
                      </w:r>
                      <w:r>
                        <w:rPr>
                          <w:rFonts w:ascii="宋体" w:hAnsi="宋体" w:cs="宋体" w:eastAsia="宋体" w:hint="default"/>
                          <w:sz w:val="21"/>
                          <w:szCs w:val="21"/>
                        </w:rPr>
                      </w:r>
                    </w:p>
                  </w:txbxContent>
                </v:textbox>
                <w10:wrap type="none"/>
              </v:shape>
              <v:shape style="position:absolute;left:4602;top:864;width:5217;height:210" type="#_x0000_t202" filled="false" stroked="false">
                <v:textbox inset="0,0,0,0">
                  <w:txbxContent>
                    <w:p>
                      <w:pPr>
                        <w:tabs>
                          <w:tab w:pos="1771" w:val="left" w:leader="none"/>
                          <w:tab w:pos="3274" w:val="left" w:leader="none"/>
                          <w:tab w:pos="4793"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发生额</w:t>
                        <w:tab/>
                        <w:t>余额</w:t>
                        <w:tab/>
                        <w:t>发生额</w:t>
                        <w:tab/>
                      </w:r>
                      <w:r>
                        <w:rPr>
                          <w:rFonts w:ascii="宋体" w:hAnsi="宋体" w:cs="宋体" w:eastAsia="宋体" w:hint="default"/>
                          <w:b/>
                          <w:bCs/>
                          <w:sz w:val="21"/>
                          <w:szCs w:val="21"/>
                        </w:rPr>
                        <w:t>余额</w:t>
                      </w:r>
                      <w:r>
                        <w:rPr>
                          <w:rFonts w:ascii="宋体" w:hAnsi="宋体" w:cs="宋体" w:eastAsia="宋体" w:hint="default"/>
                          <w:sz w:val="21"/>
                          <w:szCs w:val="21"/>
                        </w:rPr>
                      </w:r>
                    </w:p>
                  </w:txbxContent>
                </v:textbox>
                <w10:wrap type="none"/>
              </v:shape>
            </v:group>
            <w10:wrap type="none"/>
          </v:group>
        </w:pict>
      </w:r>
      <w:r>
        <w:rPr/>
        <w:t>（1）本年度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147" w:type="dxa"/>
        <w:tblLayout w:type="fixed"/>
        <w:tblCellMar>
          <w:top w:w="0" w:type="dxa"/>
          <w:left w:w="0" w:type="dxa"/>
          <w:bottom w:w="0" w:type="dxa"/>
          <w:right w:w="0" w:type="dxa"/>
        </w:tblCellMar>
        <w:tblLook w:val="01E0"/>
      </w:tblPr>
      <w:tblGrid>
        <w:gridCol w:w="2458"/>
        <w:gridCol w:w="1669"/>
        <w:gridCol w:w="1589"/>
        <w:gridCol w:w="2815"/>
      </w:tblGrid>
      <w:tr>
        <w:trPr>
          <w:trHeight w:val="549"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0" w:lineRule="exact"/>
              <w:ind w:left="121" w:right="0"/>
              <w:jc w:val="left"/>
              <w:rPr>
                <w:rFonts w:ascii="宋体" w:hAnsi="宋体" w:cs="宋体" w:eastAsia="宋体" w:hint="default"/>
                <w:sz w:val="21"/>
                <w:szCs w:val="21"/>
              </w:rPr>
            </w:pPr>
            <w:r>
              <w:rPr>
                <w:rFonts w:ascii="宋体" w:hAnsi="宋体" w:cs="宋体" w:eastAsia="宋体" w:hint="default"/>
                <w:spacing w:val="3"/>
                <w:sz w:val="21"/>
                <w:szCs w:val="21"/>
              </w:rPr>
              <w:t>黑龙江信德贸易有限公</w:t>
            </w:r>
            <w:r>
              <w:rPr>
                <w:rFonts w:ascii="宋体" w:hAnsi="宋体" w:cs="宋体" w:eastAsia="宋体" w:hint="default"/>
                <w:sz w:val="21"/>
                <w:szCs w:val="21"/>
              </w:rPr>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sz w:val="21"/>
                <w:szCs w:val="21"/>
              </w:rPr>
              <w:t>司</w:t>
            </w:r>
          </w:p>
        </w:tc>
        <w:tc>
          <w:tcPr>
            <w:tcW w:w="3258" w:type="dxa"/>
            <w:gridSpan w:val="2"/>
            <w:tcBorders>
              <w:top w:val="nil" w:sz="6" w:space="0" w:color="auto"/>
              <w:left w:val="nil" w:sz="6" w:space="0" w:color="auto"/>
              <w:bottom w:val="nil" w:sz="6" w:space="0" w:color="auto"/>
              <w:right w:val="nil" w:sz="6" w:space="0" w:color="auto"/>
            </w:tcBorders>
          </w:tcPr>
          <w:p>
            <w:pPr/>
          </w:p>
        </w:tc>
        <w:tc>
          <w:tcPr>
            <w:tcW w:w="28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6" w:right="0"/>
              <w:jc w:val="left"/>
              <w:rPr>
                <w:rFonts w:ascii="宋体" w:hAnsi="宋体" w:cs="宋体" w:eastAsia="宋体" w:hint="default"/>
                <w:sz w:val="21"/>
                <w:szCs w:val="21"/>
              </w:rPr>
            </w:pPr>
            <w:r>
              <w:rPr>
                <w:rFonts w:ascii="宋体"/>
                <w:sz w:val="21"/>
              </w:rPr>
              <w:t>15,440,114.48</w:t>
            </w: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6" w:lineRule="exact"/>
              <w:ind w:left="121" w:right="0"/>
              <w:jc w:val="left"/>
              <w:rPr>
                <w:rFonts w:ascii="宋体" w:hAnsi="宋体" w:cs="宋体" w:eastAsia="宋体" w:hint="default"/>
                <w:sz w:val="21"/>
                <w:szCs w:val="21"/>
              </w:rPr>
            </w:pPr>
            <w:r>
              <w:rPr>
                <w:rFonts w:ascii="宋体" w:hAnsi="宋体" w:cs="宋体" w:eastAsia="宋体" w:hint="default"/>
                <w:spacing w:val="3"/>
                <w:sz w:val="21"/>
                <w:szCs w:val="21"/>
              </w:rPr>
              <w:t>普宁市北大荒米业有限</w:t>
            </w:r>
            <w:r>
              <w:rPr>
                <w:rFonts w:ascii="宋体" w:hAnsi="宋体" w:cs="宋体" w:eastAsia="宋体" w:hint="default"/>
                <w:sz w:val="21"/>
                <w:szCs w:val="21"/>
              </w:rPr>
            </w:r>
          </w:p>
        </w:tc>
        <w:tc>
          <w:tcPr>
            <w:tcW w:w="3258" w:type="dxa"/>
            <w:gridSpan w:val="2"/>
            <w:tcBorders>
              <w:top w:val="nil" w:sz="6" w:space="0" w:color="auto"/>
              <w:left w:val="nil" w:sz="6" w:space="0" w:color="auto"/>
              <w:bottom w:val="nil" w:sz="6" w:space="0" w:color="auto"/>
              <w:right w:val="nil" w:sz="6" w:space="0" w:color="auto"/>
            </w:tcBorders>
          </w:tcPr>
          <w:p>
            <w:pPr/>
          </w:p>
        </w:tc>
        <w:tc>
          <w:tcPr>
            <w:tcW w:w="2815" w:type="dxa"/>
            <w:tcBorders>
              <w:top w:val="nil" w:sz="6" w:space="0" w:color="auto"/>
              <w:left w:val="nil" w:sz="6" w:space="0" w:color="auto"/>
              <w:bottom w:val="nil" w:sz="6" w:space="0" w:color="auto"/>
              <w:right w:val="nil" w:sz="6" w:space="0" w:color="auto"/>
            </w:tcBorders>
          </w:tcPr>
          <w:p>
            <w:pPr/>
          </w:p>
        </w:tc>
      </w:tr>
      <w:tr>
        <w:trPr>
          <w:trHeight w:val="278"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3258" w:type="dxa"/>
            <w:gridSpan w:val="2"/>
            <w:tcBorders>
              <w:top w:val="nil" w:sz="6" w:space="0" w:color="auto"/>
              <w:left w:val="nil" w:sz="6" w:space="0" w:color="auto"/>
              <w:bottom w:val="nil" w:sz="6" w:space="0" w:color="auto"/>
              <w:right w:val="nil" w:sz="6" w:space="0" w:color="auto"/>
            </w:tcBorders>
          </w:tcPr>
          <w:p>
            <w:pPr>
              <w:pStyle w:val="TableParagraph"/>
              <w:spacing w:line="241" w:lineRule="exact"/>
              <w:ind w:left="2081" w:right="0"/>
              <w:jc w:val="left"/>
              <w:rPr>
                <w:rFonts w:ascii="宋体" w:hAnsi="宋体" w:cs="宋体" w:eastAsia="宋体" w:hint="default"/>
                <w:sz w:val="21"/>
                <w:szCs w:val="21"/>
              </w:rPr>
            </w:pPr>
            <w:r>
              <w:rPr>
                <w:rFonts w:ascii="宋体"/>
                <w:sz w:val="21"/>
              </w:rPr>
              <w:t>648,654.62</w:t>
            </w:r>
          </w:p>
        </w:tc>
        <w:tc>
          <w:tcPr>
            <w:tcW w:w="2815" w:type="dxa"/>
            <w:tcBorders>
              <w:top w:val="nil" w:sz="6" w:space="0" w:color="auto"/>
              <w:left w:val="nil" w:sz="6" w:space="0" w:color="auto"/>
              <w:bottom w:val="nil" w:sz="6" w:space="0" w:color="auto"/>
              <w:right w:val="nil" w:sz="6" w:space="0" w:color="auto"/>
            </w:tcBorders>
          </w:tcPr>
          <w:p>
            <w:pPr>
              <w:pStyle w:val="TableParagraph"/>
              <w:spacing w:line="241" w:lineRule="exact"/>
              <w:ind w:left="126" w:right="0"/>
              <w:jc w:val="left"/>
              <w:rPr>
                <w:rFonts w:ascii="宋体" w:hAnsi="宋体" w:cs="宋体" w:eastAsia="宋体" w:hint="default"/>
                <w:sz w:val="21"/>
                <w:szCs w:val="21"/>
              </w:rPr>
            </w:pPr>
            <w:r>
              <w:rPr>
                <w:rFonts w:ascii="宋体"/>
                <w:sz w:val="21"/>
              </w:rPr>
              <w:t>25,519,127.43</w:t>
            </w:r>
          </w:p>
        </w:tc>
      </w:tr>
      <w:tr>
        <w:trPr>
          <w:trHeight w:val="278"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7" w:lineRule="exact"/>
              <w:ind w:left="121" w:right="0"/>
              <w:jc w:val="left"/>
              <w:rPr>
                <w:rFonts w:ascii="宋体" w:hAnsi="宋体" w:cs="宋体" w:eastAsia="宋体" w:hint="default"/>
                <w:sz w:val="21"/>
                <w:szCs w:val="21"/>
              </w:rPr>
            </w:pPr>
            <w:r>
              <w:rPr>
                <w:rFonts w:ascii="宋体" w:hAnsi="宋体" w:cs="宋体" w:eastAsia="宋体" w:hint="default"/>
                <w:spacing w:val="3"/>
                <w:sz w:val="21"/>
                <w:szCs w:val="21"/>
              </w:rPr>
              <w:t>哈尔滨北米科技发展有</w:t>
            </w:r>
            <w:r>
              <w:rPr>
                <w:rFonts w:ascii="宋体" w:hAnsi="宋体" w:cs="宋体" w:eastAsia="宋体" w:hint="default"/>
                <w:sz w:val="21"/>
                <w:szCs w:val="21"/>
              </w:rPr>
            </w:r>
          </w:p>
        </w:tc>
        <w:tc>
          <w:tcPr>
            <w:tcW w:w="3258" w:type="dxa"/>
            <w:gridSpan w:val="2"/>
            <w:tcBorders>
              <w:top w:val="nil" w:sz="6" w:space="0" w:color="auto"/>
              <w:left w:val="nil" w:sz="6" w:space="0" w:color="auto"/>
              <w:bottom w:val="nil" w:sz="6" w:space="0" w:color="auto"/>
              <w:right w:val="nil" w:sz="6" w:space="0" w:color="auto"/>
            </w:tcBorders>
          </w:tcPr>
          <w:p>
            <w:pPr/>
          </w:p>
        </w:tc>
        <w:tc>
          <w:tcPr>
            <w:tcW w:w="2815" w:type="dxa"/>
            <w:tcBorders>
              <w:top w:val="nil" w:sz="6" w:space="0" w:color="auto"/>
              <w:left w:val="nil" w:sz="6" w:space="0" w:color="auto"/>
              <w:bottom w:val="nil" w:sz="6" w:space="0" w:color="auto"/>
              <w:right w:val="nil" w:sz="6" w:space="0" w:color="auto"/>
            </w:tcBorders>
          </w:tcPr>
          <w:p>
            <w:pP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3258" w:type="dxa"/>
            <w:gridSpan w:val="2"/>
            <w:tcBorders>
              <w:top w:val="nil" w:sz="6" w:space="0" w:color="auto"/>
              <w:left w:val="nil" w:sz="6" w:space="0" w:color="auto"/>
              <w:bottom w:val="nil" w:sz="6" w:space="0" w:color="auto"/>
              <w:right w:val="nil" w:sz="6" w:space="0" w:color="auto"/>
            </w:tcBorders>
          </w:tcPr>
          <w:p>
            <w:pPr>
              <w:pStyle w:val="TableParagraph"/>
              <w:spacing w:line="241" w:lineRule="exact"/>
              <w:ind w:left="1870" w:right="0"/>
              <w:jc w:val="left"/>
              <w:rPr>
                <w:rFonts w:ascii="宋体" w:hAnsi="宋体" w:cs="宋体" w:eastAsia="宋体" w:hint="default"/>
                <w:sz w:val="21"/>
                <w:szCs w:val="21"/>
              </w:rPr>
            </w:pPr>
            <w:r>
              <w:rPr>
                <w:rFonts w:ascii="宋体"/>
                <w:sz w:val="21"/>
              </w:rPr>
              <w:t>3,421,961.57</w:t>
            </w:r>
          </w:p>
        </w:tc>
        <w:tc>
          <w:tcPr>
            <w:tcW w:w="2815" w:type="dxa"/>
            <w:tcBorders>
              <w:top w:val="nil" w:sz="6" w:space="0" w:color="auto"/>
              <w:left w:val="nil" w:sz="6" w:space="0" w:color="auto"/>
              <w:bottom w:val="nil" w:sz="6" w:space="0" w:color="auto"/>
              <w:right w:val="nil" w:sz="6" w:space="0" w:color="auto"/>
            </w:tcBorders>
          </w:tcPr>
          <w:p>
            <w:pPr>
              <w:pStyle w:val="TableParagraph"/>
              <w:spacing w:line="241" w:lineRule="exact"/>
              <w:ind w:left="546" w:right="0"/>
              <w:jc w:val="left"/>
              <w:rPr>
                <w:rFonts w:ascii="宋体" w:hAnsi="宋体" w:cs="宋体" w:eastAsia="宋体" w:hint="default"/>
                <w:sz w:val="21"/>
                <w:szCs w:val="21"/>
              </w:rPr>
            </w:pPr>
            <w:r>
              <w:rPr>
                <w:rFonts w:ascii="宋体"/>
                <w:sz w:val="21"/>
              </w:rPr>
              <w:t>983,050.4</w:t>
            </w: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6" w:lineRule="exact"/>
              <w:ind w:left="121" w:right="0"/>
              <w:jc w:val="left"/>
              <w:rPr>
                <w:rFonts w:ascii="宋体" w:hAnsi="宋体" w:cs="宋体" w:eastAsia="宋体" w:hint="default"/>
                <w:sz w:val="21"/>
                <w:szCs w:val="21"/>
              </w:rPr>
            </w:pPr>
            <w:r>
              <w:rPr>
                <w:rFonts w:ascii="宋体" w:hAnsi="宋体" w:cs="宋体" w:eastAsia="宋体" w:hint="default"/>
                <w:spacing w:val="3"/>
                <w:sz w:val="21"/>
                <w:szCs w:val="21"/>
              </w:rPr>
              <w:t>哈尔滨北米粮油有限公</w:t>
            </w:r>
            <w:r>
              <w:rPr>
                <w:rFonts w:ascii="宋体" w:hAnsi="宋体" w:cs="宋体" w:eastAsia="宋体" w:hint="default"/>
                <w:sz w:val="21"/>
                <w:szCs w:val="21"/>
              </w:rPr>
            </w:r>
          </w:p>
        </w:tc>
        <w:tc>
          <w:tcPr>
            <w:tcW w:w="3258" w:type="dxa"/>
            <w:gridSpan w:val="2"/>
            <w:tcBorders>
              <w:top w:val="nil" w:sz="6" w:space="0" w:color="auto"/>
              <w:left w:val="nil" w:sz="6" w:space="0" w:color="auto"/>
              <w:bottom w:val="nil" w:sz="6" w:space="0" w:color="auto"/>
              <w:right w:val="nil" w:sz="6" w:space="0" w:color="auto"/>
            </w:tcBorders>
          </w:tcPr>
          <w:p>
            <w:pPr/>
          </w:p>
        </w:tc>
        <w:tc>
          <w:tcPr>
            <w:tcW w:w="2815" w:type="dxa"/>
            <w:tcBorders>
              <w:top w:val="nil" w:sz="6" w:space="0" w:color="auto"/>
              <w:left w:val="nil" w:sz="6" w:space="0" w:color="auto"/>
              <w:bottom w:val="nil" w:sz="6" w:space="0" w:color="auto"/>
              <w:right w:val="nil" w:sz="6" w:space="0" w:color="auto"/>
            </w:tcBorders>
          </w:tcPr>
          <w:p>
            <w:pP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sz w:val="21"/>
                <w:szCs w:val="21"/>
              </w:rPr>
              <w:t>司</w:t>
            </w:r>
          </w:p>
        </w:tc>
        <w:tc>
          <w:tcPr>
            <w:tcW w:w="3258" w:type="dxa"/>
            <w:gridSpan w:val="2"/>
            <w:tcBorders>
              <w:top w:val="nil" w:sz="6" w:space="0" w:color="auto"/>
              <w:left w:val="nil" w:sz="6" w:space="0" w:color="auto"/>
              <w:bottom w:val="nil" w:sz="6" w:space="0" w:color="auto"/>
              <w:right w:val="nil" w:sz="6" w:space="0" w:color="auto"/>
            </w:tcBorders>
          </w:tcPr>
          <w:p>
            <w:pPr/>
          </w:p>
        </w:tc>
        <w:tc>
          <w:tcPr>
            <w:tcW w:w="2815" w:type="dxa"/>
            <w:tcBorders>
              <w:top w:val="nil" w:sz="6" w:space="0" w:color="auto"/>
              <w:left w:val="nil" w:sz="6" w:space="0" w:color="auto"/>
              <w:bottom w:val="nil" w:sz="6" w:space="0" w:color="auto"/>
              <w:right w:val="nil" w:sz="6" w:space="0" w:color="auto"/>
            </w:tcBorders>
          </w:tcPr>
          <w:p>
            <w:pP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6" w:lineRule="exact"/>
              <w:ind w:left="121" w:right="0"/>
              <w:jc w:val="left"/>
              <w:rPr>
                <w:rFonts w:ascii="宋体" w:hAnsi="宋体" w:cs="宋体" w:eastAsia="宋体" w:hint="default"/>
                <w:sz w:val="21"/>
                <w:szCs w:val="21"/>
              </w:rPr>
            </w:pPr>
            <w:r>
              <w:rPr>
                <w:rFonts w:ascii="宋体" w:hAnsi="宋体" w:cs="宋体" w:eastAsia="宋体" w:hint="default"/>
                <w:spacing w:val="3"/>
                <w:sz w:val="21"/>
                <w:szCs w:val="21"/>
              </w:rPr>
              <w:t>黑龙江省讷河市北龙米</w:t>
            </w:r>
            <w:r>
              <w:rPr>
                <w:rFonts w:ascii="宋体" w:hAnsi="宋体" w:cs="宋体" w:eastAsia="宋体" w:hint="default"/>
                <w:sz w:val="21"/>
                <w:szCs w:val="21"/>
              </w:rPr>
            </w:r>
          </w:p>
        </w:tc>
        <w:tc>
          <w:tcPr>
            <w:tcW w:w="3258" w:type="dxa"/>
            <w:gridSpan w:val="2"/>
            <w:tcBorders>
              <w:top w:val="nil" w:sz="6" w:space="0" w:color="auto"/>
              <w:left w:val="nil" w:sz="6" w:space="0" w:color="auto"/>
              <w:bottom w:val="nil" w:sz="6" w:space="0" w:color="auto"/>
              <w:right w:val="nil" w:sz="6" w:space="0" w:color="auto"/>
            </w:tcBorders>
          </w:tcPr>
          <w:p>
            <w:pPr/>
          </w:p>
        </w:tc>
        <w:tc>
          <w:tcPr>
            <w:tcW w:w="2815" w:type="dxa"/>
            <w:tcBorders>
              <w:top w:val="nil" w:sz="6" w:space="0" w:color="auto"/>
              <w:left w:val="nil" w:sz="6" w:space="0" w:color="auto"/>
              <w:bottom w:val="nil" w:sz="6" w:space="0" w:color="auto"/>
              <w:right w:val="nil" w:sz="6" w:space="0" w:color="auto"/>
            </w:tcBorders>
          </w:tcPr>
          <w:p>
            <w:pPr/>
          </w:p>
        </w:tc>
      </w:tr>
      <w:tr>
        <w:trPr>
          <w:trHeight w:val="303"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sz w:val="21"/>
                <w:szCs w:val="21"/>
              </w:rPr>
              <w:t>业有限公司</w:t>
            </w:r>
          </w:p>
        </w:tc>
        <w:tc>
          <w:tcPr>
            <w:tcW w:w="3258" w:type="dxa"/>
            <w:gridSpan w:val="2"/>
            <w:tcBorders>
              <w:top w:val="nil" w:sz="6" w:space="0" w:color="auto"/>
              <w:left w:val="nil" w:sz="6" w:space="0" w:color="auto"/>
              <w:bottom w:val="nil" w:sz="6" w:space="0" w:color="auto"/>
              <w:right w:val="nil" w:sz="6" w:space="0" w:color="auto"/>
            </w:tcBorders>
          </w:tcPr>
          <w:p>
            <w:pPr/>
          </w:p>
        </w:tc>
        <w:tc>
          <w:tcPr>
            <w:tcW w:w="2815" w:type="dxa"/>
            <w:tcBorders>
              <w:top w:val="nil" w:sz="6" w:space="0" w:color="auto"/>
              <w:left w:val="nil" w:sz="6" w:space="0" w:color="auto"/>
              <w:bottom w:val="nil" w:sz="6" w:space="0" w:color="auto"/>
              <w:right w:val="nil" w:sz="6" w:space="0" w:color="auto"/>
            </w:tcBorders>
          </w:tcPr>
          <w:p>
            <w:pPr/>
          </w:p>
        </w:tc>
      </w:tr>
      <w:tr>
        <w:trPr>
          <w:trHeight w:val="320" w:hRule="exact"/>
        </w:trPr>
        <w:tc>
          <w:tcPr>
            <w:tcW w:w="2458" w:type="dxa"/>
            <w:tcBorders>
              <w:top w:val="nil" w:sz="6" w:space="0" w:color="auto"/>
              <w:left w:val="nil" w:sz="6" w:space="0" w:color="auto"/>
              <w:bottom w:val="single" w:sz="12" w:space="0" w:color="000000"/>
              <w:right w:val="nil" w:sz="6" w:space="0" w:color="auto"/>
            </w:tcBorders>
          </w:tcPr>
          <w:p>
            <w:pPr>
              <w:pStyle w:val="TableParagraph"/>
              <w:spacing w:line="272" w:lineRule="exact"/>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258" w:type="dxa"/>
            <w:gridSpan w:val="2"/>
            <w:tcBorders>
              <w:top w:val="nil" w:sz="6" w:space="0" w:color="auto"/>
              <w:left w:val="nil" w:sz="6" w:space="0" w:color="auto"/>
              <w:bottom w:val="single" w:sz="12" w:space="0" w:color="000000"/>
              <w:right w:val="nil" w:sz="6" w:space="0" w:color="auto"/>
            </w:tcBorders>
          </w:tcPr>
          <w:p>
            <w:pPr>
              <w:pStyle w:val="TableParagraph"/>
              <w:spacing w:line="272" w:lineRule="exact"/>
              <w:ind w:left="1870" w:right="0"/>
              <w:jc w:val="left"/>
              <w:rPr>
                <w:rFonts w:ascii="宋体" w:hAnsi="宋体" w:cs="宋体" w:eastAsia="宋体" w:hint="default"/>
                <w:sz w:val="21"/>
                <w:szCs w:val="21"/>
              </w:rPr>
            </w:pPr>
            <w:r>
              <w:rPr>
                <w:rFonts w:ascii="宋体"/>
                <w:sz w:val="21"/>
              </w:rPr>
              <w:t>4,070,616.19</w:t>
            </w:r>
          </w:p>
        </w:tc>
        <w:tc>
          <w:tcPr>
            <w:tcW w:w="2815" w:type="dxa"/>
            <w:tcBorders>
              <w:top w:val="nil" w:sz="6" w:space="0" w:color="auto"/>
              <w:left w:val="nil" w:sz="6" w:space="0" w:color="auto"/>
              <w:bottom w:val="single" w:sz="12" w:space="0" w:color="000000"/>
              <w:right w:val="nil" w:sz="6" w:space="0" w:color="auto"/>
            </w:tcBorders>
          </w:tcPr>
          <w:p>
            <w:pPr>
              <w:pStyle w:val="TableParagraph"/>
              <w:spacing w:line="272" w:lineRule="exact"/>
              <w:ind w:left="125" w:right="0"/>
              <w:jc w:val="left"/>
              <w:rPr>
                <w:rFonts w:ascii="宋体" w:hAnsi="宋体" w:cs="宋体" w:eastAsia="宋体" w:hint="default"/>
                <w:sz w:val="21"/>
                <w:szCs w:val="21"/>
              </w:rPr>
            </w:pPr>
            <w:r>
              <w:rPr>
                <w:rFonts w:ascii="宋体"/>
                <w:sz w:val="21"/>
              </w:rPr>
              <w:t>41,942,292.31</w:t>
            </w:r>
          </w:p>
        </w:tc>
      </w:tr>
      <w:tr>
        <w:trPr>
          <w:trHeight w:val="697" w:hRule="exact"/>
        </w:trPr>
        <w:tc>
          <w:tcPr>
            <w:tcW w:w="2458" w:type="dxa"/>
            <w:tcBorders>
              <w:top w:val="single" w:sz="12" w:space="0" w:color="000000"/>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54" w:right="0"/>
              <w:jc w:val="left"/>
              <w:rPr>
                <w:rFonts w:ascii="宋体" w:hAnsi="宋体" w:cs="宋体" w:eastAsia="宋体" w:hint="default"/>
                <w:sz w:val="22"/>
                <w:szCs w:val="22"/>
              </w:rPr>
            </w:pPr>
            <w:r>
              <w:rPr>
                <w:rFonts w:ascii="宋体" w:hAnsi="宋体" w:cs="宋体" w:eastAsia="宋体" w:hint="default"/>
                <w:sz w:val="22"/>
                <w:szCs w:val="22"/>
              </w:rPr>
              <w:t>（2）上年度</w:t>
            </w:r>
          </w:p>
        </w:tc>
        <w:tc>
          <w:tcPr>
            <w:tcW w:w="3258" w:type="dxa"/>
            <w:gridSpan w:val="2"/>
            <w:tcBorders>
              <w:top w:val="single" w:sz="12" w:space="0" w:color="000000"/>
              <w:left w:val="nil" w:sz="6" w:space="0" w:color="auto"/>
              <w:bottom w:val="single" w:sz="12" w:space="0" w:color="000000"/>
              <w:right w:val="nil" w:sz="6" w:space="0" w:color="auto"/>
            </w:tcBorders>
          </w:tcPr>
          <w:p>
            <w:pPr/>
          </w:p>
        </w:tc>
        <w:tc>
          <w:tcPr>
            <w:tcW w:w="2815" w:type="dxa"/>
            <w:tcBorders>
              <w:top w:val="single" w:sz="12" w:space="0" w:color="000000"/>
              <w:left w:val="nil" w:sz="6" w:space="0" w:color="auto"/>
              <w:bottom w:val="single" w:sz="12" w:space="0" w:color="000000"/>
              <w:right w:val="nil" w:sz="6" w:space="0" w:color="auto"/>
            </w:tcBorders>
          </w:tcPr>
          <w:p>
            <w:pPr/>
          </w:p>
        </w:tc>
      </w:tr>
      <w:tr>
        <w:trPr>
          <w:trHeight w:val="291" w:hRule="exact"/>
        </w:trPr>
        <w:tc>
          <w:tcPr>
            <w:tcW w:w="2458" w:type="dxa"/>
            <w:tcBorders>
              <w:top w:val="single" w:sz="12" w:space="0" w:color="000000"/>
              <w:left w:val="nil" w:sz="6" w:space="0" w:color="auto"/>
              <w:bottom w:val="nil" w:sz="6" w:space="0" w:color="auto"/>
              <w:right w:val="nil" w:sz="6" w:space="0" w:color="auto"/>
            </w:tcBorders>
          </w:tcPr>
          <w:p>
            <w:pPr/>
          </w:p>
        </w:tc>
        <w:tc>
          <w:tcPr>
            <w:tcW w:w="325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2"/>
              <w:ind w:left="800" w:right="0"/>
              <w:jc w:val="left"/>
              <w:rPr>
                <w:rFonts w:ascii="宋体" w:hAnsi="宋体" w:cs="宋体" w:eastAsia="宋体" w:hint="default"/>
                <w:sz w:val="21"/>
                <w:szCs w:val="21"/>
              </w:rPr>
            </w:pPr>
            <w:r>
              <w:rPr>
                <w:rFonts w:ascii="宋体" w:hAnsi="宋体" w:cs="宋体" w:eastAsia="宋体" w:hint="default"/>
                <w:b/>
                <w:bCs/>
                <w:sz w:val="21"/>
                <w:szCs w:val="21"/>
              </w:rPr>
              <w:t>向关联方提供资金</w:t>
            </w:r>
            <w:r>
              <w:rPr>
                <w:rFonts w:ascii="宋体" w:hAnsi="宋体" w:cs="宋体" w:eastAsia="宋体" w:hint="default"/>
                <w:sz w:val="21"/>
                <w:szCs w:val="21"/>
              </w:rPr>
            </w:r>
          </w:p>
        </w:tc>
        <w:tc>
          <w:tcPr>
            <w:tcW w:w="2815"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left="278" w:right="0"/>
              <w:jc w:val="left"/>
              <w:rPr>
                <w:rFonts w:ascii="宋体" w:hAnsi="宋体" w:cs="宋体" w:eastAsia="宋体" w:hint="default"/>
                <w:sz w:val="21"/>
                <w:szCs w:val="21"/>
              </w:rPr>
            </w:pPr>
            <w:r>
              <w:rPr>
                <w:rFonts w:ascii="宋体" w:hAnsi="宋体" w:cs="宋体" w:eastAsia="宋体" w:hint="default"/>
                <w:b/>
                <w:bCs/>
                <w:sz w:val="21"/>
                <w:szCs w:val="21"/>
              </w:rPr>
              <w:t>关联方向本公司提供资金</w:t>
            </w:r>
            <w:r>
              <w:rPr>
                <w:rFonts w:ascii="宋体" w:hAnsi="宋体" w:cs="宋体" w:eastAsia="宋体" w:hint="default"/>
                <w:sz w:val="21"/>
                <w:szCs w:val="21"/>
              </w:rPr>
            </w:r>
          </w:p>
        </w:tc>
      </w:tr>
      <w:tr>
        <w:trPr>
          <w:trHeight w:val="338" w:hRule="exact"/>
        </w:trPr>
        <w:tc>
          <w:tcPr>
            <w:tcW w:w="8531" w:type="dxa"/>
            <w:gridSpan w:val="4"/>
            <w:tcBorders>
              <w:top w:val="nil" w:sz="6" w:space="0" w:color="auto"/>
              <w:left w:val="nil" w:sz="6" w:space="0" w:color="auto"/>
              <w:bottom w:val="nil" w:sz="6" w:space="0" w:color="auto"/>
              <w:right w:val="nil" w:sz="6" w:space="0" w:color="auto"/>
            </w:tcBorders>
          </w:tcPr>
          <w:p>
            <w:pPr>
              <w:pStyle w:val="TableParagraph"/>
              <w:spacing w:line="73" w:lineRule="exact"/>
              <w:ind w:left="121" w:right="0"/>
              <w:jc w:val="left"/>
              <w:rPr>
                <w:rFonts w:ascii="宋体" w:hAnsi="宋体" w:cs="宋体" w:eastAsia="宋体" w:hint="default"/>
                <w:sz w:val="21"/>
                <w:szCs w:val="21"/>
              </w:rPr>
            </w:pPr>
            <w:r>
              <w:rPr>
                <w:rFonts w:ascii="宋体" w:hAnsi="宋体" w:cs="宋体" w:eastAsia="宋体" w:hint="default"/>
                <w:b/>
                <w:bCs/>
                <w:sz w:val="21"/>
                <w:szCs w:val="21"/>
              </w:rPr>
              <w:t>关联方名称</w:t>
            </w:r>
            <w:r>
              <w:rPr>
                <w:rFonts w:ascii="宋体" w:hAnsi="宋体" w:cs="宋体" w:eastAsia="宋体" w:hint="default"/>
                <w:sz w:val="21"/>
                <w:szCs w:val="21"/>
              </w:rPr>
            </w:r>
          </w:p>
          <w:p>
            <w:pPr>
              <w:pStyle w:val="TableParagraph"/>
              <w:tabs>
                <w:tab w:pos="4707" w:val="left" w:leader="none"/>
                <w:tab w:pos="6265" w:val="left" w:leader="none"/>
                <w:tab w:pos="7745" w:val="left" w:leader="none"/>
              </w:tabs>
              <w:spacing w:line="230" w:lineRule="exact"/>
              <w:ind w:left="2926" w:right="0"/>
              <w:jc w:val="left"/>
              <w:rPr>
                <w:rFonts w:ascii="宋体" w:hAnsi="宋体" w:cs="宋体" w:eastAsia="宋体" w:hint="default"/>
                <w:sz w:val="21"/>
                <w:szCs w:val="21"/>
              </w:rPr>
            </w:pPr>
            <w:r>
              <w:rPr>
                <w:rFonts w:ascii="宋体" w:hAnsi="宋体" w:cs="宋体" w:eastAsia="宋体" w:hint="default"/>
                <w:b/>
                <w:bCs/>
                <w:w w:val="95"/>
                <w:sz w:val="21"/>
                <w:szCs w:val="21"/>
              </w:rPr>
              <w:t>发生额</w:t>
              <w:tab/>
              <w:t>余额</w:t>
              <w:tab/>
              <w:t>发生额</w:t>
              <w:tab/>
            </w:r>
            <w:r>
              <w:rPr>
                <w:rFonts w:ascii="宋体" w:hAnsi="宋体" w:cs="宋体" w:eastAsia="宋体" w:hint="default"/>
                <w:b/>
                <w:bCs/>
                <w:sz w:val="21"/>
                <w:szCs w:val="21"/>
              </w:rPr>
              <w:t>余额</w:t>
            </w:r>
            <w:r>
              <w:rPr>
                <w:rFonts w:ascii="宋体" w:hAnsi="宋体" w:cs="宋体" w:eastAsia="宋体" w:hint="default"/>
                <w:sz w:val="21"/>
                <w:szCs w:val="21"/>
              </w:rPr>
            </w: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6" w:lineRule="exact"/>
              <w:ind w:left="121" w:right="0"/>
              <w:jc w:val="left"/>
              <w:rPr>
                <w:rFonts w:ascii="宋体" w:hAnsi="宋体" w:cs="宋体" w:eastAsia="宋体" w:hint="default"/>
                <w:sz w:val="21"/>
                <w:szCs w:val="21"/>
              </w:rPr>
            </w:pPr>
            <w:r>
              <w:rPr>
                <w:rFonts w:ascii="宋体" w:hAnsi="宋体" w:cs="宋体" w:eastAsia="宋体" w:hint="default"/>
                <w:spacing w:val="10"/>
                <w:sz w:val="21"/>
                <w:szCs w:val="21"/>
              </w:rPr>
              <w:t>黑龙江信德贸易有限公</w:t>
            </w:r>
            <w:r>
              <w:rPr>
                <w:rFonts w:ascii="宋体" w:hAnsi="宋体" w:cs="宋体" w:eastAsia="宋体" w:hint="default"/>
                <w:sz w:val="21"/>
                <w:szCs w:val="21"/>
              </w:rPr>
            </w:r>
          </w:p>
        </w:tc>
        <w:tc>
          <w:tcPr>
            <w:tcW w:w="1669" w:type="dxa"/>
            <w:tcBorders>
              <w:top w:val="nil" w:sz="6" w:space="0" w:color="auto"/>
              <w:left w:val="nil" w:sz="6" w:space="0" w:color="auto"/>
              <w:bottom w:val="nil" w:sz="6" w:space="0" w:color="auto"/>
              <w:right w:val="nil" w:sz="6" w:space="0" w:color="auto"/>
            </w:tcBorders>
          </w:tcPr>
          <w:p>
            <w:pPr/>
          </w:p>
        </w:tc>
        <w:tc>
          <w:tcPr>
            <w:tcW w:w="4404" w:type="dxa"/>
            <w:gridSpan w:val="2"/>
            <w:tcBorders>
              <w:top w:val="nil" w:sz="6" w:space="0" w:color="auto"/>
              <w:left w:val="nil" w:sz="6" w:space="0" w:color="auto"/>
              <w:bottom w:val="nil" w:sz="6" w:space="0" w:color="auto"/>
              <w:right w:val="nil" w:sz="6" w:space="0" w:color="auto"/>
            </w:tcBorders>
          </w:tcPr>
          <w:p>
            <w:pP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69" w:type="dxa"/>
            <w:tcBorders>
              <w:top w:val="nil" w:sz="6" w:space="0" w:color="auto"/>
              <w:left w:val="nil" w:sz="6" w:space="0" w:color="auto"/>
              <w:bottom w:val="nil" w:sz="6" w:space="0" w:color="auto"/>
              <w:right w:val="nil" w:sz="6" w:space="0" w:color="auto"/>
            </w:tcBorders>
          </w:tcPr>
          <w:p>
            <w:pPr>
              <w:pStyle w:val="TableParagraph"/>
              <w:spacing w:line="241" w:lineRule="exact"/>
              <w:ind w:right="174"/>
              <w:jc w:val="right"/>
              <w:rPr>
                <w:rFonts w:ascii="宋体" w:hAnsi="宋体" w:cs="宋体" w:eastAsia="宋体" w:hint="default"/>
                <w:sz w:val="21"/>
                <w:szCs w:val="21"/>
              </w:rPr>
            </w:pPr>
            <w:r>
              <w:rPr>
                <w:rFonts w:ascii="宋体"/>
                <w:spacing w:val="-1"/>
                <w:sz w:val="21"/>
              </w:rPr>
              <w:t>35,503.65</w:t>
            </w:r>
          </w:p>
        </w:tc>
        <w:tc>
          <w:tcPr>
            <w:tcW w:w="4404" w:type="dxa"/>
            <w:gridSpan w:val="2"/>
            <w:tcBorders>
              <w:top w:val="nil" w:sz="6" w:space="0" w:color="auto"/>
              <w:left w:val="nil" w:sz="6" w:space="0" w:color="auto"/>
              <w:bottom w:val="nil" w:sz="6" w:space="0" w:color="auto"/>
              <w:right w:val="nil" w:sz="6" w:space="0" w:color="auto"/>
            </w:tcBorders>
          </w:tcPr>
          <w:p>
            <w:pPr>
              <w:pStyle w:val="TableParagraph"/>
              <w:spacing w:line="241" w:lineRule="exact"/>
              <w:ind w:left="175" w:right="0"/>
              <w:jc w:val="left"/>
              <w:rPr>
                <w:rFonts w:ascii="宋体" w:hAnsi="宋体" w:cs="宋体" w:eastAsia="宋体" w:hint="default"/>
                <w:sz w:val="21"/>
                <w:szCs w:val="21"/>
              </w:rPr>
            </w:pPr>
            <w:r>
              <w:rPr>
                <w:rFonts w:ascii="宋体"/>
                <w:sz w:val="21"/>
              </w:rPr>
              <w:t>15,440,114.48</w:t>
            </w: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6" w:lineRule="exact"/>
              <w:ind w:left="121" w:right="0"/>
              <w:jc w:val="left"/>
              <w:rPr>
                <w:rFonts w:ascii="宋体" w:hAnsi="宋体" w:cs="宋体" w:eastAsia="宋体" w:hint="default"/>
                <w:sz w:val="21"/>
                <w:szCs w:val="21"/>
              </w:rPr>
            </w:pPr>
            <w:r>
              <w:rPr>
                <w:rFonts w:ascii="宋体" w:hAnsi="宋体" w:cs="宋体" w:eastAsia="宋体" w:hint="default"/>
                <w:spacing w:val="10"/>
                <w:sz w:val="21"/>
                <w:szCs w:val="21"/>
              </w:rPr>
              <w:t>普宁市北大荒米业有限</w:t>
            </w:r>
            <w:r>
              <w:rPr>
                <w:rFonts w:ascii="宋体" w:hAnsi="宋体" w:cs="宋体" w:eastAsia="宋体" w:hint="default"/>
                <w:sz w:val="21"/>
                <w:szCs w:val="21"/>
              </w:rPr>
            </w:r>
          </w:p>
        </w:tc>
        <w:tc>
          <w:tcPr>
            <w:tcW w:w="1669" w:type="dxa"/>
            <w:tcBorders>
              <w:top w:val="nil" w:sz="6" w:space="0" w:color="auto"/>
              <w:left w:val="nil" w:sz="6" w:space="0" w:color="auto"/>
              <w:bottom w:val="nil" w:sz="6" w:space="0" w:color="auto"/>
              <w:right w:val="nil" w:sz="6" w:space="0" w:color="auto"/>
            </w:tcBorders>
          </w:tcPr>
          <w:p>
            <w:pPr/>
          </w:p>
        </w:tc>
        <w:tc>
          <w:tcPr>
            <w:tcW w:w="4404" w:type="dxa"/>
            <w:gridSpan w:val="2"/>
            <w:tcBorders>
              <w:top w:val="nil" w:sz="6" w:space="0" w:color="auto"/>
              <w:left w:val="nil" w:sz="6" w:space="0" w:color="auto"/>
              <w:bottom w:val="nil" w:sz="6" w:space="0" w:color="auto"/>
              <w:right w:val="nil" w:sz="6" w:space="0" w:color="auto"/>
            </w:tcBorders>
          </w:tcPr>
          <w:p>
            <w:pP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669" w:type="dxa"/>
            <w:tcBorders>
              <w:top w:val="nil" w:sz="6" w:space="0" w:color="auto"/>
              <w:left w:val="nil" w:sz="6" w:space="0" w:color="auto"/>
              <w:bottom w:val="nil" w:sz="6" w:space="0" w:color="auto"/>
              <w:right w:val="nil" w:sz="6" w:space="0" w:color="auto"/>
            </w:tcBorders>
          </w:tcPr>
          <w:p>
            <w:pPr>
              <w:pStyle w:val="TableParagraph"/>
              <w:spacing w:line="241" w:lineRule="exact"/>
              <w:ind w:right="174"/>
              <w:jc w:val="right"/>
              <w:rPr>
                <w:rFonts w:ascii="宋体" w:hAnsi="宋体" w:cs="宋体" w:eastAsia="宋体" w:hint="default"/>
                <w:sz w:val="21"/>
                <w:szCs w:val="21"/>
              </w:rPr>
            </w:pPr>
            <w:r>
              <w:rPr>
                <w:rFonts w:ascii="宋体"/>
                <w:spacing w:val="-1"/>
                <w:sz w:val="21"/>
              </w:rPr>
              <w:t>31,276,880.41</w:t>
            </w:r>
          </w:p>
        </w:tc>
        <w:tc>
          <w:tcPr>
            <w:tcW w:w="4404" w:type="dxa"/>
            <w:gridSpan w:val="2"/>
            <w:tcBorders>
              <w:top w:val="nil" w:sz="6" w:space="0" w:color="auto"/>
              <w:left w:val="nil" w:sz="6" w:space="0" w:color="auto"/>
              <w:bottom w:val="nil" w:sz="6" w:space="0" w:color="auto"/>
              <w:right w:val="nil" w:sz="6" w:space="0" w:color="auto"/>
            </w:tcBorders>
          </w:tcPr>
          <w:p>
            <w:pPr>
              <w:pStyle w:val="TableParagraph"/>
              <w:spacing w:line="241" w:lineRule="exact"/>
              <w:ind w:left="175" w:right="0"/>
              <w:jc w:val="left"/>
              <w:rPr>
                <w:rFonts w:ascii="宋体" w:hAnsi="宋体" w:cs="宋体" w:eastAsia="宋体" w:hint="default"/>
                <w:sz w:val="21"/>
                <w:szCs w:val="21"/>
              </w:rPr>
            </w:pPr>
            <w:r>
              <w:rPr>
                <w:rFonts w:ascii="宋体"/>
                <w:sz w:val="21"/>
              </w:rPr>
              <w:t>26,167,782.05</w:t>
            </w:r>
          </w:p>
        </w:tc>
      </w:tr>
      <w:tr>
        <w:trPr>
          <w:trHeight w:val="277"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6" w:lineRule="exact"/>
              <w:ind w:left="121" w:right="0"/>
              <w:jc w:val="left"/>
              <w:rPr>
                <w:rFonts w:ascii="宋体" w:hAnsi="宋体" w:cs="宋体" w:eastAsia="宋体" w:hint="default"/>
                <w:sz w:val="21"/>
                <w:szCs w:val="21"/>
              </w:rPr>
            </w:pPr>
            <w:r>
              <w:rPr>
                <w:rFonts w:ascii="宋体" w:hAnsi="宋体" w:cs="宋体" w:eastAsia="宋体" w:hint="default"/>
                <w:spacing w:val="10"/>
                <w:sz w:val="21"/>
                <w:szCs w:val="21"/>
              </w:rPr>
              <w:t>哈尔滨北米科技发展有</w:t>
            </w:r>
            <w:r>
              <w:rPr>
                <w:rFonts w:ascii="宋体" w:hAnsi="宋体" w:cs="宋体" w:eastAsia="宋体" w:hint="default"/>
                <w:sz w:val="21"/>
                <w:szCs w:val="21"/>
              </w:rPr>
            </w:r>
          </w:p>
        </w:tc>
        <w:tc>
          <w:tcPr>
            <w:tcW w:w="1669" w:type="dxa"/>
            <w:tcBorders>
              <w:top w:val="nil" w:sz="6" w:space="0" w:color="auto"/>
              <w:left w:val="nil" w:sz="6" w:space="0" w:color="auto"/>
              <w:bottom w:val="nil" w:sz="6" w:space="0" w:color="auto"/>
              <w:right w:val="nil" w:sz="6" w:space="0" w:color="auto"/>
            </w:tcBorders>
          </w:tcPr>
          <w:p>
            <w:pPr/>
          </w:p>
        </w:tc>
        <w:tc>
          <w:tcPr>
            <w:tcW w:w="4404" w:type="dxa"/>
            <w:gridSpan w:val="2"/>
            <w:tcBorders>
              <w:top w:val="nil" w:sz="6" w:space="0" w:color="auto"/>
              <w:left w:val="nil" w:sz="6" w:space="0" w:color="auto"/>
              <w:bottom w:val="nil" w:sz="6" w:space="0" w:color="auto"/>
              <w:right w:val="nil" w:sz="6" w:space="0" w:color="auto"/>
            </w:tcBorders>
          </w:tcPr>
          <w:p>
            <w:pPr/>
          </w:p>
        </w:tc>
      </w:tr>
      <w:tr>
        <w:trPr>
          <w:trHeight w:val="321" w:hRule="exact"/>
        </w:trPr>
        <w:tc>
          <w:tcPr>
            <w:tcW w:w="2458"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669" w:type="dxa"/>
            <w:tcBorders>
              <w:top w:val="nil" w:sz="6" w:space="0" w:color="auto"/>
              <w:left w:val="nil" w:sz="6" w:space="0" w:color="auto"/>
              <w:bottom w:val="nil" w:sz="6" w:space="0" w:color="auto"/>
              <w:right w:val="nil" w:sz="6" w:space="0" w:color="auto"/>
            </w:tcBorders>
          </w:tcPr>
          <w:p>
            <w:pPr>
              <w:pStyle w:val="TableParagraph"/>
              <w:spacing w:line="241" w:lineRule="exact"/>
              <w:ind w:right="174"/>
              <w:jc w:val="right"/>
              <w:rPr>
                <w:rFonts w:ascii="宋体" w:hAnsi="宋体" w:cs="宋体" w:eastAsia="宋体" w:hint="default"/>
                <w:sz w:val="21"/>
                <w:szCs w:val="21"/>
              </w:rPr>
            </w:pPr>
            <w:r>
              <w:rPr>
                <w:rFonts w:ascii="宋体"/>
                <w:spacing w:val="-1"/>
                <w:sz w:val="21"/>
              </w:rPr>
              <w:t>3,204,996.77</w:t>
            </w:r>
            <w:r>
              <w:rPr>
                <w:rFonts w:ascii="宋体"/>
                <w:sz w:val="21"/>
              </w:rPr>
            </w:r>
          </w:p>
        </w:tc>
        <w:tc>
          <w:tcPr>
            <w:tcW w:w="4404" w:type="dxa"/>
            <w:gridSpan w:val="2"/>
            <w:tcBorders>
              <w:top w:val="nil" w:sz="6" w:space="0" w:color="auto"/>
              <w:left w:val="nil" w:sz="6" w:space="0" w:color="auto"/>
              <w:bottom w:val="nil" w:sz="6" w:space="0" w:color="auto"/>
              <w:right w:val="nil" w:sz="6" w:space="0" w:color="auto"/>
            </w:tcBorders>
          </w:tcPr>
          <w:p>
            <w:pPr>
              <w:pStyle w:val="TableParagraph"/>
              <w:spacing w:line="241" w:lineRule="exact"/>
              <w:ind w:left="281" w:right="0"/>
              <w:jc w:val="left"/>
              <w:rPr>
                <w:rFonts w:ascii="宋体" w:hAnsi="宋体" w:cs="宋体" w:eastAsia="宋体" w:hint="default"/>
                <w:sz w:val="21"/>
                <w:szCs w:val="21"/>
              </w:rPr>
            </w:pPr>
            <w:r>
              <w:rPr>
                <w:rFonts w:ascii="宋体"/>
                <w:sz w:val="21"/>
              </w:rPr>
              <w:t>4,405,011.97</w:t>
            </w:r>
          </w:p>
        </w:tc>
      </w:tr>
      <w:tr>
        <w:trPr>
          <w:trHeight w:val="339" w:hRule="exact"/>
        </w:trPr>
        <w:tc>
          <w:tcPr>
            <w:tcW w:w="245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pacing w:val="10"/>
                <w:sz w:val="21"/>
                <w:szCs w:val="21"/>
              </w:rPr>
              <w:t>哈尔滨北米粮油有限公</w:t>
            </w:r>
            <w:r>
              <w:rPr>
                <w:rFonts w:ascii="宋体" w:hAnsi="宋体" w:cs="宋体" w:eastAsia="宋体" w:hint="default"/>
                <w:sz w:val="21"/>
                <w:szCs w:val="21"/>
              </w:rPr>
            </w:r>
          </w:p>
        </w:tc>
        <w:tc>
          <w:tcPr>
            <w:tcW w:w="166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73"/>
              <w:jc w:val="right"/>
              <w:rPr>
                <w:rFonts w:ascii="宋体" w:hAnsi="宋体" w:cs="宋体" w:eastAsia="宋体" w:hint="default"/>
                <w:sz w:val="21"/>
                <w:szCs w:val="21"/>
              </w:rPr>
            </w:pPr>
            <w:r>
              <w:rPr>
                <w:rFonts w:ascii="宋体"/>
                <w:spacing w:val="-1"/>
                <w:sz w:val="21"/>
              </w:rPr>
              <w:t>48,167,408.74</w:t>
            </w:r>
          </w:p>
        </w:tc>
        <w:tc>
          <w:tcPr>
            <w:tcW w:w="4404"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5"/>
              <w:ind w:left="282" w:right="0"/>
              <w:jc w:val="left"/>
              <w:rPr>
                <w:rFonts w:ascii="宋体" w:hAnsi="宋体" w:cs="宋体" w:eastAsia="宋体" w:hint="default"/>
                <w:sz w:val="21"/>
                <w:szCs w:val="21"/>
              </w:rPr>
            </w:pPr>
            <w:r>
              <w:rPr>
                <w:rFonts w:ascii="宋体"/>
                <w:sz w:val="21"/>
              </w:rPr>
              <w:t>8,536,784.22</w:t>
            </w:r>
          </w:p>
        </w:tc>
      </w:tr>
    </w:tbl>
    <w:p>
      <w:pPr>
        <w:spacing w:after="0" w:line="240" w:lineRule="auto"/>
        <w:jc w:val="left"/>
        <w:rPr>
          <w:rFonts w:ascii="宋体" w:hAnsi="宋体" w:cs="宋体" w:eastAsia="宋体" w:hint="default"/>
          <w:sz w:val="21"/>
          <w:szCs w:val="21"/>
        </w:rPr>
        <w:sectPr>
          <w:footerReference w:type="default" r:id="rId268"/>
          <w:pgSz w:w="11910" w:h="16840"/>
          <w:pgMar w:footer="865" w:header="877" w:top="1100" w:bottom="1060" w:left="1540" w:right="1540"/>
          <w:pgNumType w:start="100"/>
        </w:sectPr>
      </w:pPr>
    </w:p>
    <w:p>
      <w:pPr>
        <w:spacing w:line="240" w:lineRule="auto" w:before="11"/>
        <w:rPr>
          <w:rFonts w:ascii="宋体" w:hAnsi="宋体" w:cs="宋体" w:eastAsia="宋体" w:hint="default"/>
          <w:sz w:val="22"/>
          <w:szCs w:val="22"/>
        </w:rPr>
      </w:pPr>
    </w:p>
    <w:p>
      <w:pPr>
        <w:spacing w:line="1255" w:lineRule="exact"/>
        <w:ind w:left="122"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27.4pt;height:62.8pt;mso-position-horizontal-relative:char;mso-position-vertical-relative:line" coordorigin="0,0" coordsize="8548,1256">
            <v:group style="position:absolute;left:19;top:5;width:2411;height:2" coordorigin="19,5" coordsize="2411,2">
              <v:shape style="position:absolute;left:19;top:5;width:2411;height:2" coordorigin="19,5" coordsize="2411,0" path="m19,5l2430,5e" filled="false" stroked="true" strokeweight=".47998pt" strokecolor="#000000">
                <v:path arrowok="t"/>
              </v:shape>
            </v:group>
            <v:group style="position:absolute;left:19;top:24;width:2411;height:2" coordorigin="19,24" coordsize="2411,2">
              <v:shape style="position:absolute;left:19;top:24;width:2411;height:2" coordorigin="19,24" coordsize="2411,0" path="m19,24l2430,24e" filled="false" stroked="true" strokeweight=".47998pt" strokecolor="#000000">
                <v:path arrowok="t"/>
              </v:shape>
              <v:shape style="position:absolute;left:2430;top:29;width:10;height:2" type="#_x0000_t75" stroked="false">
                <v:imagedata r:id="rId19" o:title=""/>
              </v:shape>
            </v:group>
            <v:group style="position:absolute;left:2430;top:5;width:29;height:2" coordorigin="2430,5" coordsize="29,2">
              <v:shape style="position:absolute;left:2430;top:5;width:29;height:2" coordorigin="2430,5" coordsize="29,0" path="m2430,5l2459,5e" filled="false" stroked="true" strokeweight=".47998pt" strokecolor="#000000">
                <v:path arrowok="t"/>
              </v:shape>
            </v:group>
            <v:group style="position:absolute;left:2430;top:24;width:29;height:2" coordorigin="2430,24" coordsize="29,2">
              <v:shape style="position:absolute;left:2430;top:24;width:29;height:2" coordorigin="2430,24" coordsize="29,0" path="m2430,24l2459,24e" filled="false" stroked="true" strokeweight=".47998pt" strokecolor="#000000">
                <v:path arrowok="t"/>
              </v:shape>
            </v:group>
            <v:group style="position:absolute;left:2459;top:5;width:1602;height:2" coordorigin="2459,5" coordsize="1602,2">
              <v:shape style="position:absolute;left:2459;top:5;width:1602;height:2" coordorigin="2459,5" coordsize="1602,0" path="m2459,5l4061,5e" filled="false" stroked="true" strokeweight=".47998pt" strokecolor="#000000">
                <v:path arrowok="t"/>
              </v:shape>
            </v:group>
            <v:group style="position:absolute;left:2459;top:24;width:1602;height:2" coordorigin="2459,24" coordsize="1602,2">
              <v:shape style="position:absolute;left:2459;top:24;width:1602;height:2" coordorigin="2459,24" coordsize="1602,0" path="m2459,24l4061,24e" filled="false" stroked="true" strokeweight=".47998pt" strokecolor="#000000">
                <v:path arrowok="t"/>
              </v:shape>
              <v:shape style="position:absolute;left:4061;top:29;width:10;height:2" type="#_x0000_t75" stroked="false">
                <v:imagedata r:id="rId19" o:title=""/>
              </v:shape>
            </v:group>
            <v:group style="position:absolute;left:4061;top:5;width:29;height:2" coordorigin="4061,5" coordsize="29,2">
              <v:shape style="position:absolute;left:4061;top:5;width:29;height:2" coordorigin="4061,5" coordsize="29,0" path="m4061,5l4090,5e" filled="false" stroked="true" strokeweight=".47998pt" strokecolor="#000000">
                <v:path arrowok="t"/>
              </v:shape>
            </v:group>
            <v:group style="position:absolute;left:4061;top:24;width:29;height:2" coordorigin="4061,24" coordsize="29,2">
              <v:shape style="position:absolute;left:4061;top:24;width:29;height:2" coordorigin="4061,24" coordsize="29,0" path="m4061,24l4090,24e" filled="false" stroked="true" strokeweight=".47998pt" strokecolor="#000000">
                <v:path arrowok="t"/>
              </v:shape>
            </v:group>
            <v:group style="position:absolute;left:4090;top:5;width:1688;height:2" coordorigin="4090,5" coordsize="1688,2">
              <v:shape style="position:absolute;left:4090;top:5;width:1688;height:2" coordorigin="4090,5" coordsize="1688,0" path="m4090,5l5777,5e" filled="false" stroked="true" strokeweight=".47998pt" strokecolor="#000000">
                <v:path arrowok="t"/>
              </v:shape>
            </v:group>
            <v:group style="position:absolute;left:4090;top:24;width:1688;height:2" coordorigin="4090,24" coordsize="1688,2">
              <v:shape style="position:absolute;left:4090;top:24;width:1688;height:2" coordorigin="4090,24" coordsize="1688,0" path="m4090,24l5777,24e" filled="false" stroked="true" strokeweight=".47998pt" strokecolor="#000000">
                <v:path arrowok="t"/>
              </v:shape>
              <v:shape style="position:absolute;left:5777;top:29;width:10;height:2" type="#_x0000_t75" stroked="false">
                <v:imagedata r:id="rId19" o:title=""/>
              </v:shape>
            </v:group>
            <v:group style="position:absolute;left:5777;top:5;width:29;height:2" coordorigin="5777,5" coordsize="29,2">
              <v:shape style="position:absolute;left:5777;top:5;width:29;height:2" coordorigin="5777,5" coordsize="29,0" path="m5777,5l5806,5e" filled="false" stroked="true" strokeweight=".47998pt" strokecolor="#000000">
                <v:path arrowok="t"/>
              </v:shape>
            </v:group>
            <v:group style="position:absolute;left:5777;top:24;width:29;height:2" coordorigin="5777,24" coordsize="29,2">
              <v:shape style="position:absolute;left:5777;top:24;width:29;height:2" coordorigin="5777,24" coordsize="29,0" path="m5777,24l5806,24e" filled="false" stroked="true" strokeweight=".47998pt" strokecolor="#000000">
                <v:path arrowok="t"/>
              </v:shape>
            </v:group>
            <v:group style="position:absolute;left:5806;top:5;width:1581;height:2" coordorigin="5806,5" coordsize="1581,2">
              <v:shape style="position:absolute;left:5806;top:5;width:1581;height:2" coordorigin="5806,5" coordsize="1581,0" path="m5806,5l7386,5e" filled="false" stroked="true" strokeweight=".48pt" strokecolor="#000000">
                <v:path arrowok="t"/>
              </v:shape>
            </v:group>
            <v:group style="position:absolute;left:5806;top:24;width:1581;height:2" coordorigin="5806,24" coordsize="1581,2">
              <v:shape style="position:absolute;left:5806;top:24;width:1581;height:2" coordorigin="5806,24" coordsize="1581,0" path="m5806,24l7386,24e" filled="false" stroked="true" strokeweight=".48pt" strokecolor="#000000">
                <v:path arrowok="t"/>
              </v:shape>
              <v:shape style="position:absolute;left:7386;top:29;width:10;height:2" type="#_x0000_t75" stroked="false">
                <v:imagedata r:id="rId19" o:title=""/>
              </v:shape>
            </v:group>
            <v:group style="position:absolute;left:7386;top:5;width:29;height:2" coordorigin="7386,5" coordsize="29,2">
              <v:shape style="position:absolute;left:7386;top:5;width:29;height:2" coordorigin="7386,5" coordsize="29,0" path="m7386,5l7415,5e" filled="false" stroked="true" strokeweight=".47998pt" strokecolor="#000000">
                <v:path arrowok="t"/>
              </v:shape>
            </v:group>
            <v:group style="position:absolute;left:7386;top:24;width:29;height:2" coordorigin="7386,24" coordsize="29,2">
              <v:shape style="position:absolute;left:7386;top:24;width:29;height:2" coordorigin="7386,24" coordsize="29,0" path="m7386,24l7415,24e" filled="false" stroked="true" strokeweight=".47998pt" strokecolor="#000000">
                <v:path arrowok="t"/>
              </v:shape>
            </v:group>
            <v:group style="position:absolute;left:7415;top:5;width:1114;height:2" coordorigin="7415,5" coordsize="1114,2">
              <v:shape style="position:absolute;left:7415;top:5;width:1114;height:2" coordorigin="7415,5" coordsize="1114,0" path="m7415,5l8528,5e" filled="false" stroked="true" strokeweight=".47998pt" strokecolor="#000000">
                <v:path arrowok="t"/>
              </v:shape>
            </v:group>
            <v:group style="position:absolute;left:7415;top:24;width:1114;height:2" coordorigin="7415,24" coordsize="1114,2">
              <v:shape style="position:absolute;left:7415;top:24;width:1114;height:2" coordorigin="7415,24" coordsize="1114,0" path="m7415,24l8528,24e" filled="false" stroked="true" strokeweight=".47998pt" strokecolor="#000000">
                <v:path arrowok="t"/>
              </v:shape>
              <v:shape style="position:absolute;left:2411;top:11;width:5004;height:346" type="#_x0000_t75" stroked="false">
                <v:imagedata r:id="rId283" o:title=""/>
              </v:shape>
            </v:group>
            <v:group style="position:absolute;left:5;top:1250;width:2426;height:2" coordorigin="5,1250" coordsize="2426,2">
              <v:shape style="position:absolute;left:5;top:1250;width:2426;height:2" coordorigin="5,1250" coordsize="2426,0" path="m5,1250l2430,1250e" filled="false" stroked="true" strokeweight=".47998pt" strokecolor="#000000">
                <v:path arrowok="t"/>
              </v:shape>
            </v:group>
            <v:group style="position:absolute;left:5;top:1231;width:2426;height:2" coordorigin="5,1231" coordsize="2426,2">
              <v:shape style="position:absolute;left:5;top:1231;width:2426;height:2" coordorigin="5,1231" coordsize="2426,0" path="m5,1231l2430,1231e" filled="false" stroked="true" strokeweight=".48004pt" strokecolor="#000000">
                <v:path arrowok="t"/>
              </v:shape>
            </v:group>
            <v:group style="position:absolute;left:2430;top:1231;width:29;height:2" coordorigin="2430,1231" coordsize="29,2">
              <v:shape style="position:absolute;left:2430;top:1231;width:29;height:2" coordorigin="2430,1231" coordsize="29,0" path="m2430,1231l2459,1231e" filled="false" stroked="true" strokeweight=".48004pt" strokecolor="#000000">
                <v:path arrowok="t"/>
              </v:shape>
            </v:group>
            <v:group style="position:absolute;left:2430;top:1250;width:1631;height:2" coordorigin="2430,1250" coordsize="1631,2">
              <v:shape style="position:absolute;left:2430;top:1250;width:1631;height:2" coordorigin="2430,1250" coordsize="1631,0" path="m2430,1250l4061,1250e" filled="false" stroked="true" strokeweight=".47998pt" strokecolor="#000000">
                <v:path arrowok="t"/>
              </v:shape>
            </v:group>
            <v:group style="position:absolute;left:2459;top:1231;width:1602;height:2" coordorigin="2459,1231" coordsize="1602,2">
              <v:shape style="position:absolute;left:2459;top:1231;width:1602;height:2" coordorigin="2459,1231" coordsize="1602,0" path="m2459,1231l4061,1231e" filled="false" stroked="true" strokeweight=".48004pt" strokecolor="#000000">
                <v:path arrowok="t"/>
              </v:shape>
            </v:group>
            <v:group style="position:absolute;left:4061;top:1231;width:29;height:2" coordorigin="4061,1231" coordsize="29,2">
              <v:shape style="position:absolute;left:4061;top:1231;width:29;height:2" coordorigin="4061,1231" coordsize="29,0" path="m4061,1231l4090,1231e" filled="false" stroked="true" strokeweight=".48004pt" strokecolor="#000000">
                <v:path arrowok="t"/>
              </v:shape>
            </v:group>
            <v:group style="position:absolute;left:4061;top:1250;width:1716;height:2" coordorigin="4061,1250" coordsize="1716,2">
              <v:shape style="position:absolute;left:4061;top:1250;width:1716;height:2" coordorigin="4061,1250" coordsize="1716,0" path="m4061,1250l5777,1250e" filled="false" stroked="true" strokeweight=".47998pt" strokecolor="#000000">
                <v:path arrowok="t"/>
              </v:shape>
            </v:group>
            <v:group style="position:absolute;left:4090;top:1231;width:1688;height:2" coordorigin="4090,1231" coordsize="1688,2">
              <v:shape style="position:absolute;left:4090;top:1231;width:1688;height:2" coordorigin="4090,1231" coordsize="1688,0" path="m4090,1231l5777,1231e" filled="false" stroked="true" strokeweight=".48004pt" strokecolor="#000000">
                <v:path arrowok="t"/>
              </v:shape>
            </v:group>
            <v:group style="position:absolute;left:5777;top:1231;width:29;height:2" coordorigin="5777,1231" coordsize="29,2">
              <v:shape style="position:absolute;left:5777;top:1231;width:29;height:2" coordorigin="5777,1231" coordsize="29,0" path="m5777,1231l5806,1231e" filled="false" stroked="true" strokeweight=".48004pt" strokecolor="#000000">
                <v:path arrowok="t"/>
              </v:shape>
            </v:group>
            <v:group style="position:absolute;left:5777;top:1250;width:29;height:2" coordorigin="5777,1250" coordsize="29,2">
              <v:shape style="position:absolute;left:5777;top:1250;width:29;height:2" coordorigin="5777,1250" coordsize="29,0" path="m5777,1250l5806,1250e" filled="false" stroked="true" strokeweight=".47998pt" strokecolor="#000000">
                <v:path arrowok="t"/>
              </v:shape>
            </v:group>
            <v:group style="position:absolute;left:5806;top:1250;width:1581;height:2" coordorigin="5806,1250" coordsize="1581,2">
              <v:shape style="position:absolute;left:5806;top:1250;width:1581;height:2" coordorigin="5806,1250" coordsize="1581,0" path="m5806,1250l7386,1250e" filled="false" stroked="true" strokeweight=".48pt" strokecolor="#000000">
                <v:path arrowok="t"/>
              </v:shape>
            </v:group>
            <v:group style="position:absolute;left:5806;top:1231;width:1581;height:2" coordorigin="5806,1231" coordsize="1581,2">
              <v:shape style="position:absolute;left:5806;top:1231;width:1581;height:2" coordorigin="5806,1231" coordsize="1581,0" path="m5806,1231l7386,1231e" filled="false" stroked="true" strokeweight=".48pt" strokecolor="#000000">
                <v:path arrowok="t"/>
              </v:shape>
              <v:shape style="position:absolute;left:0;top:318;width:8548;height:908" type="#_x0000_t75" stroked="false">
                <v:imagedata r:id="rId284" o:title=""/>
              </v:shape>
            </v:group>
            <v:group style="position:absolute;left:7386;top:1231;width:29;height:2" coordorigin="7386,1231" coordsize="29,2">
              <v:shape style="position:absolute;left:7386;top:1231;width:29;height:2" coordorigin="7386,1231" coordsize="29,0" path="m7386,1231l7415,1231e" filled="false" stroked="true" strokeweight=".48004pt" strokecolor="#000000">
                <v:path arrowok="t"/>
              </v:shape>
            </v:group>
            <v:group style="position:absolute;left:7386;top:1250;width:1150;height:2" coordorigin="7386,1250" coordsize="1150,2">
              <v:shape style="position:absolute;left:7386;top:1250;width:1150;height:2" coordorigin="7386,1250" coordsize="1150,0" path="m7386,1250l8536,1250e" filled="false" stroked="true" strokeweight=".47998pt" strokecolor="#000000">
                <v:path arrowok="t"/>
              </v:shape>
            </v:group>
            <v:group style="position:absolute;left:7415;top:1231;width:1121;height:2" coordorigin="7415,1231" coordsize="1121,2">
              <v:shape style="position:absolute;left:7415;top:1231;width:1121;height:2" coordorigin="7415,1231" coordsize="1121,0" path="m7415,1231l8536,1231e" filled="false" stroked="true" strokeweight=".48004pt" strokecolor="#000000">
                <v:path arrowok="t"/>
              </v:shape>
              <v:shape style="position:absolute;left:0;top:0;width:8548;height:1256" type="#_x0000_t202" filled="false" stroked="false">
                <v:textbox inset="0,0,0,0">
                  <w:txbxContent>
                    <w:p>
                      <w:pPr>
                        <w:spacing w:line="270" w:lineRule="exact" w:before="0"/>
                        <w:ind w:left="126" w:right="0" w:firstLine="0"/>
                        <w:jc w:val="left"/>
                        <w:rPr>
                          <w:rFonts w:ascii="宋体" w:hAnsi="宋体" w:cs="宋体" w:eastAsia="宋体" w:hint="default"/>
                          <w:sz w:val="21"/>
                          <w:szCs w:val="21"/>
                        </w:rPr>
                      </w:pPr>
                      <w:r>
                        <w:rPr>
                          <w:rFonts w:ascii="宋体" w:hAnsi="宋体" w:cs="宋体" w:eastAsia="宋体" w:hint="default"/>
                          <w:sz w:val="21"/>
                          <w:szCs w:val="21"/>
                        </w:rPr>
                        <w:t>司</w:t>
                      </w:r>
                    </w:p>
                    <w:p>
                      <w:pPr>
                        <w:spacing w:line="274" w:lineRule="exact" w:before="42"/>
                        <w:ind w:left="126" w:right="0" w:firstLine="0"/>
                        <w:jc w:val="left"/>
                        <w:rPr>
                          <w:rFonts w:ascii="宋体" w:hAnsi="宋体" w:cs="宋体" w:eastAsia="宋体" w:hint="default"/>
                          <w:sz w:val="21"/>
                          <w:szCs w:val="21"/>
                        </w:rPr>
                      </w:pPr>
                      <w:r>
                        <w:rPr>
                          <w:rFonts w:ascii="宋体" w:hAnsi="宋体" w:cs="宋体" w:eastAsia="宋体" w:hint="default"/>
                          <w:spacing w:val="10"/>
                          <w:sz w:val="21"/>
                          <w:szCs w:val="21"/>
                        </w:rPr>
                        <w:t>黑龙江省讷河市北龙米</w:t>
                      </w:r>
                      <w:r>
                        <w:rPr>
                          <w:rFonts w:ascii="宋体" w:hAnsi="宋体" w:cs="宋体" w:eastAsia="宋体" w:hint="default"/>
                          <w:sz w:val="21"/>
                          <w:szCs w:val="21"/>
                        </w:rPr>
                      </w:r>
                    </w:p>
                    <w:p>
                      <w:pPr>
                        <w:tabs>
                          <w:tab w:pos="2906" w:val="left" w:leader="none"/>
                        </w:tabs>
                        <w:spacing w:line="274" w:lineRule="exact" w:before="0"/>
                        <w:ind w:left="126" w:right="0" w:firstLine="0"/>
                        <w:jc w:val="left"/>
                        <w:rPr>
                          <w:rFonts w:ascii="宋体" w:hAnsi="宋体" w:cs="宋体" w:eastAsia="宋体" w:hint="default"/>
                          <w:sz w:val="21"/>
                          <w:szCs w:val="21"/>
                        </w:rPr>
                      </w:pPr>
                      <w:r>
                        <w:rPr>
                          <w:rFonts w:ascii="宋体" w:hAnsi="宋体" w:cs="宋体" w:eastAsia="宋体" w:hint="default"/>
                          <w:sz w:val="21"/>
                          <w:szCs w:val="21"/>
                        </w:rPr>
                        <w:t>业有限公司</w:t>
                        <w:tab/>
                        <w:t>253,874.28</w:t>
                      </w:r>
                    </w:p>
                    <w:p>
                      <w:pPr>
                        <w:tabs>
                          <w:tab w:pos="2590" w:val="left" w:leader="none"/>
                          <w:tab w:pos="4307" w:val="left" w:leader="none"/>
                        </w:tabs>
                        <w:spacing w:before="60"/>
                        <w:ind w:left="126" w:right="0" w:firstLine="0"/>
                        <w:jc w:val="left"/>
                        <w:rPr>
                          <w:rFonts w:ascii="宋体" w:hAnsi="宋体" w:cs="宋体" w:eastAsia="宋体" w:hint="default"/>
                          <w:sz w:val="21"/>
                          <w:szCs w:val="21"/>
                        </w:rPr>
                      </w:pPr>
                      <w:r>
                        <w:rPr>
                          <w:rFonts w:ascii="宋体" w:hAnsi="宋体" w:cs="宋体" w:eastAsia="宋体" w:hint="default"/>
                          <w:b/>
                          <w:bCs/>
                          <w:w w:val="95"/>
                          <w:sz w:val="21"/>
                          <w:szCs w:val="21"/>
                        </w:rPr>
                        <w:t>合计</w:t>
                        <w:tab/>
                      </w:r>
                      <w:r>
                        <w:rPr>
                          <w:rFonts w:ascii="宋体" w:hAnsi="宋体" w:cs="宋体" w:eastAsia="宋体" w:hint="default"/>
                          <w:spacing w:val="-1"/>
                          <w:sz w:val="21"/>
                          <w:szCs w:val="21"/>
                        </w:rPr>
                        <w:t>82,938,663.85</w:t>
                        <w:tab/>
                        <w:t>54,549,692.72</w:t>
                      </w:r>
                    </w:p>
                  </w:txbxContent>
                </v:textbox>
                <w10:wrap type="none"/>
              </v:shape>
            </v:group>
          </v:group>
        </w:pict>
      </w:r>
      <w:r>
        <w:rPr>
          <w:rFonts w:ascii="宋体" w:hAnsi="宋体" w:cs="宋体" w:eastAsia="宋体" w:hint="default"/>
          <w:position w:val="-24"/>
          <w:sz w:val="20"/>
          <w:szCs w:val="20"/>
        </w:rPr>
      </w:r>
    </w:p>
    <w:p>
      <w:pPr>
        <w:spacing w:line="240" w:lineRule="auto" w:before="2"/>
        <w:rPr>
          <w:rFonts w:ascii="宋体" w:hAnsi="宋体" w:cs="宋体" w:eastAsia="宋体" w:hint="default"/>
          <w:sz w:val="13"/>
          <w:szCs w:val="13"/>
        </w:rPr>
      </w:pPr>
    </w:p>
    <w:p>
      <w:pPr>
        <w:pStyle w:val="BodyText"/>
        <w:tabs>
          <w:tab w:pos="1041" w:val="left" w:leader="none"/>
        </w:tabs>
        <w:spacing w:line="240" w:lineRule="auto" w:before="31"/>
        <w:ind w:left="581" w:right="5123"/>
        <w:jc w:val="left"/>
      </w:pPr>
      <w:r>
        <w:rPr>
          <w:w w:val="95"/>
        </w:rPr>
        <w:t>6.</w:t>
        <w:tab/>
      </w:r>
      <w:r>
        <w:rPr/>
        <w:t>商标许可使用</w:t>
      </w:r>
    </w:p>
    <w:p>
      <w:pPr>
        <w:spacing w:line="240" w:lineRule="auto" w:before="7"/>
        <w:rPr>
          <w:rFonts w:ascii="宋体" w:hAnsi="宋体" w:cs="宋体" w:eastAsia="宋体" w:hint="default"/>
          <w:sz w:val="13"/>
          <w:szCs w:val="13"/>
        </w:rPr>
      </w:pPr>
    </w:p>
    <w:p>
      <w:pPr>
        <w:spacing w:line="2425" w:lineRule="exact"/>
        <w:ind w:left="120"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26.9pt;height:121.3pt;mso-position-horizontal-relative:char;mso-position-vertical-relative:line" coordorigin="0,0" coordsize="8538,2426">
            <v:group style="position:absolute;left:22;top:7;width:1838;height:2" coordorigin="22,7" coordsize="1838,2">
              <v:shape style="position:absolute;left:22;top:7;width:1838;height:2" coordorigin="22,7" coordsize="1838,0" path="m22,7l1859,7e" filled="false" stroked="true" strokeweight=".71997pt" strokecolor="#000000">
                <v:path arrowok="t"/>
              </v:shape>
            </v:group>
            <v:group style="position:absolute;left:22;top:36;width:1838;height:2" coordorigin="22,36" coordsize="1838,2">
              <v:shape style="position:absolute;left:22;top:36;width:1838;height:2" coordorigin="22,36" coordsize="1838,0" path="m22,36l1859,36e" filled="false" stroked="true" strokeweight=".72003pt" strokecolor="#000000">
                <v:path arrowok="t"/>
              </v:shape>
              <v:shape style="position:absolute;left:1859;top:43;width:10;height:2" type="#_x0000_t75" stroked="false">
                <v:imagedata r:id="rId19" o:title=""/>
              </v:shape>
            </v:group>
            <v:group style="position:absolute;left:1859;top:7;width:44;height:2" coordorigin="1859,7" coordsize="44,2">
              <v:shape style="position:absolute;left:1859;top:7;width:44;height:2" coordorigin="1859,7" coordsize="44,0" path="m1859,7l1902,7e" filled="false" stroked="true" strokeweight=".71997pt" strokecolor="#000000">
                <v:path arrowok="t"/>
              </v:shape>
            </v:group>
            <v:group style="position:absolute;left:1859;top:36;width:44;height:2" coordorigin="1859,36" coordsize="44,2">
              <v:shape style="position:absolute;left:1859;top:36;width:44;height:2" coordorigin="1859,36" coordsize="44,0" path="m1859,36l1902,36e" filled="false" stroked="true" strokeweight=".72003pt" strokecolor="#000000">
                <v:path arrowok="t"/>
              </v:shape>
            </v:group>
            <v:group style="position:absolute;left:1902;top:7;width:1316;height:2" coordorigin="1902,7" coordsize="1316,2">
              <v:shape style="position:absolute;left:1902;top:7;width:1316;height:2" coordorigin="1902,7" coordsize="1316,0" path="m1902,7l3217,7e" filled="false" stroked="true" strokeweight=".71997pt" strokecolor="#000000">
                <v:path arrowok="t"/>
              </v:shape>
            </v:group>
            <v:group style="position:absolute;left:1902;top:36;width:1316;height:2" coordorigin="1902,36" coordsize="1316,2">
              <v:shape style="position:absolute;left:1902;top:36;width:1316;height:2" coordorigin="1902,36" coordsize="1316,0" path="m1902,36l3217,36e" filled="false" stroked="true" strokeweight=".72003pt" strokecolor="#000000">
                <v:path arrowok="t"/>
              </v:shape>
              <v:shape style="position:absolute;left:3217;top:43;width:10;height:2" type="#_x0000_t75" stroked="false">
                <v:imagedata r:id="rId19" o:title=""/>
              </v:shape>
            </v:group>
            <v:group style="position:absolute;left:3217;top:7;width:44;height:2" coordorigin="3217,7" coordsize="44,2">
              <v:shape style="position:absolute;left:3217;top:7;width:44;height:2" coordorigin="3217,7" coordsize="44,0" path="m3217,7l3260,7e" filled="false" stroked="true" strokeweight=".71997pt" strokecolor="#000000">
                <v:path arrowok="t"/>
              </v:shape>
            </v:group>
            <v:group style="position:absolute;left:3217;top:36;width:44;height:2" coordorigin="3217,36" coordsize="44,2">
              <v:shape style="position:absolute;left:3217;top:36;width:44;height:2" coordorigin="3217,36" coordsize="44,0" path="m3217,36l3260,36e" filled="false" stroked="true" strokeweight=".72003pt" strokecolor="#000000">
                <v:path arrowok="t"/>
              </v:shape>
            </v:group>
            <v:group style="position:absolute;left:3260;top:7;width:1956;height:2" coordorigin="3260,7" coordsize="1956,2">
              <v:shape style="position:absolute;left:3260;top:7;width:1956;height:2" coordorigin="3260,7" coordsize="1956,0" path="m3260,7l5216,7e" filled="false" stroked="true" strokeweight=".71997pt" strokecolor="#000000">
                <v:path arrowok="t"/>
              </v:shape>
            </v:group>
            <v:group style="position:absolute;left:3260;top:36;width:1956;height:2" coordorigin="3260,36" coordsize="1956,2">
              <v:shape style="position:absolute;left:3260;top:36;width:1956;height:2" coordorigin="3260,36" coordsize="1956,0" path="m3260,36l5216,36e" filled="false" stroked="true" strokeweight=".72003pt" strokecolor="#000000">
                <v:path arrowok="t"/>
              </v:shape>
              <v:shape style="position:absolute;left:5216;top:43;width:10;height:2" type="#_x0000_t75" stroked="false">
                <v:imagedata r:id="rId19" o:title=""/>
              </v:shape>
            </v:group>
            <v:group style="position:absolute;left:5216;top:7;width:44;height:2" coordorigin="5216,7" coordsize="44,2">
              <v:shape style="position:absolute;left:5216;top:7;width:44;height:2" coordorigin="5216,7" coordsize="44,0" path="m5216,7l5260,7e" filled="false" stroked="true" strokeweight=".71997pt" strokecolor="#000000">
                <v:path arrowok="t"/>
              </v:shape>
            </v:group>
            <v:group style="position:absolute;left:5216;top:36;width:44;height:2" coordorigin="5216,36" coordsize="44,2">
              <v:shape style="position:absolute;left:5216;top:36;width:44;height:2" coordorigin="5216,36" coordsize="44,0" path="m5216,36l5260,36e" filled="false" stroked="true" strokeweight=".72003pt" strokecolor="#000000">
                <v:path arrowok="t"/>
              </v:shape>
            </v:group>
            <v:group style="position:absolute;left:5260;top:7;width:3255;height:2" coordorigin="5260,7" coordsize="3255,2">
              <v:shape style="position:absolute;left:5260;top:7;width:3255;height:2" coordorigin="5260,7" coordsize="3255,0" path="m5260,7l8514,7e" filled="false" stroked="true" strokeweight=".71997pt" strokecolor="#000000">
                <v:path arrowok="t"/>
              </v:shape>
            </v:group>
            <v:group style="position:absolute;left:5260;top:36;width:3255;height:2" coordorigin="5260,36" coordsize="3255,2">
              <v:shape style="position:absolute;left:5260;top:36;width:3255;height:2" coordorigin="5260,36" coordsize="3255,0" path="m5260,36l8514,36e" filled="false" stroked="true" strokeweight=".72003pt" strokecolor="#000000">
                <v:path arrowok="t"/>
              </v:shape>
              <v:shape style="position:absolute;left:1840;top:26;width:3406;height:332" type="#_x0000_t75" stroked="false">
                <v:imagedata r:id="rId285" o:title=""/>
              </v:shape>
            </v:group>
            <v:group style="position:absolute;left:7;top:2418;width:1852;height:2" coordorigin="7,2418" coordsize="1852,2">
              <v:shape style="position:absolute;left:7;top:2418;width:1852;height:2" coordorigin="7,2418" coordsize="1852,0" path="m7,2418l1859,2418e" filled="false" stroked="true" strokeweight=".72003pt" strokecolor="#000000">
                <v:path arrowok="t"/>
              </v:shape>
            </v:group>
            <v:group style="position:absolute;left:7;top:2389;width:1852;height:2" coordorigin="7,2389" coordsize="1852,2">
              <v:shape style="position:absolute;left:7;top:2389;width:1852;height:2" coordorigin="7,2389" coordsize="1852,0" path="m7,2389l1859,2389e" filled="false" stroked="true" strokeweight=".71997pt" strokecolor="#000000">
                <v:path arrowok="t"/>
              </v:shape>
            </v:group>
            <v:group style="position:absolute;left:1859;top:2389;width:44;height:2" coordorigin="1859,2389" coordsize="44,2">
              <v:shape style="position:absolute;left:1859;top:2389;width:44;height:2" coordorigin="1859,2389" coordsize="44,0" path="m1859,2389l1902,2389e" filled="false" stroked="true" strokeweight=".71997pt" strokecolor="#000000">
                <v:path arrowok="t"/>
              </v:shape>
            </v:group>
            <v:group style="position:absolute;left:1859;top:2418;width:1359;height:2" coordorigin="1859,2418" coordsize="1359,2">
              <v:shape style="position:absolute;left:1859;top:2418;width:1359;height:2" coordorigin="1859,2418" coordsize="1359,0" path="m1859,2418l3217,2418e" filled="false" stroked="true" strokeweight=".72003pt" strokecolor="#000000">
                <v:path arrowok="t"/>
              </v:shape>
            </v:group>
            <v:group style="position:absolute;left:1902;top:2389;width:1316;height:2" coordorigin="1902,2389" coordsize="1316,2">
              <v:shape style="position:absolute;left:1902;top:2389;width:1316;height:2" coordorigin="1902,2389" coordsize="1316,0" path="m1902,2389l3217,2389e" filled="false" stroked="true" strokeweight=".71997pt" strokecolor="#000000">
                <v:path arrowok="t"/>
              </v:shape>
            </v:group>
            <v:group style="position:absolute;left:3217;top:2389;width:44;height:2" coordorigin="3217,2389" coordsize="44,2">
              <v:shape style="position:absolute;left:3217;top:2389;width:44;height:2" coordorigin="3217,2389" coordsize="44,0" path="m3217,2389l3260,2389e" filled="false" stroked="true" strokeweight=".71997pt" strokecolor="#000000">
                <v:path arrowok="t"/>
              </v:shape>
            </v:group>
            <v:group style="position:absolute;left:3217;top:2418;width:2000;height:2" coordorigin="3217,2418" coordsize="2000,2">
              <v:shape style="position:absolute;left:3217;top:2418;width:2000;height:2" coordorigin="3217,2418" coordsize="2000,0" path="m3217,2418l5216,2418e" filled="false" stroked="true" strokeweight=".72003pt" strokecolor="#000000">
                <v:path arrowok="t"/>
              </v:shape>
            </v:group>
            <v:group style="position:absolute;left:3260;top:2389;width:1956;height:2" coordorigin="3260,2389" coordsize="1956,2">
              <v:shape style="position:absolute;left:3260;top:2389;width:1956;height:2" coordorigin="3260,2389" coordsize="1956,0" path="m3260,2389l5216,2389e" filled="false" stroked="true" strokeweight=".71997pt" strokecolor="#000000">
                <v:path arrowok="t"/>
              </v:shape>
              <v:shape style="position:absolute;left:2;top:320;width:8536;height:2062" type="#_x0000_t75" stroked="false">
                <v:imagedata r:id="rId286" o:title=""/>
              </v:shape>
            </v:group>
            <v:group style="position:absolute;left:5216;top:2389;width:44;height:2" coordorigin="5216,2389" coordsize="44,2">
              <v:shape style="position:absolute;left:5216;top:2389;width:44;height:2" coordorigin="5216,2389" coordsize="44,0" path="m5216,2389l5260,2389e" filled="false" stroked="true" strokeweight=".71997pt" strokecolor="#000000">
                <v:path arrowok="t"/>
              </v:shape>
            </v:group>
            <v:group style="position:absolute;left:5216;top:2418;width:3305;height:2" coordorigin="5216,2418" coordsize="3305,2">
              <v:shape style="position:absolute;left:5216;top:2418;width:3305;height:2" coordorigin="5216,2418" coordsize="3305,0" path="m5216,2418l8521,2418e" filled="false" stroked="true" strokeweight=".72003pt" strokecolor="#000000">
                <v:path arrowok="t"/>
              </v:shape>
            </v:group>
            <v:group style="position:absolute;left:5260;top:2389;width:3262;height:2" coordorigin="5260,2389" coordsize="3262,2">
              <v:shape style="position:absolute;left:5260;top:2389;width:3262;height:2" coordorigin="5260,2389" coordsize="3262,0" path="m5260,2389l8521,2389e" filled="false" stroked="true" strokeweight=".71997pt" strokecolor="#000000">
                <v:path arrowok="t"/>
              </v:shape>
              <v:shape style="position:absolute;left:128;top:97;width:1471;height:2250"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p>
                      <w:pPr>
                        <w:spacing w:line="297" w:lineRule="auto" w:before="64"/>
                        <w:ind w:left="0" w:right="838" w:firstLine="0"/>
                        <w:jc w:val="both"/>
                        <w:rPr>
                          <w:rFonts w:ascii="宋体" w:hAnsi="宋体" w:cs="宋体" w:eastAsia="宋体" w:hint="default"/>
                          <w:sz w:val="21"/>
                          <w:szCs w:val="21"/>
                        </w:rPr>
                      </w:pPr>
                      <w:r>
                        <w:rPr>
                          <w:rFonts w:ascii="宋体" w:hAnsi="宋体" w:cs="宋体" w:eastAsia="宋体" w:hint="default"/>
                          <w:sz w:val="21"/>
                          <w:szCs w:val="21"/>
                        </w:rPr>
                        <w:t>兴凯湖 吉蜜河 御绿</w:t>
                      </w:r>
                    </w:p>
                    <w:p>
                      <w:pPr>
                        <w:spacing w:line="297" w:lineRule="auto" w:before="14"/>
                        <w:ind w:left="0" w:right="0" w:firstLine="0"/>
                        <w:jc w:val="left"/>
                        <w:rPr>
                          <w:rFonts w:ascii="宋体" w:hAnsi="宋体" w:cs="宋体" w:eastAsia="宋体" w:hint="default"/>
                          <w:sz w:val="21"/>
                          <w:szCs w:val="21"/>
                        </w:rPr>
                      </w:pPr>
                      <w:r>
                        <w:rPr>
                          <w:rFonts w:ascii="宋体" w:hAnsi="宋体" w:cs="宋体" w:eastAsia="宋体" w:hint="default"/>
                          <w:sz w:val="21"/>
                          <w:szCs w:val="21"/>
                        </w:rPr>
                        <w:t>樱麒龙花；YQLH 圣麒龙花；SQLH</w:t>
                      </w:r>
                    </w:p>
                    <w:p>
                      <w:pPr>
                        <w:spacing w:before="15"/>
                        <w:ind w:left="0" w:right="0" w:firstLine="0"/>
                        <w:jc w:val="both"/>
                        <w:rPr>
                          <w:rFonts w:ascii="宋体" w:hAnsi="宋体" w:cs="宋体" w:eastAsia="宋体" w:hint="default"/>
                          <w:sz w:val="21"/>
                          <w:szCs w:val="21"/>
                        </w:rPr>
                      </w:pPr>
                      <w:r>
                        <w:rPr>
                          <w:rFonts w:ascii="宋体" w:hAnsi="宋体" w:cs="宋体" w:eastAsia="宋体" w:hint="default"/>
                          <w:sz w:val="21"/>
                          <w:szCs w:val="21"/>
                        </w:rPr>
                        <w:t>北大荒</w:t>
                      </w:r>
                    </w:p>
                  </w:txbxContent>
                </v:textbox>
                <w10:wrap type="none"/>
              </v:shape>
              <v:shape style="position:absolute;left:2016;top:97;width:3072;height:2250" type="#_x0000_t202" filled="false" stroked="false">
                <v:textbox inset="0,0,0,0">
                  <w:txbxContent>
                    <w:p>
                      <w:pPr>
                        <w:tabs>
                          <w:tab w:pos="157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是否有协议</w:t>
                        <w:tab/>
                      </w:r>
                      <w:r>
                        <w:rPr>
                          <w:rFonts w:ascii="宋体" w:hAnsi="宋体" w:cs="宋体" w:eastAsia="宋体" w:hint="default"/>
                          <w:b/>
                          <w:bCs/>
                          <w:sz w:val="21"/>
                          <w:szCs w:val="21"/>
                        </w:rPr>
                        <w:t>协议签订时间</w:t>
                      </w:r>
                      <w:r>
                        <w:rPr>
                          <w:rFonts w:ascii="宋体" w:hAnsi="宋体" w:cs="宋体" w:eastAsia="宋体" w:hint="default"/>
                          <w:sz w:val="21"/>
                          <w:szCs w:val="21"/>
                        </w:rPr>
                      </w:r>
                    </w:p>
                    <w:p>
                      <w:pPr>
                        <w:tabs>
                          <w:tab w:pos="1337" w:val="left" w:leader="none"/>
                        </w:tabs>
                        <w:spacing w:before="64"/>
                        <w:ind w:left="421" w:right="0" w:firstLine="0"/>
                        <w:jc w:val="left"/>
                        <w:rPr>
                          <w:rFonts w:ascii="宋体" w:hAnsi="宋体" w:cs="宋体" w:eastAsia="宋体" w:hint="default"/>
                          <w:sz w:val="21"/>
                          <w:szCs w:val="21"/>
                        </w:rPr>
                      </w:pPr>
                      <w:r>
                        <w:rPr>
                          <w:rFonts w:ascii="宋体" w:hAnsi="宋体" w:cs="宋体" w:eastAsia="宋体" w:hint="default"/>
                          <w:sz w:val="21"/>
                          <w:szCs w:val="21"/>
                        </w:rPr>
                        <w:t>有</w:t>
                        <w:tab/>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337" w:val="left" w:leader="none"/>
                        </w:tabs>
                        <w:spacing w:before="64"/>
                        <w:ind w:left="421" w:right="0" w:firstLine="0"/>
                        <w:jc w:val="left"/>
                        <w:rPr>
                          <w:rFonts w:ascii="宋体" w:hAnsi="宋体" w:cs="宋体" w:eastAsia="宋体" w:hint="default"/>
                          <w:sz w:val="21"/>
                          <w:szCs w:val="21"/>
                        </w:rPr>
                      </w:pPr>
                      <w:r>
                        <w:rPr>
                          <w:rFonts w:ascii="宋体" w:hAnsi="宋体" w:cs="宋体" w:eastAsia="宋体" w:hint="default"/>
                          <w:sz w:val="21"/>
                          <w:szCs w:val="21"/>
                        </w:rPr>
                        <w:t>有</w:t>
                        <w:tab/>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337" w:val="left" w:leader="none"/>
                        </w:tabs>
                        <w:spacing w:before="66"/>
                        <w:ind w:left="421" w:right="0" w:firstLine="0"/>
                        <w:jc w:val="left"/>
                        <w:rPr>
                          <w:rFonts w:ascii="宋体" w:hAnsi="宋体" w:cs="宋体" w:eastAsia="宋体" w:hint="default"/>
                          <w:sz w:val="21"/>
                          <w:szCs w:val="21"/>
                        </w:rPr>
                      </w:pPr>
                      <w:r>
                        <w:rPr>
                          <w:rFonts w:ascii="宋体" w:hAnsi="宋体" w:cs="宋体" w:eastAsia="宋体" w:hint="default"/>
                          <w:sz w:val="21"/>
                          <w:szCs w:val="21"/>
                        </w:rPr>
                        <w:t>有</w:t>
                        <w:tab/>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338" w:val="left" w:leader="none"/>
                        </w:tabs>
                        <w:spacing w:before="64"/>
                        <w:ind w:left="421" w:right="0" w:firstLine="0"/>
                        <w:jc w:val="left"/>
                        <w:rPr>
                          <w:rFonts w:ascii="宋体" w:hAnsi="宋体" w:cs="宋体" w:eastAsia="宋体" w:hint="default"/>
                          <w:sz w:val="21"/>
                          <w:szCs w:val="21"/>
                        </w:rPr>
                      </w:pPr>
                      <w:r>
                        <w:rPr>
                          <w:rFonts w:ascii="宋体" w:hAnsi="宋体" w:cs="宋体" w:eastAsia="宋体" w:hint="default"/>
                          <w:sz w:val="21"/>
                          <w:szCs w:val="21"/>
                        </w:rPr>
                        <w:t>有</w:t>
                        <w:tab/>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338" w:val="left" w:leader="none"/>
                        </w:tabs>
                        <w:spacing w:before="64"/>
                        <w:ind w:left="421" w:right="0" w:firstLine="0"/>
                        <w:jc w:val="left"/>
                        <w:rPr>
                          <w:rFonts w:ascii="宋体" w:hAnsi="宋体" w:cs="宋体" w:eastAsia="宋体" w:hint="default"/>
                          <w:sz w:val="21"/>
                          <w:szCs w:val="21"/>
                        </w:rPr>
                      </w:pPr>
                      <w:r>
                        <w:rPr>
                          <w:rFonts w:ascii="宋体" w:hAnsi="宋体" w:cs="宋体" w:eastAsia="宋体" w:hint="default"/>
                          <w:sz w:val="21"/>
                          <w:szCs w:val="21"/>
                        </w:rPr>
                        <w:t>有</w:t>
                        <w:tab/>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390" w:val="left" w:leader="none"/>
                        </w:tabs>
                        <w:spacing w:before="66"/>
                        <w:ind w:left="421" w:right="0" w:firstLine="0"/>
                        <w:jc w:val="left"/>
                        <w:rPr>
                          <w:rFonts w:ascii="宋体" w:hAnsi="宋体" w:cs="宋体" w:eastAsia="宋体" w:hint="default"/>
                          <w:sz w:val="21"/>
                          <w:szCs w:val="21"/>
                        </w:rPr>
                      </w:pPr>
                      <w:r>
                        <w:rPr>
                          <w:rFonts w:ascii="宋体" w:hAnsi="宋体" w:cs="宋体" w:eastAsia="宋体" w:hint="default"/>
                          <w:sz w:val="21"/>
                          <w:szCs w:val="21"/>
                        </w:rPr>
                        <w:t>有</w:t>
                        <w:tab/>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2"/>
                          <w:sz w:val="21"/>
                          <w:szCs w:val="21"/>
                        </w:rPr>
                        <w:t> </w:t>
                      </w:r>
                      <w:r>
                        <w:rPr>
                          <w:rFonts w:ascii="宋体" w:hAnsi="宋体" w:cs="宋体" w:eastAsia="宋体" w:hint="default"/>
                          <w:sz w:val="21"/>
                          <w:szCs w:val="21"/>
                        </w:rPr>
                        <w:t>日</w:t>
                      </w:r>
                    </w:p>
                  </w:txbxContent>
                </v:textbox>
                <w10:wrap type="none"/>
              </v:shape>
              <v:shape style="position:absolute;left:5328;top:97;width:3094;height:2250" type="#_x0000_t202" filled="false" stroked="false">
                <v:textbox inset="0,0,0,0">
                  <w:txbxContent>
                    <w:p>
                      <w:pPr>
                        <w:spacing w:line="210" w:lineRule="exact" w:before="0"/>
                        <w:ind w:left="909" w:right="0" w:firstLine="0"/>
                        <w:jc w:val="left"/>
                        <w:rPr>
                          <w:rFonts w:ascii="宋体" w:hAnsi="宋体" w:cs="宋体" w:eastAsia="宋体" w:hint="default"/>
                          <w:sz w:val="21"/>
                          <w:szCs w:val="21"/>
                        </w:rPr>
                      </w:pPr>
                      <w:r>
                        <w:rPr>
                          <w:rFonts w:ascii="宋体" w:hAnsi="宋体" w:cs="宋体" w:eastAsia="宋体" w:hint="default"/>
                          <w:b/>
                          <w:bCs/>
                          <w:sz w:val="21"/>
                          <w:szCs w:val="21"/>
                        </w:rPr>
                        <w:t>商标所有权人</w:t>
                      </w:r>
                      <w:r>
                        <w:rPr>
                          <w:rFonts w:ascii="宋体" w:hAnsi="宋体" w:cs="宋体" w:eastAsia="宋体" w:hint="default"/>
                          <w:sz w:val="21"/>
                          <w:szCs w:val="21"/>
                        </w:rPr>
                      </w:r>
                    </w:p>
                    <w:p>
                      <w:pPr>
                        <w:spacing w:before="7"/>
                        <w:ind w:left="0" w:right="0" w:firstLine="0"/>
                        <w:jc w:val="left"/>
                        <w:rPr>
                          <w:rFonts w:ascii="宋体" w:hAnsi="宋体" w:cs="宋体" w:eastAsia="宋体" w:hint="default"/>
                          <w:sz w:val="21"/>
                          <w:szCs w:val="21"/>
                        </w:rPr>
                      </w:pPr>
                      <w:r>
                        <w:rPr>
                          <w:rFonts w:ascii="宋体" w:hAnsi="宋体" w:cs="宋体" w:eastAsia="宋体" w:hint="default"/>
                          <w:spacing w:val="10"/>
                          <w:sz w:val="21"/>
                          <w:szCs w:val="21"/>
                        </w:rPr>
                        <w:t>黑龙江省兴凯湖兴丹米业有限公</w:t>
                      </w:r>
                      <w:r>
                        <w:rPr>
                          <w:rFonts w:ascii="宋体" w:hAnsi="宋体" w:cs="宋体" w:eastAsia="宋体" w:hint="default"/>
                          <w:sz w:val="21"/>
                          <w:szCs w:val="21"/>
                        </w:rPr>
                      </w:r>
                    </w:p>
                    <w:p>
                      <w:pPr>
                        <w:spacing w:line="297" w:lineRule="auto" w:before="122"/>
                        <w:ind w:left="0" w:right="361" w:firstLine="0"/>
                        <w:jc w:val="left"/>
                        <w:rPr>
                          <w:rFonts w:ascii="宋体" w:hAnsi="宋体" w:cs="宋体" w:eastAsia="宋体" w:hint="default"/>
                          <w:sz w:val="21"/>
                          <w:szCs w:val="21"/>
                        </w:rPr>
                      </w:pPr>
                      <w:r>
                        <w:rPr>
                          <w:rFonts w:ascii="宋体" w:hAnsi="宋体" w:cs="宋体" w:eastAsia="宋体" w:hint="default"/>
                          <w:sz w:val="21"/>
                          <w:szCs w:val="21"/>
                        </w:rPr>
                        <w:t>黑龙江省农垦铁力实业总公司 黑龙江御绿实业集团有限公司 黑龙江信德贸易有限公司 黑龙江信德贸易有限公司</w:t>
                      </w:r>
                    </w:p>
                    <w:p>
                      <w:pPr>
                        <w:spacing w:before="15"/>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xbxContent>
                </v:textbox>
                <w10:wrap type="none"/>
              </v:shape>
            </v:group>
          </v:group>
        </w:pict>
      </w:r>
      <w:r>
        <w:rPr>
          <w:rFonts w:ascii="宋体" w:hAnsi="宋体" w:cs="宋体" w:eastAsia="宋体" w:hint="default"/>
          <w:position w:val="-48"/>
          <w:sz w:val="20"/>
          <w:szCs w:val="20"/>
        </w:rPr>
      </w:r>
    </w:p>
    <w:p>
      <w:pPr>
        <w:spacing w:line="240" w:lineRule="auto" w:before="2"/>
        <w:rPr>
          <w:rFonts w:ascii="宋体" w:hAnsi="宋体" w:cs="宋体" w:eastAsia="宋体" w:hint="default"/>
          <w:sz w:val="13"/>
          <w:szCs w:val="13"/>
        </w:rPr>
      </w:pPr>
    </w:p>
    <w:p>
      <w:pPr>
        <w:pStyle w:val="BodyText"/>
        <w:spacing w:line="240" w:lineRule="auto" w:before="31"/>
        <w:ind w:left="581" w:right="5123"/>
        <w:jc w:val="left"/>
      </w:pPr>
      <w:r>
        <w:rPr/>
        <w:t>（续表）</w:t>
      </w:r>
    </w:p>
    <w:p>
      <w:pPr>
        <w:spacing w:line="240" w:lineRule="auto" w:before="5"/>
        <w:rPr>
          <w:rFonts w:ascii="宋体" w:hAnsi="宋体" w:cs="宋体" w:eastAsia="宋体" w:hint="default"/>
          <w:sz w:val="13"/>
          <w:szCs w:val="13"/>
        </w:rPr>
      </w:pPr>
    </w:p>
    <w:p>
      <w:pPr>
        <w:spacing w:line="2425" w:lineRule="exact"/>
        <w:ind w:left="120"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26.9pt;height:121.3pt;mso-position-horizontal-relative:char;mso-position-vertical-relative:line" coordorigin="0,0" coordsize="8538,2426">
            <v:group style="position:absolute;left:22;top:7;width:1796;height:2" coordorigin="22,7" coordsize="1796,2">
              <v:shape style="position:absolute;left:22;top:7;width:1796;height:2" coordorigin="22,7" coordsize="1796,0" path="m22,7l1817,7e" filled="false" stroked="true" strokeweight=".72003pt" strokecolor="#000000">
                <v:path arrowok="t"/>
              </v:shape>
            </v:group>
            <v:group style="position:absolute;left:22;top:36;width:1796;height:2" coordorigin="22,36" coordsize="1796,2">
              <v:shape style="position:absolute;left:22;top:36;width:1796;height:2" coordorigin="22,36" coordsize="1796,0" path="m22,36l1817,36e" filled="false" stroked="true" strokeweight=".72003pt" strokecolor="#000000">
                <v:path arrowok="t"/>
              </v:shape>
              <v:shape style="position:absolute;left:1817;top:43;width:10;height:2" type="#_x0000_t75" stroked="false">
                <v:imagedata r:id="rId19" o:title=""/>
              </v:shape>
            </v:group>
            <v:group style="position:absolute;left:1817;top:7;width:44;height:2" coordorigin="1817,7" coordsize="44,2">
              <v:shape style="position:absolute;left:1817;top:7;width:44;height:2" coordorigin="1817,7" coordsize="44,0" path="m1817,7l1860,7e" filled="false" stroked="true" strokeweight=".72003pt" strokecolor="#000000">
                <v:path arrowok="t"/>
              </v:shape>
            </v:group>
            <v:group style="position:absolute;left:1817;top:36;width:44;height:2" coordorigin="1817,36" coordsize="44,2">
              <v:shape style="position:absolute;left:1817;top:36;width:44;height:2" coordorigin="1817,36" coordsize="44,0" path="m1817,36l1860,36e" filled="false" stroked="true" strokeweight=".72003pt" strokecolor="#000000">
                <v:path arrowok="t"/>
              </v:shape>
            </v:group>
            <v:group style="position:absolute;left:1860;top:7;width:1257;height:2" coordorigin="1860,7" coordsize="1257,2">
              <v:shape style="position:absolute;left:1860;top:7;width:1257;height:2" coordorigin="1860,7" coordsize="1257,0" path="m1860,7l3116,7e" filled="false" stroked="true" strokeweight=".72003pt" strokecolor="#000000">
                <v:path arrowok="t"/>
              </v:shape>
            </v:group>
            <v:group style="position:absolute;left:1860;top:36;width:1257;height:2" coordorigin="1860,36" coordsize="1257,2">
              <v:shape style="position:absolute;left:1860;top:36;width:1257;height:2" coordorigin="1860,36" coordsize="1257,0" path="m1860,36l3116,36e" filled="false" stroked="true" strokeweight=".72003pt" strokecolor="#000000">
                <v:path arrowok="t"/>
              </v:shape>
              <v:shape style="position:absolute;left:3116;top:43;width:10;height:2" type="#_x0000_t75" stroked="false">
                <v:imagedata r:id="rId19" o:title=""/>
              </v:shape>
            </v:group>
            <v:group style="position:absolute;left:3116;top:7;width:44;height:2" coordorigin="3116,7" coordsize="44,2">
              <v:shape style="position:absolute;left:3116;top:7;width:44;height:2" coordorigin="3116,7" coordsize="44,0" path="m3116,7l3160,7e" filled="false" stroked="true" strokeweight=".72003pt" strokecolor="#000000">
                <v:path arrowok="t"/>
              </v:shape>
            </v:group>
            <v:group style="position:absolute;left:3116;top:36;width:44;height:2" coordorigin="3116,36" coordsize="44,2">
              <v:shape style="position:absolute;left:3116;top:36;width:44;height:2" coordorigin="3116,36" coordsize="44,0" path="m3116,36l3160,36e" filled="false" stroked="true" strokeweight=".72003pt" strokecolor="#000000">
                <v:path arrowok="t"/>
              </v:shape>
            </v:group>
            <v:group style="position:absolute;left:3160;top:7;width:3958;height:2" coordorigin="3160,7" coordsize="3958,2">
              <v:shape style="position:absolute;left:3160;top:7;width:3958;height:2" coordorigin="3160,7" coordsize="3958,0" path="m3160,7l7117,7e" filled="false" stroked="true" strokeweight=".72003pt" strokecolor="#000000">
                <v:path arrowok="t"/>
              </v:shape>
            </v:group>
            <v:group style="position:absolute;left:3160;top:36;width:3958;height:2" coordorigin="3160,36" coordsize="3958,2">
              <v:shape style="position:absolute;left:3160;top:36;width:3958;height:2" coordorigin="3160,36" coordsize="3958,0" path="m3160,36l7117,36e" filled="false" stroked="true" strokeweight=".72003pt" strokecolor="#000000">
                <v:path arrowok="t"/>
              </v:shape>
              <v:shape style="position:absolute;left:7117;top:43;width:10;height:2" type="#_x0000_t75" stroked="false">
                <v:imagedata r:id="rId19" o:title=""/>
              </v:shape>
            </v:group>
            <v:group style="position:absolute;left:7117;top:7;width:44;height:2" coordorigin="7117,7" coordsize="44,2">
              <v:shape style="position:absolute;left:7117;top:7;width:44;height:2" coordorigin="7117,7" coordsize="44,0" path="m7117,7l7160,7e" filled="false" stroked="true" strokeweight=".72003pt" strokecolor="#000000">
                <v:path arrowok="t"/>
              </v:shape>
            </v:group>
            <v:group style="position:absolute;left:7117;top:36;width:44;height:2" coordorigin="7117,36" coordsize="44,2">
              <v:shape style="position:absolute;left:7117;top:36;width:44;height:2" coordorigin="7117,36" coordsize="44,0" path="m7117,36l7160,36e" filled="false" stroked="true" strokeweight=".72003pt" strokecolor="#000000">
                <v:path arrowok="t"/>
              </v:shape>
            </v:group>
            <v:group style="position:absolute;left:7160;top:7;width:1354;height:2" coordorigin="7160,7" coordsize="1354,2">
              <v:shape style="position:absolute;left:7160;top:7;width:1354;height:2" coordorigin="7160,7" coordsize="1354,0" path="m7160,7l8514,7e" filled="false" stroked="true" strokeweight=".72003pt" strokecolor="#000000">
                <v:path arrowok="t"/>
              </v:shape>
            </v:group>
            <v:group style="position:absolute;left:7160;top:36;width:1354;height:2" coordorigin="7160,36" coordsize="1354,2">
              <v:shape style="position:absolute;left:7160;top:36;width:1354;height:2" coordorigin="7160,36" coordsize="1354,0" path="m7160,36l8514,36e" filled="false" stroked="true" strokeweight=".72003pt" strokecolor="#000000">
                <v:path arrowok="t"/>
              </v:shape>
              <v:shape style="position:absolute;left:1798;top:26;width:5348;height:334" type="#_x0000_t75" stroked="false">
                <v:imagedata r:id="rId287" o:title=""/>
              </v:shape>
            </v:group>
            <v:group style="position:absolute;left:7;top:2418;width:1810;height:2" coordorigin="7,2418" coordsize="1810,2">
              <v:shape style="position:absolute;left:7;top:2418;width:1810;height:2" coordorigin="7,2418" coordsize="1810,0" path="m7,2418l1817,2418e" filled="false" stroked="true" strokeweight=".72pt" strokecolor="#000000">
                <v:path arrowok="t"/>
              </v:shape>
            </v:group>
            <v:group style="position:absolute;left:7;top:2389;width:1810;height:2" coordorigin="7,2389" coordsize="1810,2">
              <v:shape style="position:absolute;left:7;top:2389;width:1810;height:2" coordorigin="7,2389" coordsize="1810,0" path="m7,2389l1817,2389e" filled="false" stroked="true" strokeweight=".72pt" strokecolor="#000000">
                <v:path arrowok="t"/>
              </v:shape>
            </v:group>
            <v:group style="position:absolute;left:1817;top:2389;width:44;height:2" coordorigin="1817,2389" coordsize="44,2">
              <v:shape style="position:absolute;left:1817;top:2389;width:44;height:2" coordorigin="1817,2389" coordsize="44,0" path="m1817,2389l1860,2389e" filled="false" stroked="true" strokeweight=".72pt" strokecolor="#000000">
                <v:path arrowok="t"/>
              </v:shape>
            </v:group>
            <v:group style="position:absolute;left:1817;top:2418;width:1300;height:2" coordorigin="1817,2418" coordsize="1300,2">
              <v:shape style="position:absolute;left:1817;top:2418;width:1300;height:2" coordorigin="1817,2418" coordsize="1300,0" path="m1817,2418l3116,2418e" filled="false" stroked="true" strokeweight=".72pt" strokecolor="#000000">
                <v:path arrowok="t"/>
              </v:shape>
            </v:group>
            <v:group style="position:absolute;left:1860;top:2389;width:1257;height:2" coordorigin="1860,2389" coordsize="1257,2">
              <v:shape style="position:absolute;left:1860;top:2389;width:1257;height:2" coordorigin="1860,2389" coordsize="1257,0" path="m1860,2389l3116,2389e" filled="false" stroked="true" strokeweight=".72pt" strokecolor="#000000">
                <v:path arrowok="t"/>
              </v:shape>
            </v:group>
            <v:group style="position:absolute;left:3116;top:2389;width:44;height:2" coordorigin="3116,2389" coordsize="44,2">
              <v:shape style="position:absolute;left:3116;top:2389;width:44;height:2" coordorigin="3116,2389" coordsize="44,0" path="m3116,2389l3160,2389e" filled="false" stroked="true" strokeweight=".72pt" strokecolor="#000000">
                <v:path arrowok="t"/>
              </v:shape>
            </v:group>
            <v:group style="position:absolute;left:3116;top:2418;width:4001;height:2" coordorigin="3116,2418" coordsize="4001,2">
              <v:shape style="position:absolute;left:3116;top:2418;width:4001;height:2" coordorigin="3116,2418" coordsize="4001,0" path="m3116,2418l7117,2418e" filled="false" stroked="true" strokeweight=".72pt" strokecolor="#000000">
                <v:path arrowok="t"/>
              </v:shape>
            </v:group>
            <v:group style="position:absolute;left:3160;top:2389;width:3958;height:2" coordorigin="3160,2389" coordsize="3958,2">
              <v:shape style="position:absolute;left:3160;top:2389;width:3958;height:2" coordorigin="3160,2389" coordsize="3958,0" path="m3160,2389l7117,2389e" filled="false" stroked="true" strokeweight=".72pt" strokecolor="#000000">
                <v:path arrowok="t"/>
              </v:shape>
              <v:shape style="position:absolute;left:2;top:322;width:8536;height:2060" type="#_x0000_t75" stroked="false">
                <v:imagedata r:id="rId288" o:title=""/>
              </v:shape>
            </v:group>
            <v:group style="position:absolute;left:7117;top:2389;width:44;height:2" coordorigin="7117,2389" coordsize="44,2">
              <v:shape style="position:absolute;left:7117;top:2389;width:44;height:2" coordorigin="7117,2389" coordsize="44,0" path="m7117,2389l7160,2389e" filled="false" stroked="true" strokeweight=".72pt" strokecolor="#000000">
                <v:path arrowok="t"/>
              </v:shape>
            </v:group>
            <v:group style="position:absolute;left:7117;top:2418;width:1404;height:2" coordorigin="7117,2418" coordsize="1404,2">
              <v:shape style="position:absolute;left:7117;top:2418;width:1404;height:2" coordorigin="7117,2418" coordsize="1404,0" path="m7117,2418l8521,2418e" filled="false" stroked="true" strokeweight=".72pt" strokecolor="#000000">
                <v:path arrowok="t"/>
              </v:shape>
            </v:group>
            <v:group style="position:absolute;left:7160;top:2389;width:1361;height:2" coordorigin="7160,2389" coordsize="1361,2">
              <v:shape style="position:absolute;left:7160;top:2389;width:1361;height:2" coordorigin="7160,2389" coordsize="1361,0" path="m7160,2389l8521,2389e" filled="false" stroked="true" strokeweight=".72pt" strokecolor="#000000">
                <v:path arrowok="t"/>
              </v:shape>
              <v:shape style="position:absolute;left:128;top:97;width:6722;height:2250" type="#_x0000_t202" filled="false" stroked="false">
                <v:textbox inset="0,0,0,0">
                  <w:txbxContent>
                    <w:p>
                      <w:pPr>
                        <w:tabs>
                          <w:tab w:pos="1814" w:val="left" w:leader="none"/>
                          <w:tab w:pos="4568"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商标名称</w:t>
                        <w:tab/>
                        <w:t>使用费金额</w:t>
                        <w:tab/>
                      </w:r>
                      <w:r>
                        <w:rPr>
                          <w:rFonts w:ascii="宋体" w:hAnsi="宋体" w:cs="宋体" w:eastAsia="宋体" w:hint="default"/>
                          <w:b/>
                          <w:bCs/>
                          <w:sz w:val="21"/>
                          <w:szCs w:val="21"/>
                        </w:rPr>
                        <w:t>使用期间</w:t>
                      </w:r>
                      <w:r>
                        <w:rPr>
                          <w:rFonts w:ascii="宋体" w:hAnsi="宋体" w:cs="宋体" w:eastAsia="宋体" w:hint="default"/>
                          <w:sz w:val="21"/>
                          <w:szCs w:val="21"/>
                        </w:rPr>
                      </w:r>
                    </w:p>
                    <w:p>
                      <w:pPr>
                        <w:tabs>
                          <w:tab w:pos="2130" w:val="left" w:leader="none"/>
                          <w:tab w:pos="3099" w:val="left" w:leader="none"/>
                        </w:tabs>
                        <w:spacing w:before="66"/>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兴凯湖</w:t>
                        <w:tab/>
                        <w:t>无偿</w:t>
                        <w:tab/>
                        <w:t>2005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pacing w:val="-1"/>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31</w:t>
                      </w:r>
                      <w:r>
                        <w:rPr>
                          <w:rFonts w:ascii="宋体" w:hAnsi="宋体" w:cs="宋体" w:eastAsia="宋体" w:hint="default"/>
                          <w:spacing w:val="-52"/>
                          <w:sz w:val="21"/>
                          <w:szCs w:val="21"/>
                        </w:rPr>
                        <w:t> </w:t>
                      </w:r>
                      <w:r>
                        <w:rPr>
                          <w:rFonts w:ascii="宋体" w:hAnsi="宋体" w:cs="宋体" w:eastAsia="宋体" w:hint="default"/>
                          <w:spacing w:val="-1"/>
                          <w:sz w:val="21"/>
                          <w:szCs w:val="21"/>
                        </w:rPr>
                        <w:t>日到</w:t>
                      </w:r>
                      <w:r>
                        <w:rPr>
                          <w:rFonts w:ascii="宋体" w:hAnsi="宋体" w:cs="宋体" w:eastAsia="宋体" w:hint="default"/>
                          <w:spacing w:val="-53"/>
                          <w:sz w:val="21"/>
                          <w:szCs w:val="21"/>
                        </w:rPr>
                        <w:t> </w:t>
                      </w:r>
                      <w:r>
                        <w:rPr>
                          <w:rFonts w:ascii="宋体" w:hAnsi="宋体" w:cs="宋体" w:eastAsia="宋体" w:hint="default"/>
                          <w:spacing w:val="-1"/>
                          <w:sz w:val="21"/>
                          <w:szCs w:val="21"/>
                        </w:rPr>
                        <w:t>2014</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2130" w:val="left" w:leader="none"/>
                          <w:tab w:pos="3099" w:val="left" w:leader="none"/>
                        </w:tabs>
                        <w:spacing w:before="6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吉蜜河</w:t>
                        <w:tab/>
                        <w:t>无偿</w:t>
                        <w:tab/>
                        <w:t>2005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pacing w:val="-1"/>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31</w:t>
                      </w:r>
                      <w:r>
                        <w:rPr>
                          <w:rFonts w:ascii="宋体" w:hAnsi="宋体" w:cs="宋体" w:eastAsia="宋体" w:hint="default"/>
                          <w:spacing w:val="-52"/>
                          <w:sz w:val="21"/>
                          <w:szCs w:val="21"/>
                        </w:rPr>
                        <w:t> </w:t>
                      </w:r>
                      <w:r>
                        <w:rPr>
                          <w:rFonts w:ascii="宋体" w:hAnsi="宋体" w:cs="宋体" w:eastAsia="宋体" w:hint="default"/>
                          <w:spacing w:val="-1"/>
                          <w:sz w:val="21"/>
                          <w:szCs w:val="21"/>
                        </w:rPr>
                        <w:t>日到</w:t>
                      </w:r>
                      <w:r>
                        <w:rPr>
                          <w:rFonts w:ascii="宋体" w:hAnsi="宋体" w:cs="宋体" w:eastAsia="宋体" w:hint="default"/>
                          <w:spacing w:val="-53"/>
                          <w:sz w:val="21"/>
                          <w:szCs w:val="21"/>
                        </w:rPr>
                        <w:t> </w:t>
                      </w:r>
                      <w:r>
                        <w:rPr>
                          <w:rFonts w:ascii="宋体" w:hAnsi="宋体" w:cs="宋体" w:eastAsia="宋体" w:hint="default"/>
                          <w:spacing w:val="-1"/>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2131" w:val="left" w:leader="none"/>
                          <w:tab w:pos="3099" w:val="left" w:leader="none"/>
                        </w:tabs>
                        <w:spacing w:before="6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御绿</w:t>
                        <w:tab/>
                        <w:t>无偿</w:t>
                        <w:tab/>
                        <w:t>2005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pacing w:val="-1"/>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31</w:t>
                      </w:r>
                      <w:r>
                        <w:rPr>
                          <w:rFonts w:ascii="宋体" w:hAnsi="宋体" w:cs="宋体" w:eastAsia="宋体" w:hint="default"/>
                          <w:spacing w:val="-52"/>
                          <w:sz w:val="21"/>
                          <w:szCs w:val="21"/>
                        </w:rPr>
                        <w:t> </w:t>
                      </w:r>
                      <w:r>
                        <w:rPr>
                          <w:rFonts w:ascii="宋体" w:hAnsi="宋体" w:cs="宋体" w:eastAsia="宋体" w:hint="default"/>
                          <w:spacing w:val="-1"/>
                          <w:sz w:val="21"/>
                          <w:szCs w:val="21"/>
                        </w:rPr>
                        <w:t>日到</w:t>
                      </w:r>
                      <w:r>
                        <w:rPr>
                          <w:rFonts w:ascii="宋体" w:hAnsi="宋体" w:cs="宋体" w:eastAsia="宋体" w:hint="default"/>
                          <w:spacing w:val="-53"/>
                          <w:sz w:val="21"/>
                          <w:szCs w:val="21"/>
                        </w:rPr>
                        <w:t> </w:t>
                      </w:r>
                      <w:r>
                        <w:rPr>
                          <w:rFonts w:ascii="宋体" w:hAnsi="宋体" w:cs="宋体" w:eastAsia="宋体" w:hint="default"/>
                          <w:spacing w:val="-1"/>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2130" w:val="left" w:leader="none"/>
                          <w:tab w:pos="3099" w:val="left" w:leader="none"/>
                        </w:tabs>
                        <w:spacing w:before="66"/>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樱麒龙花；YQLH</w:t>
                        <w:tab/>
                        <w:t>无偿</w:t>
                        <w:tab/>
                        <w:t>2005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pacing w:val="-1"/>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31</w:t>
                      </w:r>
                      <w:r>
                        <w:rPr>
                          <w:rFonts w:ascii="宋体" w:hAnsi="宋体" w:cs="宋体" w:eastAsia="宋体" w:hint="default"/>
                          <w:spacing w:val="-52"/>
                          <w:sz w:val="21"/>
                          <w:szCs w:val="21"/>
                        </w:rPr>
                        <w:t> </w:t>
                      </w:r>
                      <w:r>
                        <w:rPr>
                          <w:rFonts w:ascii="宋体" w:hAnsi="宋体" w:cs="宋体" w:eastAsia="宋体" w:hint="default"/>
                          <w:spacing w:val="-1"/>
                          <w:sz w:val="21"/>
                          <w:szCs w:val="21"/>
                        </w:rPr>
                        <w:t>日到</w:t>
                      </w:r>
                      <w:r>
                        <w:rPr>
                          <w:rFonts w:ascii="宋体" w:hAnsi="宋体" w:cs="宋体" w:eastAsia="宋体" w:hint="default"/>
                          <w:spacing w:val="-53"/>
                          <w:sz w:val="21"/>
                          <w:szCs w:val="21"/>
                        </w:rPr>
                        <w:t> </w:t>
                      </w:r>
                      <w:r>
                        <w:rPr>
                          <w:rFonts w:ascii="宋体" w:hAnsi="宋体" w:cs="宋体" w:eastAsia="宋体" w:hint="default"/>
                          <w:spacing w:val="-1"/>
                          <w:sz w:val="21"/>
                          <w:szCs w:val="21"/>
                        </w:rPr>
                        <w:t>2015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2130" w:val="left" w:leader="none"/>
                          <w:tab w:pos="3099" w:val="left" w:leader="none"/>
                        </w:tabs>
                        <w:spacing w:before="6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圣麒龙花；SQLH</w:t>
                        <w:tab/>
                        <w:t>无偿</w:t>
                        <w:tab/>
                        <w:t>2005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pacing w:val="-1"/>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10</w:t>
                      </w:r>
                      <w:r>
                        <w:rPr>
                          <w:rFonts w:ascii="宋体" w:hAnsi="宋体" w:cs="宋体" w:eastAsia="宋体" w:hint="default"/>
                          <w:spacing w:val="-52"/>
                          <w:sz w:val="21"/>
                          <w:szCs w:val="21"/>
                        </w:rPr>
                        <w:t> </w:t>
                      </w:r>
                      <w:r>
                        <w:rPr>
                          <w:rFonts w:ascii="宋体" w:hAnsi="宋体" w:cs="宋体" w:eastAsia="宋体" w:hint="default"/>
                          <w:spacing w:val="-1"/>
                          <w:sz w:val="21"/>
                          <w:szCs w:val="21"/>
                        </w:rPr>
                        <w:t>日到</w:t>
                      </w:r>
                      <w:r>
                        <w:rPr>
                          <w:rFonts w:ascii="宋体" w:hAnsi="宋体" w:cs="宋体" w:eastAsia="宋体" w:hint="default"/>
                          <w:spacing w:val="-53"/>
                          <w:sz w:val="21"/>
                          <w:szCs w:val="21"/>
                        </w:rPr>
                        <w:t> </w:t>
                      </w:r>
                      <w:r>
                        <w:rPr>
                          <w:rFonts w:ascii="宋体" w:hAnsi="宋体" w:cs="宋体" w:eastAsia="宋体" w:hint="default"/>
                          <w:spacing w:val="-1"/>
                          <w:sz w:val="21"/>
                          <w:szCs w:val="21"/>
                        </w:rPr>
                        <w:t>2015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947" w:val="left" w:leader="none"/>
                          <w:tab w:pos="3098" w:val="left" w:leader="none"/>
                        </w:tabs>
                        <w:spacing w:before="6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北大荒</w:t>
                        <w:tab/>
                        <w:t>20</w:t>
                      </w:r>
                      <w:r>
                        <w:rPr>
                          <w:rFonts w:ascii="宋体" w:hAnsi="宋体" w:cs="宋体" w:eastAsia="宋体" w:hint="default"/>
                          <w:spacing w:val="-50"/>
                          <w:sz w:val="21"/>
                          <w:szCs w:val="21"/>
                        </w:rPr>
                        <w:t> </w:t>
                      </w:r>
                      <w:r>
                        <w:rPr>
                          <w:rFonts w:ascii="宋体" w:hAnsi="宋体" w:cs="宋体" w:eastAsia="宋体" w:hint="default"/>
                          <w:spacing w:val="-1"/>
                          <w:sz w:val="21"/>
                          <w:szCs w:val="21"/>
                        </w:rPr>
                        <w:t>万/年</w:t>
                        <w:tab/>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pacing w:val="-1"/>
                          <w:sz w:val="21"/>
                          <w:szCs w:val="21"/>
                        </w:rPr>
                        <w:t>09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28</w:t>
                      </w:r>
                      <w:r>
                        <w:rPr>
                          <w:rFonts w:ascii="宋体" w:hAnsi="宋体" w:cs="宋体" w:eastAsia="宋体" w:hint="default"/>
                          <w:spacing w:val="-52"/>
                          <w:sz w:val="21"/>
                          <w:szCs w:val="21"/>
                        </w:rPr>
                        <w:t> </w:t>
                      </w:r>
                      <w:r>
                        <w:rPr>
                          <w:rFonts w:ascii="宋体" w:hAnsi="宋体" w:cs="宋体" w:eastAsia="宋体" w:hint="default"/>
                          <w:spacing w:val="-1"/>
                          <w:sz w:val="21"/>
                          <w:szCs w:val="21"/>
                        </w:rPr>
                        <w:t>日到</w:t>
                      </w:r>
                      <w:r>
                        <w:rPr>
                          <w:rFonts w:ascii="宋体" w:hAnsi="宋体" w:cs="宋体" w:eastAsia="宋体" w:hint="default"/>
                          <w:spacing w:val="-53"/>
                          <w:sz w:val="21"/>
                          <w:szCs w:val="21"/>
                        </w:rPr>
                        <w:t> </w:t>
                      </w:r>
                      <w:r>
                        <w:rPr>
                          <w:rFonts w:ascii="宋体" w:hAnsi="宋体" w:cs="宋体" w:eastAsia="宋体" w:hint="default"/>
                          <w:spacing w:val="-1"/>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shape style="position:absolute;left:7398;top:97;width:845;height:2250" type="#_x0000_t202" filled="false" stroked="false">
                <v:textbox inset="0,0,0,0">
                  <w:txbxContent>
                    <w:p>
                      <w:pPr>
                        <w:spacing w:line="210" w:lineRule="exact" w:before="0"/>
                        <w:ind w:left="2" w:right="0" w:hanging="3"/>
                        <w:jc w:val="both"/>
                        <w:rPr>
                          <w:rFonts w:ascii="宋体" w:hAnsi="宋体" w:cs="宋体" w:eastAsia="宋体" w:hint="default"/>
                          <w:sz w:val="21"/>
                          <w:szCs w:val="21"/>
                        </w:rPr>
                      </w:pPr>
                      <w:r>
                        <w:rPr>
                          <w:rFonts w:ascii="宋体" w:hAnsi="宋体" w:cs="宋体" w:eastAsia="宋体" w:hint="default"/>
                          <w:b/>
                          <w:bCs/>
                          <w:sz w:val="21"/>
                          <w:szCs w:val="21"/>
                        </w:rPr>
                        <w:t>使用权力</w:t>
                      </w:r>
                      <w:r>
                        <w:rPr>
                          <w:rFonts w:ascii="宋体" w:hAnsi="宋体" w:cs="宋体" w:eastAsia="宋体" w:hint="default"/>
                          <w:sz w:val="21"/>
                          <w:szCs w:val="21"/>
                        </w:rPr>
                      </w:r>
                    </w:p>
                    <w:p>
                      <w:pPr>
                        <w:spacing w:line="297" w:lineRule="auto" w:before="66"/>
                        <w:ind w:left="2" w:right="0" w:firstLine="0"/>
                        <w:jc w:val="both"/>
                        <w:rPr>
                          <w:rFonts w:ascii="宋体" w:hAnsi="宋体" w:cs="宋体" w:eastAsia="宋体" w:hint="default"/>
                          <w:sz w:val="21"/>
                          <w:szCs w:val="21"/>
                        </w:rPr>
                      </w:pPr>
                      <w:r>
                        <w:rPr>
                          <w:rFonts w:ascii="宋体" w:hAnsi="宋体" w:cs="宋体" w:eastAsia="宋体" w:hint="default"/>
                          <w:sz w:val="21"/>
                          <w:szCs w:val="21"/>
                        </w:rPr>
                        <w:t>独占使用</w:t>
                      </w:r>
                      <w:r>
                        <w:rPr>
                          <w:rFonts w:ascii="宋体" w:hAnsi="宋体" w:cs="宋体" w:eastAsia="宋体" w:hint="default"/>
                          <w:spacing w:val="-1"/>
                          <w:sz w:val="21"/>
                          <w:szCs w:val="21"/>
                        </w:rPr>
                        <w:t> </w:t>
                      </w:r>
                      <w:r>
                        <w:rPr>
                          <w:rFonts w:ascii="宋体" w:hAnsi="宋体" w:cs="宋体" w:eastAsia="宋体" w:hint="default"/>
                          <w:sz w:val="21"/>
                          <w:szCs w:val="21"/>
                        </w:rPr>
                        <w:t>独占使用</w:t>
                      </w:r>
                      <w:r>
                        <w:rPr>
                          <w:rFonts w:ascii="宋体" w:hAnsi="宋体" w:cs="宋体" w:eastAsia="宋体" w:hint="default"/>
                          <w:spacing w:val="-1"/>
                          <w:sz w:val="21"/>
                          <w:szCs w:val="21"/>
                        </w:rPr>
                        <w:t> </w:t>
                      </w:r>
                      <w:r>
                        <w:rPr>
                          <w:rFonts w:ascii="宋体" w:hAnsi="宋体" w:cs="宋体" w:eastAsia="宋体" w:hint="default"/>
                          <w:sz w:val="21"/>
                          <w:szCs w:val="21"/>
                        </w:rPr>
                        <w:t>独占使用</w:t>
                      </w:r>
                      <w:r>
                        <w:rPr>
                          <w:rFonts w:ascii="宋体" w:hAnsi="宋体" w:cs="宋体" w:eastAsia="宋体" w:hint="default"/>
                          <w:spacing w:val="-1"/>
                          <w:sz w:val="21"/>
                          <w:szCs w:val="21"/>
                        </w:rPr>
                        <w:t> </w:t>
                      </w:r>
                      <w:r>
                        <w:rPr>
                          <w:rFonts w:ascii="宋体" w:hAnsi="宋体" w:cs="宋体" w:eastAsia="宋体" w:hint="default"/>
                          <w:sz w:val="21"/>
                          <w:szCs w:val="21"/>
                        </w:rPr>
                        <w:t>独占使用</w:t>
                      </w:r>
                      <w:r>
                        <w:rPr>
                          <w:rFonts w:ascii="宋体" w:hAnsi="宋体" w:cs="宋体" w:eastAsia="宋体" w:hint="default"/>
                          <w:spacing w:val="-1"/>
                          <w:sz w:val="21"/>
                          <w:szCs w:val="21"/>
                        </w:rPr>
                        <w:t> </w:t>
                      </w:r>
                      <w:r>
                        <w:rPr>
                          <w:rFonts w:ascii="宋体" w:hAnsi="宋体" w:cs="宋体" w:eastAsia="宋体" w:hint="default"/>
                          <w:sz w:val="21"/>
                          <w:szCs w:val="21"/>
                        </w:rPr>
                        <w:t>独占使用</w:t>
                      </w:r>
                    </w:p>
                    <w:p>
                      <w:pPr>
                        <w:spacing w:before="14"/>
                        <w:ind w:left="2" w:right="0" w:firstLine="0"/>
                        <w:jc w:val="both"/>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group>
          </v:group>
        </w:pict>
      </w:r>
      <w:r>
        <w:rPr>
          <w:rFonts w:ascii="宋体" w:hAnsi="宋体" w:cs="宋体" w:eastAsia="宋体" w:hint="default"/>
          <w:position w:val="-48"/>
          <w:sz w:val="20"/>
          <w:szCs w:val="20"/>
        </w:rPr>
      </w:r>
    </w:p>
    <w:p>
      <w:pPr>
        <w:spacing w:line="240" w:lineRule="auto" w:before="12"/>
        <w:rPr>
          <w:rFonts w:ascii="宋体" w:hAnsi="宋体" w:cs="宋体" w:eastAsia="宋体" w:hint="default"/>
          <w:sz w:val="29"/>
          <w:szCs w:val="29"/>
        </w:rPr>
      </w:pPr>
    </w:p>
    <w:p>
      <w:pPr>
        <w:pStyle w:val="Heading2"/>
        <w:spacing w:line="240" w:lineRule="auto"/>
        <w:ind w:right="5123"/>
        <w:jc w:val="left"/>
        <w:rPr>
          <w:b w:val="0"/>
          <w:bCs w:val="0"/>
        </w:rPr>
      </w:pPr>
      <w:r>
        <w:rPr/>
        <w:pict>
          <v:group style="position:absolute;margin-left:84.120003pt;margin-top:24.53764pt;width:426.75pt;height:271.5pt;mso-position-horizontal-relative:page;mso-position-vertical-relative:paragraph;z-index:-845656" coordorigin="1682,491" coordsize="8535,5430">
            <v:shape style="position:absolute;left:5356;top:509;width:10;height:2" type="#_x0000_t75" stroked="false">
              <v:imagedata r:id="rId19" o:title=""/>
            </v:shape>
            <v:shape style="position:absolute;left:6937;top:509;width:10;height:2" type="#_x0000_t75" stroked="false">
              <v:imagedata r:id="rId19" o:title=""/>
            </v:shape>
            <v:shape style="position:absolute;left:8719;top:509;width:10;height:2" type="#_x0000_t75" stroked="false">
              <v:imagedata r:id="rId19" o:title=""/>
            </v:shape>
            <v:shape style="position:absolute;left:5336;top:491;width:3412;height:348" type="#_x0000_t75" stroked="false">
              <v:imagedata r:id="rId289" o:title=""/>
            </v:shape>
            <v:shape style="position:absolute;left:1682;top:800;width:8534;height:5120" type="#_x0000_t75" stroked="false">
              <v:imagedata r:id="rId290" o:title=""/>
            </v:shape>
            <w10:wrap type="none"/>
          </v:group>
        </w:pict>
      </w:r>
      <w:r>
        <w:rPr>
          <w:spacing w:val="2"/>
        </w:rPr>
        <w:t>（三）关联方往来余额</w:t>
      </w:r>
      <w:r>
        <w:rPr>
          <w:b w:val="0"/>
          <w:bCs w:val="0"/>
        </w:rPr>
      </w:r>
    </w:p>
    <w:p>
      <w:pPr>
        <w:spacing w:line="240" w:lineRule="auto" w:before="5"/>
        <w:rPr>
          <w:rFonts w:ascii="宋体" w:hAnsi="宋体" w:cs="宋体" w:eastAsia="宋体" w:hint="default"/>
          <w:b/>
          <w:bCs/>
          <w:sz w:val="13"/>
          <w:szCs w:val="13"/>
        </w:rPr>
      </w:pPr>
    </w:p>
    <w:tbl>
      <w:tblPr>
        <w:tblW w:w="0" w:type="auto"/>
        <w:jc w:val="left"/>
        <w:tblInd w:w="141" w:type="dxa"/>
        <w:tblLayout w:type="fixed"/>
        <w:tblCellMar>
          <w:top w:w="0" w:type="dxa"/>
          <w:left w:w="0" w:type="dxa"/>
          <w:bottom w:w="0" w:type="dxa"/>
          <w:right w:w="0" w:type="dxa"/>
        </w:tblCellMar>
        <w:tblLook w:val="01E0"/>
      </w:tblPr>
      <w:tblGrid>
        <w:gridCol w:w="3302"/>
        <w:gridCol w:w="1987"/>
        <w:gridCol w:w="1838"/>
        <w:gridCol w:w="1366"/>
      </w:tblGrid>
      <w:tr>
        <w:trPr>
          <w:trHeight w:val="697" w:hRule="exact"/>
        </w:trPr>
        <w:tc>
          <w:tcPr>
            <w:tcW w:w="3302" w:type="dxa"/>
            <w:tcBorders>
              <w:top w:val="single" w:sz="12" w:space="0" w:color="000000"/>
              <w:left w:val="nil" w:sz="6" w:space="0" w:color="auto"/>
              <w:bottom w:val="nil" w:sz="6" w:space="0" w:color="auto"/>
              <w:right w:val="nil" w:sz="6" w:space="0" w:color="auto"/>
            </w:tcBorders>
          </w:tcPr>
          <w:p>
            <w:pPr>
              <w:pStyle w:val="TableParagraph"/>
              <w:spacing w:line="259" w:lineRule="exact"/>
              <w:ind w:left="1300" w:right="0"/>
              <w:jc w:val="left"/>
              <w:rPr>
                <w:rFonts w:ascii="宋体" w:hAnsi="宋体" w:cs="宋体" w:eastAsia="宋体" w:hint="default"/>
                <w:sz w:val="21"/>
                <w:szCs w:val="21"/>
              </w:rPr>
            </w:pPr>
            <w:r>
              <w:rPr>
                <w:rFonts w:ascii="宋体" w:hAnsi="宋体" w:cs="宋体" w:eastAsia="宋体" w:hint="default"/>
                <w:b/>
                <w:bCs/>
                <w:sz w:val="21"/>
                <w:szCs w:val="21"/>
              </w:rPr>
              <w:t>关联方名称</w:t>
            </w:r>
            <w:r>
              <w:rPr>
                <w:rFonts w:ascii="宋体" w:hAnsi="宋体" w:cs="宋体" w:eastAsia="宋体" w:hint="default"/>
                <w:sz w:val="21"/>
                <w:szCs w:val="21"/>
              </w:rPr>
            </w:r>
          </w:p>
          <w:p>
            <w:pPr>
              <w:pStyle w:val="TableParagraph"/>
              <w:spacing w:line="240" w:lineRule="auto" w:before="84"/>
              <w:ind w:left="106"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987" w:type="dxa"/>
            <w:tcBorders>
              <w:top w:val="single" w:sz="12" w:space="0" w:color="000000"/>
              <w:left w:val="nil" w:sz="6" w:space="0" w:color="auto"/>
              <w:bottom w:val="nil" w:sz="6" w:space="0" w:color="auto"/>
              <w:right w:val="nil" w:sz="6" w:space="0" w:color="auto"/>
            </w:tcBorders>
          </w:tcPr>
          <w:p>
            <w:pPr>
              <w:pStyle w:val="TableParagraph"/>
              <w:spacing w:line="259" w:lineRule="exact"/>
              <w:ind w:left="725"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1838" w:type="dxa"/>
            <w:tcBorders>
              <w:top w:val="single" w:sz="12" w:space="0" w:color="000000"/>
              <w:left w:val="nil" w:sz="6" w:space="0" w:color="auto"/>
              <w:bottom w:val="nil" w:sz="6" w:space="0" w:color="auto"/>
              <w:right w:val="nil" w:sz="6" w:space="0" w:color="auto"/>
            </w:tcBorders>
          </w:tcPr>
          <w:p>
            <w:pPr>
              <w:pStyle w:val="TableParagraph"/>
              <w:spacing w:line="259" w:lineRule="exact"/>
              <w:ind w:left="418"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366" w:type="dxa"/>
            <w:tcBorders>
              <w:top w:val="single" w:sz="12" w:space="0" w:color="000000"/>
              <w:left w:val="nil" w:sz="6" w:space="0" w:color="auto"/>
              <w:bottom w:val="nil" w:sz="6" w:space="0" w:color="auto"/>
              <w:right w:val="nil" w:sz="6" w:space="0" w:color="auto"/>
            </w:tcBorders>
          </w:tcPr>
          <w:p>
            <w:pPr>
              <w:pStyle w:val="TableParagraph"/>
              <w:spacing w:line="259" w:lineRule="exact"/>
              <w:ind w:right="93"/>
              <w:jc w:val="center"/>
              <w:rPr>
                <w:rFonts w:ascii="宋体" w:hAnsi="宋体" w:cs="宋体" w:eastAsia="宋体" w:hint="default"/>
                <w:sz w:val="21"/>
                <w:szCs w:val="21"/>
              </w:rPr>
            </w:pPr>
            <w:r>
              <w:rPr>
                <w:rFonts w:ascii="宋体" w:hAnsi="宋体" w:cs="宋体" w:eastAsia="宋体" w:hint="default"/>
                <w:b/>
                <w:bCs/>
                <w:sz w:val="21"/>
                <w:szCs w:val="21"/>
              </w:rPr>
              <w:t>款项性质</w:t>
            </w:r>
            <w:r>
              <w:rPr>
                <w:rFonts w:ascii="宋体" w:hAnsi="宋体" w:cs="宋体" w:eastAsia="宋体" w:hint="default"/>
                <w:sz w:val="21"/>
                <w:szCs w:val="21"/>
              </w:rPr>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ind w:right="154"/>
              <w:jc w:val="right"/>
              <w:rPr>
                <w:rFonts w:ascii="宋体" w:hAnsi="宋体" w:cs="宋体" w:eastAsia="宋体" w:hint="default"/>
                <w:sz w:val="21"/>
                <w:szCs w:val="21"/>
              </w:rPr>
            </w:pPr>
            <w:r>
              <w:rPr>
                <w:rFonts w:ascii="宋体"/>
                <w:sz w:val="21"/>
              </w:rPr>
              <w:t>7,732,494.46</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1"/>
              <w:jc w:val="right"/>
              <w:rPr>
                <w:rFonts w:ascii="宋体" w:hAnsi="宋体" w:cs="宋体" w:eastAsia="宋体" w:hint="default"/>
                <w:sz w:val="21"/>
                <w:szCs w:val="21"/>
              </w:rPr>
            </w:pPr>
            <w:r>
              <w:rPr>
                <w:rFonts w:ascii="宋体"/>
                <w:spacing w:val="-1"/>
                <w:sz w:val="21"/>
              </w:rPr>
              <w:t>8,491,358.83</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3"/>
              <w:jc w:val="center"/>
              <w:rPr>
                <w:rFonts w:ascii="宋体" w:hAnsi="宋体" w:cs="宋体" w:eastAsia="宋体" w:hint="default"/>
                <w:sz w:val="21"/>
                <w:szCs w:val="21"/>
              </w:rPr>
            </w:pPr>
            <w:r>
              <w:rPr>
                <w:rFonts w:ascii="宋体" w:hAnsi="宋体" w:cs="宋体" w:eastAsia="宋体" w:hint="default"/>
                <w:sz w:val="21"/>
                <w:szCs w:val="21"/>
              </w:rPr>
              <w:t>粮食款等</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17" w:lineRule="exact"/>
              <w:ind w:left="106" w:right="-39"/>
              <w:jc w:val="left"/>
              <w:rPr>
                <w:rFonts w:ascii="宋体" w:hAnsi="宋体" w:cs="宋体" w:eastAsia="宋体" w:hint="default"/>
                <w:sz w:val="21"/>
                <w:szCs w:val="21"/>
              </w:rPr>
            </w:pPr>
            <w:r>
              <w:rPr>
                <w:rFonts w:ascii="宋体" w:hAnsi="宋体" w:cs="宋体" w:eastAsia="宋体" w:hint="default"/>
                <w:spacing w:val="5"/>
                <w:sz w:val="21"/>
                <w:szCs w:val="21"/>
              </w:rPr>
              <w:t>黑龙江北大荒农垦集团总公司所属</w:t>
            </w:r>
            <w:r>
              <w:rPr>
                <w:rFonts w:ascii="宋体" w:hAnsi="宋体" w:cs="宋体" w:eastAsia="宋体" w:hint="default"/>
                <w:sz w:val="21"/>
                <w:szCs w:val="21"/>
              </w:rPr>
            </w:r>
          </w:p>
        </w:tc>
        <w:tc>
          <w:tcPr>
            <w:tcW w:w="1987" w:type="dxa"/>
            <w:tcBorders>
              <w:top w:val="nil" w:sz="6" w:space="0" w:color="auto"/>
              <w:left w:val="nil" w:sz="6" w:space="0" w:color="auto"/>
              <w:bottom w:val="nil" w:sz="6" w:space="0" w:color="auto"/>
              <w:right w:val="nil" w:sz="6" w:space="0" w:color="auto"/>
            </w:tcBorders>
          </w:tcPr>
          <w:p>
            <w:pPr>
              <w:pStyle w:val="TableParagraph"/>
              <w:tabs>
                <w:tab w:pos="427" w:val="left" w:leader="none"/>
              </w:tabs>
              <w:spacing w:line="275" w:lineRule="exact"/>
              <w:ind w:right="155"/>
              <w:jc w:val="right"/>
              <w:rPr>
                <w:rFonts w:ascii="宋体" w:hAnsi="宋体" w:cs="宋体" w:eastAsia="宋体" w:hint="default"/>
                <w:sz w:val="21"/>
                <w:szCs w:val="21"/>
              </w:rPr>
            </w:pPr>
            <w:r>
              <w:rPr>
                <w:rFonts w:ascii="宋体" w:hAnsi="宋体" w:cs="宋体" w:eastAsia="宋体" w:hint="default"/>
                <w:position w:val="6"/>
                <w:sz w:val="21"/>
                <w:szCs w:val="21"/>
              </w:rPr>
              <w:t>企</w:t>
              <w:tab/>
            </w:r>
            <w:r>
              <w:rPr>
                <w:rFonts w:ascii="宋体" w:hAnsi="宋体" w:cs="宋体" w:eastAsia="宋体" w:hint="default"/>
                <w:spacing w:val="-1"/>
                <w:sz w:val="21"/>
                <w:szCs w:val="21"/>
              </w:rPr>
              <w:t>54,515,426.15</w:t>
            </w:r>
            <w:r>
              <w:rPr>
                <w:rFonts w:ascii="宋体" w:hAnsi="宋体" w:cs="宋体" w:eastAsia="宋体" w:hint="default"/>
                <w:sz w:val="21"/>
                <w:szCs w:val="21"/>
              </w:rPr>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1"/>
              <w:jc w:val="right"/>
              <w:rPr>
                <w:rFonts w:ascii="宋体" w:hAnsi="宋体" w:cs="宋体" w:eastAsia="宋体" w:hint="default"/>
                <w:sz w:val="21"/>
                <w:szCs w:val="21"/>
              </w:rPr>
            </w:pPr>
            <w:r>
              <w:rPr>
                <w:rFonts w:ascii="宋体"/>
                <w:spacing w:val="-1"/>
                <w:sz w:val="21"/>
              </w:rPr>
              <w:t>113,879,968.96</w:t>
            </w:r>
            <w:r>
              <w:rPr>
                <w:rFonts w:ascii="宋体"/>
                <w:sz w:val="21"/>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3"/>
              <w:jc w:val="center"/>
              <w:rPr>
                <w:rFonts w:ascii="宋体" w:hAnsi="宋体" w:cs="宋体" w:eastAsia="宋体" w:hint="default"/>
                <w:sz w:val="21"/>
                <w:szCs w:val="21"/>
              </w:rPr>
            </w:pPr>
            <w:r>
              <w:rPr>
                <w:rFonts w:ascii="宋体" w:hAnsi="宋体" w:cs="宋体" w:eastAsia="宋体" w:hint="default"/>
                <w:sz w:val="21"/>
                <w:szCs w:val="21"/>
              </w:rPr>
              <w:t>粮食款等</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普宁市北大荒米业有限公司</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ind w:right="151"/>
              <w:jc w:val="right"/>
              <w:rPr>
                <w:rFonts w:ascii="宋体" w:hAnsi="宋体" w:cs="宋体" w:eastAsia="宋体" w:hint="default"/>
                <w:sz w:val="21"/>
                <w:szCs w:val="21"/>
              </w:rPr>
            </w:pPr>
            <w:r>
              <w:rPr>
                <w:rFonts w:ascii="宋体"/>
                <w:sz w:val="21"/>
              </w:rPr>
              <w:t>648,654.62</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1"/>
              <w:jc w:val="right"/>
              <w:rPr>
                <w:rFonts w:ascii="宋体" w:hAnsi="宋体" w:cs="宋体" w:eastAsia="宋体" w:hint="default"/>
                <w:sz w:val="21"/>
                <w:szCs w:val="21"/>
              </w:rPr>
            </w:pPr>
            <w:r>
              <w:rPr>
                <w:rFonts w:ascii="宋体"/>
                <w:spacing w:val="-1"/>
                <w:sz w:val="21"/>
              </w:rPr>
              <w:t>26,167,782.05</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4"/>
              <w:jc w:val="center"/>
              <w:rPr>
                <w:rFonts w:ascii="宋体" w:hAnsi="宋体" w:cs="宋体" w:eastAsia="宋体" w:hint="default"/>
                <w:sz w:val="21"/>
                <w:szCs w:val="21"/>
              </w:rPr>
            </w:pPr>
            <w:r>
              <w:rPr>
                <w:rFonts w:ascii="宋体" w:hAnsi="宋体" w:cs="宋体" w:eastAsia="宋体" w:hint="default"/>
                <w:sz w:val="21"/>
                <w:szCs w:val="21"/>
              </w:rPr>
              <w:t>粮食款</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哈尔滨北米粮油有限公司</w:t>
            </w:r>
          </w:p>
        </w:tc>
        <w:tc>
          <w:tcPr>
            <w:tcW w:w="1987"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1"/>
              <w:jc w:val="right"/>
              <w:rPr>
                <w:rFonts w:ascii="宋体" w:hAnsi="宋体" w:cs="宋体" w:eastAsia="宋体" w:hint="default"/>
                <w:sz w:val="21"/>
                <w:szCs w:val="21"/>
              </w:rPr>
            </w:pPr>
            <w:r>
              <w:rPr>
                <w:rFonts w:ascii="宋体"/>
                <w:sz w:val="21"/>
              </w:rPr>
              <w:t>8,536,784.22</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5"/>
              <w:jc w:val="center"/>
              <w:rPr>
                <w:rFonts w:ascii="宋体" w:hAnsi="宋体" w:cs="宋体" w:eastAsia="宋体" w:hint="default"/>
                <w:sz w:val="21"/>
                <w:szCs w:val="21"/>
              </w:rPr>
            </w:pPr>
            <w:r>
              <w:rPr>
                <w:rFonts w:ascii="宋体" w:hAnsi="宋体" w:cs="宋体" w:eastAsia="宋体" w:hint="default"/>
                <w:sz w:val="21"/>
                <w:szCs w:val="21"/>
              </w:rPr>
              <w:t>粮食款</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1987"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1"/>
              <w:jc w:val="right"/>
              <w:rPr>
                <w:rFonts w:ascii="宋体" w:hAnsi="宋体" w:cs="宋体" w:eastAsia="宋体" w:hint="default"/>
                <w:sz w:val="21"/>
                <w:szCs w:val="21"/>
              </w:rPr>
            </w:pPr>
            <w:r>
              <w:rPr>
                <w:rFonts w:ascii="宋体"/>
                <w:sz w:val="21"/>
              </w:rPr>
              <w:t>4,405,011.97</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5"/>
              <w:jc w:val="center"/>
              <w:rPr>
                <w:rFonts w:ascii="宋体" w:hAnsi="宋体" w:cs="宋体" w:eastAsia="宋体" w:hint="default"/>
                <w:sz w:val="21"/>
                <w:szCs w:val="21"/>
              </w:rPr>
            </w:pPr>
            <w:r>
              <w:rPr>
                <w:rFonts w:ascii="宋体" w:hAnsi="宋体" w:cs="宋体" w:eastAsia="宋体" w:hint="default"/>
                <w:sz w:val="21"/>
                <w:szCs w:val="21"/>
              </w:rPr>
              <w:t>粮食款</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987"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ind w:right="154"/>
              <w:jc w:val="right"/>
              <w:rPr>
                <w:rFonts w:ascii="宋体" w:hAnsi="宋体" w:cs="宋体" w:eastAsia="宋体" w:hint="default"/>
                <w:sz w:val="21"/>
                <w:szCs w:val="21"/>
              </w:rPr>
            </w:pPr>
            <w:r>
              <w:rPr>
                <w:rFonts w:ascii="宋体"/>
                <w:sz w:val="21"/>
              </w:rPr>
              <w:t>3,806,304.48</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1"/>
              <w:jc w:val="right"/>
              <w:rPr>
                <w:rFonts w:ascii="宋体" w:hAnsi="宋体" w:cs="宋体" w:eastAsia="宋体" w:hint="default"/>
                <w:sz w:val="21"/>
                <w:szCs w:val="21"/>
              </w:rPr>
            </w:pPr>
            <w:r>
              <w:rPr>
                <w:rFonts w:ascii="宋体"/>
                <w:spacing w:val="-1"/>
                <w:sz w:val="21"/>
              </w:rPr>
              <w:t>3,160,605.13</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5"/>
              <w:jc w:val="center"/>
              <w:rPr>
                <w:rFonts w:ascii="宋体" w:hAnsi="宋体" w:cs="宋体" w:eastAsia="宋体" w:hint="default"/>
                <w:sz w:val="21"/>
                <w:szCs w:val="21"/>
              </w:rPr>
            </w:pPr>
            <w:r>
              <w:rPr>
                <w:rFonts w:ascii="宋体" w:hAnsi="宋体" w:cs="宋体" w:eastAsia="宋体" w:hint="default"/>
                <w:sz w:val="21"/>
                <w:szCs w:val="21"/>
              </w:rPr>
              <w:t>保证金</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17" w:lineRule="exact"/>
              <w:ind w:left="106" w:right="-39"/>
              <w:jc w:val="left"/>
              <w:rPr>
                <w:rFonts w:ascii="宋体" w:hAnsi="宋体" w:cs="宋体" w:eastAsia="宋体" w:hint="default"/>
                <w:sz w:val="21"/>
                <w:szCs w:val="21"/>
              </w:rPr>
            </w:pPr>
            <w:r>
              <w:rPr>
                <w:rFonts w:ascii="宋体" w:hAnsi="宋体" w:cs="宋体" w:eastAsia="宋体" w:hint="default"/>
                <w:spacing w:val="5"/>
                <w:sz w:val="21"/>
                <w:szCs w:val="21"/>
              </w:rPr>
              <w:t>黑龙江北大荒农垦集团总公司所属</w:t>
            </w:r>
            <w:r>
              <w:rPr>
                <w:rFonts w:ascii="宋体" w:hAnsi="宋体" w:cs="宋体" w:eastAsia="宋体" w:hint="default"/>
                <w:sz w:val="21"/>
                <w:szCs w:val="21"/>
              </w:rPr>
            </w:r>
          </w:p>
        </w:tc>
        <w:tc>
          <w:tcPr>
            <w:tcW w:w="1987" w:type="dxa"/>
            <w:tcBorders>
              <w:top w:val="nil" w:sz="6" w:space="0" w:color="auto"/>
              <w:left w:val="nil" w:sz="6" w:space="0" w:color="auto"/>
              <w:bottom w:val="nil" w:sz="6" w:space="0" w:color="auto"/>
              <w:right w:val="nil" w:sz="6" w:space="0" w:color="auto"/>
            </w:tcBorders>
          </w:tcPr>
          <w:p>
            <w:pPr>
              <w:pStyle w:val="TableParagraph"/>
              <w:tabs>
                <w:tab w:pos="742" w:val="left" w:leader="none"/>
              </w:tabs>
              <w:spacing w:line="275" w:lineRule="exact"/>
              <w:ind w:right="152"/>
              <w:jc w:val="right"/>
              <w:rPr>
                <w:rFonts w:ascii="宋体" w:hAnsi="宋体" w:cs="宋体" w:eastAsia="宋体" w:hint="default"/>
                <w:sz w:val="21"/>
                <w:szCs w:val="21"/>
              </w:rPr>
            </w:pPr>
            <w:r>
              <w:rPr>
                <w:rFonts w:ascii="宋体" w:hAnsi="宋体" w:cs="宋体" w:eastAsia="宋体" w:hint="default"/>
                <w:position w:val="6"/>
                <w:sz w:val="21"/>
                <w:szCs w:val="21"/>
              </w:rPr>
              <w:t>企</w:t>
              <w:tab/>
            </w:r>
            <w:r>
              <w:rPr>
                <w:rFonts w:ascii="宋体" w:hAnsi="宋体" w:cs="宋体" w:eastAsia="宋体" w:hint="default"/>
                <w:sz w:val="21"/>
                <w:szCs w:val="21"/>
              </w:rPr>
              <w:t>118,598.60</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1"/>
              <w:jc w:val="right"/>
              <w:rPr>
                <w:rFonts w:ascii="宋体" w:hAnsi="宋体" w:cs="宋体" w:eastAsia="宋体" w:hint="default"/>
                <w:sz w:val="21"/>
                <w:szCs w:val="21"/>
              </w:rPr>
            </w:pPr>
            <w:r>
              <w:rPr>
                <w:rFonts w:ascii="宋体"/>
                <w:spacing w:val="-1"/>
                <w:sz w:val="21"/>
              </w:rPr>
              <w:t>2,753,398.60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6"/>
              <w:jc w:val="center"/>
              <w:rPr>
                <w:rFonts w:ascii="宋体" w:hAnsi="宋体" w:cs="宋体" w:eastAsia="宋体" w:hint="default"/>
                <w:sz w:val="21"/>
                <w:szCs w:val="21"/>
              </w:rPr>
            </w:pPr>
            <w:r>
              <w:rPr>
                <w:rFonts w:ascii="宋体" w:hAnsi="宋体" w:cs="宋体" w:eastAsia="宋体" w:hint="default"/>
                <w:sz w:val="21"/>
                <w:szCs w:val="21"/>
              </w:rPr>
              <w:t>保证金</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黑龙江信德贸易有限公司</w:t>
            </w:r>
          </w:p>
        </w:tc>
        <w:tc>
          <w:tcPr>
            <w:tcW w:w="1987"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0"/>
              <w:jc w:val="right"/>
              <w:rPr>
                <w:rFonts w:ascii="宋体" w:hAnsi="宋体" w:cs="宋体" w:eastAsia="宋体" w:hint="default"/>
                <w:sz w:val="21"/>
                <w:szCs w:val="21"/>
              </w:rPr>
            </w:pPr>
            <w:r>
              <w:rPr>
                <w:rFonts w:ascii="宋体"/>
                <w:sz w:val="21"/>
              </w:rPr>
              <w:t>15,440,114.48</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2"/>
              <w:jc w:val="center"/>
              <w:rPr>
                <w:rFonts w:ascii="宋体" w:hAnsi="宋体" w:cs="宋体" w:eastAsia="宋体" w:hint="default"/>
                <w:sz w:val="21"/>
                <w:szCs w:val="21"/>
              </w:rPr>
            </w:pPr>
            <w:r>
              <w:rPr>
                <w:rFonts w:ascii="宋体" w:hAnsi="宋体" w:cs="宋体" w:eastAsia="宋体" w:hint="default"/>
                <w:sz w:val="21"/>
                <w:szCs w:val="21"/>
              </w:rPr>
              <w:t>借款</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预付账款</w:t>
            </w:r>
          </w:p>
        </w:tc>
        <w:tc>
          <w:tcPr>
            <w:tcW w:w="1987"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ind w:right="154"/>
              <w:jc w:val="right"/>
              <w:rPr>
                <w:rFonts w:ascii="宋体" w:hAnsi="宋体" w:cs="宋体" w:eastAsia="宋体" w:hint="default"/>
                <w:sz w:val="21"/>
                <w:szCs w:val="21"/>
              </w:rPr>
            </w:pPr>
            <w:r>
              <w:rPr>
                <w:rFonts w:ascii="宋体"/>
                <w:sz w:val="21"/>
              </w:rPr>
              <w:t>15,601,217.66</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0"/>
              <w:jc w:val="right"/>
              <w:rPr>
                <w:rFonts w:ascii="宋体" w:hAnsi="宋体" w:cs="宋体" w:eastAsia="宋体" w:hint="default"/>
                <w:sz w:val="21"/>
                <w:szCs w:val="21"/>
              </w:rPr>
            </w:pPr>
            <w:r>
              <w:rPr>
                <w:rFonts w:ascii="宋体"/>
                <w:sz w:val="21"/>
              </w:rPr>
              <w:t>22,443,297.66</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2"/>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17" w:lineRule="exact"/>
              <w:ind w:left="106" w:right="-39"/>
              <w:jc w:val="left"/>
              <w:rPr>
                <w:rFonts w:ascii="宋体" w:hAnsi="宋体" w:cs="宋体" w:eastAsia="宋体" w:hint="default"/>
                <w:sz w:val="21"/>
                <w:szCs w:val="21"/>
              </w:rPr>
            </w:pPr>
            <w:r>
              <w:rPr>
                <w:rFonts w:ascii="宋体" w:hAnsi="宋体" w:cs="宋体" w:eastAsia="宋体" w:hint="default"/>
                <w:spacing w:val="5"/>
                <w:sz w:val="21"/>
                <w:szCs w:val="21"/>
              </w:rPr>
              <w:t>黑龙江北大荒农垦集团总公司所属</w:t>
            </w:r>
            <w:r>
              <w:rPr>
                <w:rFonts w:ascii="宋体" w:hAnsi="宋体" w:cs="宋体" w:eastAsia="宋体" w:hint="default"/>
                <w:sz w:val="21"/>
                <w:szCs w:val="21"/>
              </w:rPr>
            </w:r>
          </w:p>
        </w:tc>
        <w:tc>
          <w:tcPr>
            <w:tcW w:w="1987" w:type="dxa"/>
            <w:tcBorders>
              <w:top w:val="nil" w:sz="6" w:space="0" w:color="auto"/>
              <w:left w:val="nil" w:sz="6" w:space="0" w:color="auto"/>
              <w:bottom w:val="nil" w:sz="6" w:space="0" w:color="auto"/>
              <w:right w:val="nil" w:sz="6" w:space="0" w:color="auto"/>
            </w:tcBorders>
          </w:tcPr>
          <w:p>
            <w:pPr>
              <w:pStyle w:val="TableParagraph"/>
              <w:tabs>
                <w:tab w:pos="427" w:val="left" w:leader="none"/>
              </w:tabs>
              <w:spacing w:line="275" w:lineRule="exact"/>
              <w:ind w:right="154"/>
              <w:jc w:val="right"/>
              <w:rPr>
                <w:rFonts w:ascii="宋体" w:hAnsi="宋体" w:cs="宋体" w:eastAsia="宋体" w:hint="default"/>
                <w:sz w:val="21"/>
                <w:szCs w:val="21"/>
              </w:rPr>
            </w:pPr>
            <w:r>
              <w:rPr>
                <w:rFonts w:ascii="宋体" w:hAnsi="宋体" w:cs="宋体" w:eastAsia="宋体" w:hint="default"/>
                <w:position w:val="6"/>
                <w:sz w:val="21"/>
                <w:szCs w:val="21"/>
              </w:rPr>
              <w:t>企</w:t>
              <w:tab/>
            </w:r>
            <w:r>
              <w:rPr>
                <w:rFonts w:ascii="宋体" w:hAnsi="宋体" w:cs="宋体" w:eastAsia="宋体" w:hint="default"/>
                <w:sz w:val="21"/>
                <w:szCs w:val="21"/>
              </w:rPr>
              <w:t>43,120,170.00</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1"/>
              <w:jc w:val="right"/>
              <w:rPr>
                <w:rFonts w:ascii="宋体" w:hAnsi="宋体" w:cs="宋体" w:eastAsia="宋体" w:hint="default"/>
                <w:sz w:val="21"/>
                <w:szCs w:val="21"/>
              </w:rPr>
            </w:pPr>
            <w:r>
              <w:rPr>
                <w:rFonts w:ascii="宋体"/>
                <w:sz w:val="21"/>
              </w:rPr>
              <w:t>17,235.10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4"/>
              <w:jc w:val="center"/>
              <w:rPr>
                <w:rFonts w:ascii="宋体" w:hAnsi="宋体" w:cs="宋体" w:eastAsia="宋体" w:hint="default"/>
                <w:sz w:val="21"/>
                <w:szCs w:val="21"/>
              </w:rPr>
            </w:pPr>
            <w:r>
              <w:rPr>
                <w:rFonts w:ascii="宋体" w:hAnsi="宋体" w:cs="宋体" w:eastAsia="宋体" w:hint="default"/>
                <w:sz w:val="21"/>
                <w:szCs w:val="21"/>
              </w:rPr>
              <w:t>工程款</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ind w:right="154"/>
              <w:jc w:val="right"/>
              <w:rPr>
                <w:rFonts w:ascii="宋体" w:hAnsi="宋体" w:cs="宋体" w:eastAsia="宋体" w:hint="default"/>
                <w:sz w:val="21"/>
                <w:szCs w:val="21"/>
              </w:rPr>
            </w:pPr>
            <w:r>
              <w:rPr>
                <w:rFonts w:ascii="宋体"/>
                <w:sz w:val="21"/>
              </w:rPr>
              <w:t>3,531,722.68</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ind w:right="211"/>
              <w:jc w:val="right"/>
              <w:rPr>
                <w:rFonts w:ascii="宋体" w:hAnsi="宋体" w:cs="宋体" w:eastAsia="宋体" w:hint="default"/>
                <w:sz w:val="21"/>
                <w:szCs w:val="21"/>
              </w:rPr>
            </w:pPr>
            <w:r>
              <w:rPr>
                <w:rFonts w:ascii="宋体"/>
                <w:spacing w:val="-1"/>
                <w:sz w:val="21"/>
              </w:rPr>
              <w:t>3,531,722.68</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ind w:right="93"/>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23" w:hRule="exact"/>
        </w:trPr>
        <w:tc>
          <w:tcPr>
            <w:tcW w:w="3302" w:type="dxa"/>
            <w:tcBorders>
              <w:top w:val="nil" w:sz="6" w:space="0" w:color="auto"/>
              <w:left w:val="nil" w:sz="6" w:space="0" w:color="auto"/>
              <w:bottom w:val="single" w:sz="12" w:space="0" w:color="000000"/>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987" w:type="dxa"/>
            <w:tcBorders>
              <w:top w:val="nil" w:sz="6" w:space="0" w:color="auto"/>
              <w:left w:val="nil" w:sz="6" w:space="0" w:color="auto"/>
              <w:bottom w:val="single" w:sz="12" w:space="0" w:color="000000"/>
              <w:right w:val="nil" w:sz="6" w:space="0" w:color="auto"/>
            </w:tcBorders>
          </w:tcPr>
          <w:p>
            <w:pPr/>
          </w:p>
        </w:tc>
        <w:tc>
          <w:tcPr>
            <w:tcW w:w="1838" w:type="dxa"/>
            <w:tcBorders>
              <w:top w:val="nil" w:sz="6" w:space="0" w:color="auto"/>
              <w:left w:val="nil" w:sz="6" w:space="0" w:color="auto"/>
              <w:bottom w:val="single" w:sz="12" w:space="0" w:color="000000"/>
              <w:right w:val="nil" w:sz="6" w:space="0" w:color="auto"/>
            </w:tcBorders>
          </w:tcPr>
          <w:p>
            <w:pPr/>
          </w:p>
        </w:tc>
        <w:tc>
          <w:tcPr>
            <w:tcW w:w="1366"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7" w:footer="865" w:top="1100" w:bottom="1060" w:left="1560" w:right="1540"/>
        </w:sectPr>
      </w:pPr>
    </w:p>
    <w:p>
      <w:pPr>
        <w:spacing w:line="240" w:lineRule="auto" w:before="12"/>
        <w:rPr>
          <w:rFonts w:ascii="宋体" w:hAnsi="宋体" w:cs="宋体" w:eastAsia="宋体" w:hint="default"/>
          <w:b/>
          <w:bCs/>
          <w:sz w:val="23"/>
          <w:szCs w:val="23"/>
        </w:rPr>
      </w:pPr>
    </w:p>
    <w:tbl>
      <w:tblPr>
        <w:tblW w:w="0" w:type="auto"/>
        <w:jc w:val="left"/>
        <w:tblInd w:w="141" w:type="dxa"/>
        <w:tblLayout w:type="fixed"/>
        <w:tblCellMar>
          <w:top w:w="0" w:type="dxa"/>
          <w:left w:w="0" w:type="dxa"/>
          <w:bottom w:w="0" w:type="dxa"/>
          <w:right w:w="0" w:type="dxa"/>
        </w:tblCellMar>
        <w:tblLook w:val="01E0"/>
      </w:tblPr>
      <w:tblGrid>
        <w:gridCol w:w="3302"/>
        <w:gridCol w:w="2039"/>
        <w:gridCol w:w="1682"/>
        <w:gridCol w:w="1470"/>
      </w:tblGrid>
      <w:tr>
        <w:trPr>
          <w:trHeight w:val="697" w:hRule="exact"/>
        </w:trPr>
        <w:tc>
          <w:tcPr>
            <w:tcW w:w="3302" w:type="dxa"/>
            <w:tcBorders>
              <w:top w:val="single" w:sz="12" w:space="0" w:color="000000"/>
              <w:left w:val="nil" w:sz="6" w:space="0" w:color="auto"/>
              <w:bottom w:val="nil" w:sz="6" w:space="0" w:color="auto"/>
              <w:right w:val="nil" w:sz="6" w:space="0" w:color="auto"/>
            </w:tcBorders>
          </w:tcPr>
          <w:p>
            <w:pPr>
              <w:pStyle w:val="TableParagraph"/>
              <w:spacing w:line="259" w:lineRule="exact"/>
              <w:ind w:left="1300" w:right="0"/>
              <w:jc w:val="left"/>
              <w:rPr>
                <w:rFonts w:ascii="宋体" w:hAnsi="宋体" w:cs="宋体" w:eastAsia="宋体" w:hint="default"/>
                <w:sz w:val="21"/>
                <w:szCs w:val="21"/>
              </w:rPr>
            </w:pPr>
            <w:r>
              <w:rPr>
                <w:rFonts w:ascii="宋体" w:hAnsi="宋体" w:cs="宋体" w:eastAsia="宋体" w:hint="default"/>
                <w:b/>
                <w:bCs/>
                <w:sz w:val="21"/>
                <w:szCs w:val="21"/>
              </w:rPr>
              <w:t>关联方名称</w:t>
            </w:r>
            <w:r>
              <w:rPr>
                <w:rFonts w:ascii="宋体" w:hAnsi="宋体" w:cs="宋体" w:eastAsia="宋体" w:hint="default"/>
                <w:sz w:val="21"/>
                <w:szCs w:val="21"/>
              </w:rPr>
            </w:r>
          </w:p>
          <w:p>
            <w:pPr>
              <w:pStyle w:val="TableParagraph"/>
              <w:spacing w:line="240" w:lineRule="auto" w:before="84"/>
              <w:ind w:left="106"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039" w:type="dxa"/>
            <w:tcBorders>
              <w:top w:val="single" w:sz="12" w:space="0" w:color="000000"/>
              <w:left w:val="nil" w:sz="6" w:space="0" w:color="auto"/>
              <w:bottom w:val="nil" w:sz="6" w:space="0" w:color="auto"/>
              <w:right w:val="nil" w:sz="6" w:space="0" w:color="auto"/>
            </w:tcBorders>
          </w:tcPr>
          <w:p>
            <w:pPr>
              <w:pStyle w:val="TableParagraph"/>
              <w:spacing w:line="259" w:lineRule="exact"/>
              <w:ind w:left="725"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spacing w:line="240" w:lineRule="auto" w:before="84"/>
              <w:ind w:left="885" w:right="0"/>
              <w:jc w:val="left"/>
              <w:rPr>
                <w:rFonts w:ascii="宋体" w:hAnsi="宋体" w:cs="宋体" w:eastAsia="宋体" w:hint="default"/>
                <w:sz w:val="21"/>
                <w:szCs w:val="21"/>
              </w:rPr>
            </w:pPr>
            <w:r>
              <w:rPr>
                <w:rFonts w:ascii="宋体"/>
                <w:sz w:val="21"/>
              </w:rPr>
              <w:t>36,826.43</w:t>
            </w:r>
          </w:p>
        </w:tc>
        <w:tc>
          <w:tcPr>
            <w:tcW w:w="1682" w:type="dxa"/>
            <w:tcBorders>
              <w:top w:val="single" w:sz="12" w:space="0" w:color="000000"/>
              <w:left w:val="nil" w:sz="6" w:space="0" w:color="auto"/>
              <w:bottom w:val="nil" w:sz="6" w:space="0" w:color="auto"/>
              <w:right w:val="nil" w:sz="6" w:space="0" w:color="auto"/>
            </w:tcBorders>
          </w:tcPr>
          <w:p>
            <w:pPr>
              <w:pStyle w:val="TableParagraph"/>
              <w:spacing w:line="259" w:lineRule="exact"/>
              <w:ind w:left="366"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84"/>
              <w:ind w:left="627" w:right="0"/>
              <w:jc w:val="left"/>
              <w:rPr>
                <w:rFonts w:ascii="宋体" w:hAnsi="宋体" w:cs="宋体" w:eastAsia="宋体" w:hint="default"/>
                <w:sz w:val="21"/>
                <w:szCs w:val="21"/>
              </w:rPr>
            </w:pPr>
            <w:r>
              <w:rPr>
                <w:rFonts w:ascii="宋体"/>
                <w:sz w:val="21"/>
              </w:rPr>
              <w:t>36,262.38</w:t>
            </w:r>
          </w:p>
        </w:tc>
        <w:tc>
          <w:tcPr>
            <w:tcW w:w="1470" w:type="dxa"/>
            <w:tcBorders>
              <w:top w:val="single" w:sz="12" w:space="0" w:color="000000"/>
              <w:left w:val="nil" w:sz="6" w:space="0" w:color="auto"/>
              <w:bottom w:val="nil" w:sz="6" w:space="0" w:color="auto"/>
              <w:right w:val="nil" w:sz="6" w:space="0" w:color="auto"/>
            </w:tcBorders>
          </w:tcPr>
          <w:p>
            <w:pPr>
              <w:pStyle w:val="TableParagraph"/>
              <w:spacing w:line="259" w:lineRule="exact"/>
              <w:ind w:left="7" w:right="0"/>
              <w:jc w:val="center"/>
              <w:rPr>
                <w:rFonts w:ascii="宋体" w:hAnsi="宋体" w:cs="宋体" w:eastAsia="宋体" w:hint="default"/>
                <w:sz w:val="21"/>
                <w:szCs w:val="21"/>
              </w:rPr>
            </w:pPr>
            <w:r>
              <w:rPr>
                <w:rFonts w:ascii="宋体" w:hAnsi="宋体" w:cs="宋体" w:eastAsia="宋体" w:hint="default"/>
                <w:b/>
                <w:bCs/>
                <w:sz w:val="21"/>
                <w:szCs w:val="21"/>
              </w:rPr>
              <w:t>款项性质</w:t>
            </w:r>
            <w:r>
              <w:rPr>
                <w:rFonts w:ascii="宋体" w:hAnsi="宋体" w:cs="宋体" w:eastAsia="宋体" w:hint="default"/>
                <w:sz w:val="21"/>
                <w:szCs w:val="21"/>
              </w:rPr>
            </w:r>
          </w:p>
          <w:p>
            <w:pPr>
              <w:pStyle w:val="TableParagraph"/>
              <w:spacing w:line="240" w:lineRule="auto" w:before="84"/>
              <w:ind w:left="8"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17" w:lineRule="exact"/>
              <w:ind w:left="106" w:right="-39"/>
              <w:jc w:val="left"/>
              <w:rPr>
                <w:rFonts w:ascii="宋体" w:hAnsi="宋体" w:cs="宋体" w:eastAsia="宋体" w:hint="default"/>
                <w:sz w:val="21"/>
                <w:szCs w:val="21"/>
              </w:rPr>
            </w:pPr>
            <w:r>
              <w:rPr>
                <w:rFonts w:ascii="宋体" w:hAnsi="宋体" w:cs="宋体" w:eastAsia="宋体" w:hint="default"/>
                <w:spacing w:val="5"/>
                <w:sz w:val="21"/>
                <w:szCs w:val="21"/>
              </w:rPr>
              <w:t>黑龙江北大荒农垦集团总公司所属</w:t>
            </w:r>
            <w:r>
              <w:rPr>
                <w:rFonts w:ascii="宋体" w:hAnsi="宋体" w:cs="宋体" w:eastAsia="宋体" w:hint="default"/>
                <w:sz w:val="21"/>
                <w:szCs w:val="21"/>
              </w:rPr>
            </w:r>
          </w:p>
        </w:tc>
        <w:tc>
          <w:tcPr>
            <w:tcW w:w="2039" w:type="dxa"/>
            <w:tcBorders>
              <w:top w:val="nil" w:sz="6" w:space="0" w:color="auto"/>
              <w:left w:val="nil" w:sz="6" w:space="0" w:color="auto"/>
              <w:bottom w:val="nil" w:sz="6" w:space="0" w:color="auto"/>
              <w:right w:val="nil" w:sz="6" w:space="0" w:color="auto"/>
            </w:tcBorders>
          </w:tcPr>
          <w:p>
            <w:pPr>
              <w:pStyle w:val="TableParagraph"/>
              <w:tabs>
                <w:tab w:pos="532" w:val="left" w:leader="none"/>
              </w:tabs>
              <w:spacing w:line="275" w:lineRule="exact"/>
              <w:ind w:right="207"/>
              <w:jc w:val="right"/>
              <w:rPr>
                <w:rFonts w:ascii="宋体" w:hAnsi="宋体" w:cs="宋体" w:eastAsia="宋体" w:hint="default"/>
                <w:sz w:val="21"/>
                <w:szCs w:val="21"/>
              </w:rPr>
            </w:pPr>
            <w:r>
              <w:rPr>
                <w:rFonts w:ascii="宋体" w:hAnsi="宋体" w:cs="宋体" w:eastAsia="宋体" w:hint="default"/>
                <w:position w:val="6"/>
                <w:sz w:val="21"/>
                <w:szCs w:val="21"/>
              </w:rPr>
              <w:t>企</w:t>
              <w:tab/>
            </w:r>
            <w:r>
              <w:rPr>
                <w:rFonts w:ascii="宋体" w:hAnsi="宋体" w:cs="宋体" w:eastAsia="宋体" w:hint="default"/>
                <w:spacing w:val="-1"/>
                <w:sz w:val="21"/>
                <w:szCs w:val="21"/>
              </w:rPr>
              <w:t>8,834,510.66</w:t>
            </w:r>
            <w:r>
              <w:rPr>
                <w:rFonts w:ascii="宋体" w:hAnsi="宋体" w:cs="宋体" w:eastAsia="宋体" w:hint="default"/>
                <w:sz w:val="21"/>
                <w:szCs w:val="21"/>
              </w:rPr>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11,552,299.92</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ind w:left="8"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11"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2039" w:type="dxa"/>
            <w:tcBorders>
              <w:top w:val="nil" w:sz="6" w:space="0" w:color="auto"/>
              <w:left w:val="nil" w:sz="6" w:space="0" w:color="auto"/>
              <w:bottom w:val="nil" w:sz="6" w:space="0" w:color="auto"/>
              <w:right w:val="nil" w:sz="6" w:space="0" w:color="auto"/>
            </w:tcBorders>
          </w:tcPr>
          <w:p>
            <w:pPr/>
          </w:p>
        </w:tc>
        <w:tc>
          <w:tcPr>
            <w:tcW w:w="1682"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r>
      <w:tr>
        <w:trPr>
          <w:trHeight w:val="574"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206"/>
              <w:jc w:val="right"/>
              <w:rPr>
                <w:rFonts w:ascii="宋体" w:hAnsi="宋体" w:cs="宋体" w:eastAsia="宋体" w:hint="default"/>
                <w:sz w:val="21"/>
                <w:szCs w:val="21"/>
              </w:rPr>
            </w:pPr>
            <w:r>
              <w:rPr>
                <w:rFonts w:ascii="宋体"/>
                <w:sz w:val="21"/>
              </w:rPr>
              <w:t>34,695,767.44</w:t>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6"/>
              <w:jc w:val="right"/>
              <w:rPr>
                <w:rFonts w:ascii="宋体" w:hAnsi="宋体" w:cs="宋体" w:eastAsia="宋体" w:hint="default"/>
                <w:sz w:val="21"/>
                <w:szCs w:val="21"/>
              </w:rPr>
            </w:pPr>
            <w:r>
              <w:rPr>
                <w:rFonts w:ascii="宋体"/>
                <w:sz w:val="21"/>
              </w:rPr>
              <w:t>37,772,577.58</w:t>
            </w:r>
          </w:p>
        </w:tc>
        <w:tc>
          <w:tcPr>
            <w:tcW w:w="1470" w:type="dxa"/>
            <w:tcBorders>
              <w:top w:val="nil" w:sz="6" w:space="0" w:color="auto"/>
              <w:left w:val="nil" w:sz="6" w:space="0" w:color="auto"/>
              <w:bottom w:val="nil" w:sz="6" w:space="0" w:color="auto"/>
              <w:right w:val="nil" w:sz="6" w:space="0" w:color="auto"/>
            </w:tcBorders>
          </w:tcPr>
          <w:p>
            <w:pPr>
              <w:pStyle w:val="TableParagraph"/>
              <w:spacing w:line="245" w:lineRule="exact"/>
              <w:ind w:left="7" w:right="0"/>
              <w:jc w:val="center"/>
              <w:rPr>
                <w:rFonts w:ascii="宋体" w:hAnsi="宋体" w:cs="宋体" w:eastAsia="宋体" w:hint="default"/>
                <w:sz w:val="21"/>
                <w:szCs w:val="21"/>
              </w:rPr>
            </w:pPr>
            <w:r>
              <w:rPr>
                <w:rFonts w:ascii="宋体" w:hAnsi="宋体" w:cs="宋体" w:eastAsia="宋体" w:hint="default"/>
                <w:sz w:val="21"/>
                <w:szCs w:val="21"/>
              </w:rPr>
              <w:t>工程、劳务款</w:t>
            </w:r>
          </w:p>
          <w:p>
            <w:pPr>
              <w:pStyle w:val="TableParagraph"/>
              <w:spacing w:line="274" w:lineRule="exact"/>
              <w:ind w:left="6" w:right="0"/>
              <w:jc w:val="center"/>
              <w:rPr>
                <w:rFonts w:ascii="宋体" w:hAnsi="宋体" w:cs="宋体" w:eastAsia="宋体" w:hint="default"/>
                <w:sz w:val="21"/>
                <w:szCs w:val="21"/>
              </w:rPr>
            </w:pPr>
            <w:r>
              <w:rPr>
                <w:rFonts w:ascii="宋体" w:hAnsi="宋体" w:cs="宋体" w:eastAsia="宋体" w:hint="default"/>
                <w:sz w:val="21"/>
                <w:szCs w:val="21"/>
              </w:rPr>
              <w:t>等</w:t>
            </w:r>
          </w:p>
        </w:tc>
      </w:tr>
      <w:tr>
        <w:trPr>
          <w:trHeight w:val="331"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08" w:lineRule="exact"/>
              <w:ind w:left="106" w:right="-39"/>
              <w:jc w:val="left"/>
              <w:rPr>
                <w:rFonts w:ascii="宋体" w:hAnsi="宋体" w:cs="宋体" w:eastAsia="宋体" w:hint="default"/>
                <w:sz w:val="21"/>
                <w:szCs w:val="21"/>
              </w:rPr>
            </w:pPr>
            <w:r>
              <w:rPr>
                <w:rFonts w:ascii="宋体" w:hAnsi="宋体" w:cs="宋体" w:eastAsia="宋体" w:hint="default"/>
                <w:spacing w:val="5"/>
                <w:sz w:val="21"/>
                <w:szCs w:val="21"/>
              </w:rPr>
              <w:t>黑龙江北大荒农垦集团总公司所属</w:t>
            </w:r>
            <w:r>
              <w:rPr>
                <w:rFonts w:ascii="宋体" w:hAnsi="宋体" w:cs="宋体" w:eastAsia="宋体" w:hint="default"/>
                <w:sz w:val="21"/>
                <w:szCs w:val="21"/>
              </w:rPr>
            </w:r>
          </w:p>
        </w:tc>
        <w:tc>
          <w:tcPr>
            <w:tcW w:w="2039" w:type="dxa"/>
            <w:tcBorders>
              <w:top w:val="nil" w:sz="6" w:space="0" w:color="auto"/>
              <w:left w:val="nil" w:sz="6" w:space="0" w:color="auto"/>
              <w:bottom w:val="nil" w:sz="6" w:space="0" w:color="auto"/>
              <w:right w:val="nil" w:sz="6" w:space="0" w:color="auto"/>
            </w:tcBorders>
          </w:tcPr>
          <w:p>
            <w:pPr>
              <w:pStyle w:val="TableParagraph"/>
              <w:tabs>
                <w:tab w:pos="427" w:val="left" w:leader="none"/>
              </w:tabs>
              <w:spacing w:line="266" w:lineRule="exact"/>
              <w:ind w:right="206"/>
              <w:jc w:val="right"/>
              <w:rPr>
                <w:rFonts w:ascii="宋体" w:hAnsi="宋体" w:cs="宋体" w:eastAsia="宋体" w:hint="default"/>
                <w:sz w:val="21"/>
                <w:szCs w:val="21"/>
              </w:rPr>
            </w:pPr>
            <w:r>
              <w:rPr>
                <w:rFonts w:ascii="宋体" w:hAnsi="宋体" w:cs="宋体" w:eastAsia="宋体" w:hint="default"/>
                <w:position w:val="6"/>
                <w:sz w:val="21"/>
                <w:szCs w:val="21"/>
              </w:rPr>
              <w:t>企</w:t>
              <w:tab/>
            </w:r>
            <w:r>
              <w:rPr>
                <w:rFonts w:ascii="宋体" w:hAnsi="宋体" w:cs="宋体" w:eastAsia="宋体" w:hint="default"/>
                <w:sz w:val="21"/>
                <w:szCs w:val="21"/>
              </w:rPr>
              <w:t>17,457,972.69</w:t>
            </w:r>
          </w:p>
        </w:tc>
        <w:tc>
          <w:tcPr>
            <w:tcW w:w="1682" w:type="dxa"/>
            <w:tcBorders>
              <w:top w:val="nil" w:sz="6" w:space="0" w:color="auto"/>
              <w:left w:val="nil" w:sz="6" w:space="0" w:color="auto"/>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2,576,786.10</w:t>
            </w:r>
            <w:r>
              <w:rPr>
                <w:rFonts w:ascii="宋体"/>
                <w:sz w:val="21"/>
              </w:rPr>
            </w:r>
          </w:p>
        </w:tc>
        <w:tc>
          <w:tcPr>
            <w:tcW w:w="1470" w:type="dxa"/>
            <w:tcBorders>
              <w:top w:val="nil" w:sz="6" w:space="0" w:color="auto"/>
              <w:left w:val="nil" w:sz="6" w:space="0" w:color="auto"/>
              <w:bottom w:val="nil" w:sz="6" w:space="0" w:color="auto"/>
              <w:right w:val="nil" w:sz="6" w:space="0" w:color="auto"/>
            </w:tcBorders>
          </w:tcPr>
          <w:p>
            <w:pPr>
              <w:pStyle w:val="TableParagraph"/>
              <w:spacing w:line="266" w:lineRule="exact"/>
              <w:ind w:left="6" w:right="0"/>
              <w:jc w:val="center"/>
              <w:rPr>
                <w:rFonts w:ascii="宋体" w:hAnsi="宋体" w:cs="宋体" w:eastAsia="宋体" w:hint="default"/>
                <w:sz w:val="21"/>
                <w:szCs w:val="21"/>
              </w:rPr>
            </w:pPr>
            <w:r>
              <w:rPr>
                <w:rFonts w:ascii="宋体" w:hAnsi="宋体" w:cs="宋体" w:eastAsia="宋体" w:hint="default"/>
                <w:sz w:val="21"/>
                <w:szCs w:val="21"/>
              </w:rPr>
              <w:t>往来款</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预收账款</w:t>
            </w:r>
          </w:p>
        </w:tc>
        <w:tc>
          <w:tcPr>
            <w:tcW w:w="2039" w:type="dxa"/>
            <w:tcBorders>
              <w:top w:val="nil" w:sz="6" w:space="0" w:color="auto"/>
              <w:left w:val="nil" w:sz="6" w:space="0" w:color="auto"/>
              <w:bottom w:val="nil" w:sz="6" w:space="0" w:color="auto"/>
              <w:right w:val="nil" w:sz="6" w:space="0" w:color="auto"/>
            </w:tcBorders>
          </w:tcPr>
          <w:p>
            <w:pPr/>
          </w:p>
        </w:tc>
        <w:tc>
          <w:tcPr>
            <w:tcW w:w="1682"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ind w:right="205"/>
              <w:jc w:val="right"/>
              <w:rPr>
                <w:rFonts w:ascii="宋体" w:hAnsi="宋体" w:cs="宋体" w:eastAsia="宋体" w:hint="default"/>
                <w:sz w:val="21"/>
                <w:szCs w:val="21"/>
              </w:rPr>
            </w:pPr>
            <w:r>
              <w:rPr>
                <w:rFonts w:ascii="宋体"/>
                <w:sz w:val="21"/>
              </w:rPr>
              <w:t>405,418.88</w:t>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z w:val="21"/>
              </w:rPr>
              <w:t>2,095.45</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ind w:left="8"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40"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18" w:lineRule="exact"/>
              <w:ind w:left="106" w:right="-39"/>
              <w:jc w:val="left"/>
              <w:rPr>
                <w:rFonts w:ascii="宋体" w:hAnsi="宋体" w:cs="宋体" w:eastAsia="宋体" w:hint="default"/>
                <w:sz w:val="21"/>
                <w:szCs w:val="21"/>
              </w:rPr>
            </w:pPr>
            <w:r>
              <w:rPr>
                <w:rFonts w:ascii="宋体" w:hAnsi="宋体" w:cs="宋体" w:eastAsia="宋体" w:hint="default"/>
                <w:spacing w:val="5"/>
                <w:sz w:val="21"/>
                <w:szCs w:val="21"/>
              </w:rPr>
              <w:t>黑龙江北大荒农垦集团总公司所属</w:t>
            </w:r>
            <w:r>
              <w:rPr>
                <w:rFonts w:ascii="宋体" w:hAnsi="宋体" w:cs="宋体" w:eastAsia="宋体" w:hint="default"/>
                <w:sz w:val="21"/>
                <w:szCs w:val="21"/>
              </w:rPr>
            </w:r>
          </w:p>
        </w:tc>
        <w:tc>
          <w:tcPr>
            <w:tcW w:w="2039" w:type="dxa"/>
            <w:tcBorders>
              <w:top w:val="nil" w:sz="6" w:space="0" w:color="auto"/>
              <w:left w:val="nil" w:sz="6" w:space="0" w:color="auto"/>
              <w:bottom w:val="nil" w:sz="6" w:space="0" w:color="auto"/>
              <w:right w:val="nil" w:sz="6" w:space="0" w:color="auto"/>
            </w:tcBorders>
          </w:tcPr>
          <w:p>
            <w:pPr>
              <w:pStyle w:val="TableParagraph"/>
              <w:tabs>
                <w:tab w:pos="742" w:val="left" w:leader="none"/>
              </w:tabs>
              <w:spacing w:line="275" w:lineRule="exact"/>
              <w:ind w:right="205"/>
              <w:jc w:val="right"/>
              <w:rPr>
                <w:rFonts w:ascii="宋体" w:hAnsi="宋体" w:cs="宋体" w:eastAsia="宋体" w:hint="default"/>
                <w:sz w:val="21"/>
                <w:szCs w:val="21"/>
              </w:rPr>
            </w:pPr>
            <w:r>
              <w:rPr>
                <w:rFonts w:ascii="宋体" w:hAnsi="宋体" w:cs="宋体" w:eastAsia="宋体" w:hint="default"/>
                <w:position w:val="6"/>
                <w:sz w:val="21"/>
                <w:szCs w:val="21"/>
              </w:rPr>
              <w:t>企</w:t>
              <w:tab/>
            </w:r>
            <w:r>
              <w:rPr>
                <w:rFonts w:ascii="宋体" w:hAnsi="宋体" w:cs="宋体" w:eastAsia="宋体" w:hint="default"/>
                <w:spacing w:val="-1"/>
                <w:sz w:val="21"/>
                <w:szCs w:val="21"/>
              </w:rPr>
              <w:t>292,388.22</w:t>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300,843.34</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23" w:hRule="exact"/>
        </w:trPr>
        <w:tc>
          <w:tcPr>
            <w:tcW w:w="3302" w:type="dxa"/>
            <w:tcBorders>
              <w:top w:val="nil" w:sz="6" w:space="0" w:color="auto"/>
              <w:left w:val="nil" w:sz="6" w:space="0" w:color="auto"/>
              <w:bottom w:val="single" w:sz="12" w:space="0" w:color="000000"/>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2039" w:type="dxa"/>
            <w:tcBorders>
              <w:top w:val="nil" w:sz="6" w:space="0" w:color="auto"/>
              <w:left w:val="nil" w:sz="6" w:space="0" w:color="auto"/>
              <w:bottom w:val="single" w:sz="12" w:space="0" w:color="000000"/>
              <w:right w:val="nil" w:sz="6" w:space="0" w:color="auto"/>
            </w:tcBorders>
          </w:tcPr>
          <w:p>
            <w:pPr>
              <w:pStyle w:val="TableParagraph"/>
              <w:spacing w:line="240" w:lineRule="auto"/>
              <w:ind w:right="205"/>
              <w:jc w:val="right"/>
              <w:rPr>
                <w:rFonts w:ascii="宋体" w:hAnsi="宋体" w:cs="宋体" w:eastAsia="宋体" w:hint="default"/>
                <w:sz w:val="21"/>
                <w:szCs w:val="21"/>
              </w:rPr>
            </w:pPr>
            <w:r>
              <w:rPr>
                <w:rFonts w:ascii="宋体"/>
                <w:sz w:val="21"/>
              </w:rPr>
              <w:t>109,878.61</w:t>
            </w:r>
          </w:p>
        </w:tc>
        <w:tc>
          <w:tcPr>
            <w:tcW w:w="1682" w:type="dxa"/>
            <w:tcBorders>
              <w:top w:val="nil" w:sz="6" w:space="0" w:color="auto"/>
              <w:left w:val="nil" w:sz="6" w:space="0" w:color="auto"/>
              <w:bottom w:val="single" w:sz="12" w:space="0" w:color="000000"/>
              <w:right w:val="nil" w:sz="6" w:space="0" w:color="auto"/>
            </w:tcBorders>
          </w:tcPr>
          <w:p>
            <w:pPr/>
          </w:p>
        </w:tc>
        <w:tc>
          <w:tcPr>
            <w:tcW w:w="1470" w:type="dxa"/>
            <w:tcBorders>
              <w:top w:val="nil" w:sz="6" w:space="0" w:color="auto"/>
              <w:left w:val="nil" w:sz="6" w:space="0" w:color="auto"/>
              <w:bottom w:val="single" w:sz="12" w:space="0" w:color="000000"/>
              <w:right w:val="nil" w:sz="6" w:space="0" w:color="auto"/>
            </w:tcBorders>
          </w:tcPr>
          <w:p>
            <w:pPr>
              <w:pStyle w:val="TableParagraph"/>
              <w:spacing w:line="240" w:lineRule="auto"/>
              <w:ind w:left="8" w:right="0"/>
              <w:jc w:val="center"/>
              <w:rPr>
                <w:rFonts w:ascii="宋体" w:hAnsi="宋体" w:cs="宋体" w:eastAsia="宋体" w:hint="default"/>
                <w:sz w:val="21"/>
                <w:szCs w:val="21"/>
              </w:rPr>
            </w:pPr>
            <w:r>
              <w:rPr>
                <w:rFonts w:ascii="宋体" w:hAnsi="宋体" w:cs="宋体" w:eastAsia="宋体" w:hint="default"/>
                <w:sz w:val="21"/>
                <w:szCs w:val="21"/>
              </w:rPr>
              <w:t>货款</w:t>
            </w:r>
          </w:p>
        </w:tc>
      </w:tr>
    </w:tbl>
    <w:p>
      <w:pPr>
        <w:spacing w:line="240" w:lineRule="auto" w:before="11"/>
        <w:rPr>
          <w:rFonts w:ascii="宋体" w:hAnsi="宋体" w:cs="宋体" w:eastAsia="宋体" w:hint="default"/>
          <w:b/>
          <w:bCs/>
          <w:sz w:val="15"/>
          <w:szCs w:val="15"/>
        </w:rPr>
      </w:pPr>
    </w:p>
    <w:p>
      <w:pPr>
        <w:tabs>
          <w:tab w:pos="1341" w:val="left" w:leader="none"/>
        </w:tabs>
        <w:spacing w:before="26"/>
        <w:ind w:left="591" w:right="5123" w:firstLine="0"/>
        <w:jc w:val="left"/>
        <w:rPr>
          <w:rFonts w:ascii="宋体" w:hAnsi="宋体" w:cs="宋体" w:eastAsia="宋体" w:hint="default"/>
          <w:sz w:val="24"/>
          <w:szCs w:val="24"/>
        </w:rPr>
      </w:pPr>
      <w:r>
        <w:rPr/>
        <w:pict>
          <v:group style="position:absolute;margin-left:84.120003pt;margin-top:-191.804428pt;width:426.75pt;height:179.3pt;mso-position-horizontal-relative:page;mso-position-vertical-relative:paragraph;z-index:-845632" coordorigin="1682,-3836" coordsize="8535,3586">
            <v:shape style="position:absolute;left:5356;top:-3818;width:10;height:2" type="#_x0000_t75" stroked="false">
              <v:imagedata r:id="rId19" o:title=""/>
            </v:shape>
            <v:shape style="position:absolute;left:6937;top:-3818;width:10;height:2" type="#_x0000_t75" stroked="false">
              <v:imagedata r:id="rId19" o:title=""/>
            </v:shape>
            <v:shape style="position:absolute;left:8719;top:-3818;width:10;height:2" type="#_x0000_t75" stroked="false">
              <v:imagedata r:id="rId19" o:title=""/>
            </v:shape>
            <v:shape style="position:absolute;left:5336;top:-3836;width:3412;height:348" type="#_x0000_t75" stroked="false">
              <v:imagedata r:id="rId289" o:title=""/>
            </v:shape>
            <v:shape style="position:absolute;left:1682;top:-3526;width:8534;height:3276" type="#_x0000_t75" stroked="false">
              <v:imagedata r:id="rId291" o:title=""/>
            </v:shape>
            <w10:wrap type="none"/>
          </v:group>
        </w:pict>
      </w:r>
      <w:r>
        <w:rPr>
          <w:rFonts w:ascii="宋体" w:hAnsi="宋体" w:cs="宋体" w:eastAsia="宋体" w:hint="default"/>
          <w:b/>
          <w:bCs/>
          <w:w w:val="95"/>
          <w:sz w:val="24"/>
          <w:szCs w:val="24"/>
        </w:rPr>
        <w:t>十、</w:t>
        <w:tab/>
      </w:r>
      <w:r>
        <w:rPr>
          <w:rFonts w:ascii="宋体" w:hAnsi="宋体" w:cs="宋体" w:eastAsia="宋体" w:hint="default"/>
          <w:b/>
          <w:bCs/>
          <w:sz w:val="24"/>
          <w:szCs w:val="24"/>
        </w:rPr>
        <w:t>或有事项</w:t>
      </w:r>
      <w:r>
        <w:rPr>
          <w:rFonts w:ascii="宋体" w:hAnsi="宋体" w:cs="宋体" w:eastAsia="宋体" w:hint="default"/>
          <w:sz w:val="24"/>
          <w:szCs w:val="24"/>
        </w:rPr>
      </w:r>
    </w:p>
    <w:p>
      <w:pPr>
        <w:spacing w:line="240" w:lineRule="auto" w:before="8"/>
        <w:rPr>
          <w:rFonts w:ascii="宋体" w:hAnsi="宋体" w:cs="宋体" w:eastAsia="宋体" w:hint="default"/>
          <w:b/>
          <w:bCs/>
          <w:sz w:val="23"/>
          <w:szCs w:val="23"/>
        </w:rPr>
      </w:pPr>
    </w:p>
    <w:p>
      <w:pPr>
        <w:pStyle w:val="BodyText"/>
        <w:spacing w:line="240" w:lineRule="auto"/>
        <w:ind w:left="581" w:right="137"/>
        <w:jc w:val="left"/>
      </w:pPr>
      <w:r>
        <w:rPr/>
        <w:t>截至</w:t>
      </w:r>
      <w:r>
        <w:rPr>
          <w:spacing w:val="-57"/>
        </w:rPr>
        <w:t> </w:t>
      </w:r>
      <w:r>
        <w:rPr/>
        <w:t>2009</w:t>
      </w:r>
      <w:r>
        <w:rPr>
          <w:spacing w:val="-58"/>
        </w:rPr>
        <w:t> </w:t>
      </w:r>
      <w:r>
        <w:rPr/>
        <w:t>年</w:t>
      </w:r>
      <w:r>
        <w:rPr>
          <w:spacing w:val="-57"/>
        </w:rPr>
        <w:t> </w:t>
      </w:r>
      <w:r>
        <w:rPr/>
        <w:t>12</w:t>
      </w:r>
      <w:r>
        <w:rPr>
          <w:spacing w:val="-57"/>
        </w:rPr>
        <w:t> </w:t>
      </w:r>
      <w:r>
        <w:rPr/>
        <w:t>月</w:t>
      </w:r>
      <w:r>
        <w:rPr>
          <w:spacing w:val="-57"/>
        </w:rPr>
        <w:t> </w:t>
      </w:r>
      <w:r>
        <w:rPr/>
        <w:t>31</w:t>
      </w:r>
      <w:r>
        <w:rPr>
          <w:spacing w:val="-58"/>
        </w:rPr>
        <w:t> </w:t>
      </w:r>
      <w:r>
        <w:rPr/>
        <w:t>日，本公司无其他重大或有事项。</w:t>
      </w:r>
    </w:p>
    <w:p>
      <w:pPr>
        <w:spacing w:line="240" w:lineRule="auto" w:before="1"/>
        <w:rPr>
          <w:rFonts w:ascii="宋体" w:hAnsi="宋体" w:cs="宋体" w:eastAsia="宋体" w:hint="default"/>
          <w:sz w:val="22"/>
          <w:szCs w:val="22"/>
        </w:rPr>
      </w:pPr>
    </w:p>
    <w:p>
      <w:pPr>
        <w:pStyle w:val="Heading1"/>
        <w:spacing w:line="240" w:lineRule="auto"/>
        <w:ind w:right="5123"/>
        <w:jc w:val="left"/>
        <w:rPr>
          <w:b w:val="0"/>
          <w:bCs w:val="0"/>
        </w:rPr>
      </w:pPr>
      <w:r>
        <w:rPr/>
        <w:t>十一、</w:t>
      </w:r>
      <w:r>
        <w:rPr>
          <w:spacing w:val="-96"/>
        </w:rPr>
        <w:t> </w:t>
      </w:r>
      <w:r>
        <w:rPr/>
        <w:t>承诺事项</w:t>
      </w:r>
      <w:r>
        <w:rPr>
          <w:b w:val="0"/>
          <w:bCs w:val="0"/>
        </w:rPr>
      </w:r>
    </w:p>
    <w:p>
      <w:pPr>
        <w:pStyle w:val="BodyText"/>
        <w:spacing w:line="600" w:lineRule="exact" w:before="86"/>
        <w:ind w:left="581" w:right="152"/>
        <w:jc w:val="left"/>
      </w:pPr>
      <w:r>
        <w:rPr/>
        <w:t>截至 2009 年 12 月 31 日，本公司无其他重大承诺事项。</w:t>
      </w:r>
      <w:r>
        <w:rPr>
          <w:spacing w:val="92"/>
        </w:rPr>
        <w:t> </w:t>
      </w:r>
      <w:r>
        <w:rPr>
          <w:spacing w:val="92"/>
        </w:rPr>
      </w:r>
      <w:r>
        <w:rPr>
          <w:spacing w:val="92"/>
        </w:rPr>
      </w:r>
      <w:r>
        <w:rPr>
          <w:rFonts w:ascii="宋体" w:hAnsi="宋体" w:cs="宋体" w:eastAsia="宋体" w:hint="default"/>
          <w:b/>
          <w:bCs/>
          <w:sz w:val="24"/>
          <w:szCs w:val="24"/>
        </w:rPr>
        <w:t>十二、</w:t>
      </w:r>
      <w:r>
        <w:rPr>
          <w:rFonts w:ascii="宋体" w:hAnsi="宋体" w:cs="宋体" w:eastAsia="宋体" w:hint="default"/>
          <w:b/>
          <w:bCs/>
          <w:spacing w:val="-93"/>
          <w:sz w:val="24"/>
          <w:szCs w:val="24"/>
        </w:rPr>
        <w:t> </w:t>
      </w:r>
      <w:r>
        <w:rPr>
          <w:rFonts w:ascii="宋体" w:hAnsi="宋体" w:cs="宋体" w:eastAsia="宋体" w:hint="default"/>
          <w:b/>
          <w:bCs/>
          <w:sz w:val="24"/>
          <w:szCs w:val="24"/>
        </w:rPr>
        <w:t>资产负债表日后事项</w:t>
      </w:r>
      <w:r>
        <w:rPr>
          <w:rFonts w:ascii="宋体" w:hAnsi="宋体" w:cs="宋体" w:eastAsia="宋体" w:hint="default"/>
          <w:b/>
          <w:bCs/>
          <w:spacing w:val="1"/>
          <w:w w:val="99"/>
          <w:sz w:val="24"/>
          <w:szCs w:val="24"/>
        </w:rPr>
        <w:t> </w:t>
      </w:r>
      <w:r>
        <w:rPr>
          <w:w w:val="95"/>
        </w:rPr>
        <w:t>根据可转换公司债券募集说明书的提前赎回条款约定，满足提前赎回条件，2010  年 </w:t>
      </w:r>
      <w:r>
        <w:rPr>
          <w:spacing w:val="4"/>
          <w:w w:val="95"/>
        </w:rPr>
        <w:t> </w:t>
      </w:r>
      <w:r>
        <w:rPr>
          <w:w w:val="95"/>
        </w:rPr>
        <w:t>1</w:t>
      </w:r>
      <w:r>
        <w:rPr/>
      </w:r>
    </w:p>
    <w:p>
      <w:pPr>
        <w:pStyle w:val="BodyText"/>
        <w:spacing w:line="271" w:lineRule="exact"/>
        <w:ind w:right="0"/>
        <w:jc w:val="left"/>
      </w:pPr>
      <w:r>
        <w:rPr/>
        <w:t>月 18</w:t>
      </w:r>
      <w:r>
        <w:rPr>
          <w:spacing w:val="-79"/>
        </w:rPr>
        <w:t> </w:t>
      </w:r>
      <w:r>
        <w:rPr/>
        <w:t>日，本公司召开第五届董事会第二次会议（临时）决议，决定行使提前赎回条款。</w:t>
      </w:r>
    </w:p>
    <w:p>
      <w:pPr>
        <w:pStyle w:val="BodyText"/>
        <w:spacing w:line="300" w:lineRule="auto" w:before="72"/>
        <w:ind w:right="153"/>
        <w:jc w:val="left"/>
      </w:pPr>
      <w:r>
        <w:rPr/>
        <w:t>截至赎回登记日（2010</w:t>
      </w:r>
      <w:r>
        <w:rPr>
          <w:spacing w:val="-51"/>
        </w:rPr>
        <w:t> </w:t>
      </w:r>
      <w:r>
        <w:rPr/>
        <w:t>年</w:t>
      </w:r>
      <w:r>
        <w:rPr>
          <w:spacing w:val="-51"/>
        </w:rPr>
        <w:t> </w:t>
      </w:r>
      <w:r>
        <w:rPr/>
        <w:t>3</w:t>
      </w:r>
      <w:r>
        <w:rPr>
          <w:spacing w:val="-51"/>
        </w:rPr>
        <w:t> </w:t>
      </w:r>
      <w:r>
        <w:rPr/>
        <w:t>月</w:t>
      </w:r>
      <w:r>
        <w:rPr>
          <w:spacing w:val="-51"/>
        </w:rPr>
        <w:t> </w:t>
      </w:r>
      <w:r>
        <w:rPr/>
        <w:t>5</w:t>
      </w:r>
      <w:r>
        <w:rPr>
          <w:spacing w:val="-51"/>
        </w:rPr>
        <w:t> </w:t>
      </w:r>
      <w:r>
        <w:rPr/>
        <w:t>日），本公司发行的可转债已有</w:t>
      </w:r>
      <w:r>
        <w:rPr>
          <w:spacing w:val="-51"/>
        </w:rPr>
        <w:t> </w:t>
      </w:r>
      <w:r>
        <w:rPr/>
        <w:t>1,496,544,000</w:t>
      </w:r>
      <w:r>
        <w:rPr>
          <w:spacing w:val="-4"/>
        </w:rPr>
        <w:t> </w:t>
      </w:r>
      <w:r>
        <w:rPr/>
        <w:t>元转换</w:t>
      </w:r>
      <w:r>
        <w:rPr>
          <w:w w:val="99"/>
        </w:rPr>
        <w:t> </w:t>
      </w:r>
      <w:r>
        <w:rPr/>
        <w:t>成</w:t>
      </w:r>
      <w:r>
        <w:rPr>
          <w:spacing w:val="-57"/>
        </w:rPr>
        <w:t> </w:t>
      </w:r>
      <w:r>
        <w:rPr/>
        <w:t>A</w:t>
      </w:r>
      <w:r>
        <w:rPr>
          <w:spacing w:val="-57"/>
        </w:rPr>
        <w:t> </w:t>
      </w:r>
      <w:r>
        <w:rPr/>
        <w:t>股股票</w:t>
      </w:r>
      <w:r>
        <w:rPr>
          <w:spacing w:val="-57"/>
        </w:rPr>
        <w:t> </w:t>
      </w:r>
      <w:r>
        <w:rPr/>
        <w:t>143,387,909</w:t>
      </w:r>
      <w:r>
        <w:rPr>
          <w:spacing w:val="-4"/>
        </w:rPr>
        <w:t> </w:t>
      </w:r>
      <w:r>
        <w:rPr/>
        <w:t>股，未转股可转债</w:t>
      </w:r>
      <w:r>
        <w:rPr>
          <w:spacing w:val="-57"/>
        </w:rPr>
        <w:t> </w:t>
      </w:r>
      <w:r>
        <w:rPr/>
        <w:t>3,446,000</w:t>
      </w:r>
      <w:r>
        <w:rPr>
          <w:spacing w:val="-57"/>
        </w:rPr>
        <w:t> </w:t>
      </w:r>
      <w:r>
        <w:rPr/>
        <w:t>元全部赎回。</w:t>
      </w:r>
    </w:p>
    <w:p>
      <w:pPr>
        <w:spacing w:line="240" w:lineRule="auto" w:before="8"/>
        <w:rPr>
          <w:rFonts w:ascii="宋体" w:hAnsi="宋体" w:cs="宋体" w:eastAsia="宋体" w:hint="default"/>
          <w:sz w:val="19"/>
          <w:szCs w:val="19"/>
        </w:rPr>
      </w:pPr>
    </w:p>
    <w:p>
      <w:pPr>
        <w:pStyle w:val="BodyText"/>
        <w:spacing w:line="300" w:lineRule="auto"/>
        <w:ind w:right="144" w:firstLine="440"/>
        <w:jc w:val="left"/>
      </w:pPr>
      <w:r>
        <w:rPr/>
        <w:t>除上述资产负债表日后事项外，本公司截止</w:t>
      </w:r>
      <w:r>
        <w:rPr>
          <w:spacing w:val="-50"/>
        </w:rPr>
        <w:t> </w:t>
      </w:r>
      <w:r>
        <w:rPr/>
        <w:t>2009</w:t>
      </w:r>
      <w:r>
        <w:rPr>
          <w:spacing w:val="-50"/>
        </w:rPr>
        <w:t> </w:t>
      </w:r>
      <w:r>
        <w:rPr/>
        <w:t>年</w:t>
      </w:r>
      <w:r>
        <w:rPr>
          <w:spacing w:val="-50"/>
        </w:rPr>
        <w:t> </w:t>
      </w:r>
      <w:r>
        <w:rPr/>
        <w:t>12</w:t>
      </w:r>
      <w:r>
        <w:rPr>
          <w:spacing w:val="-50"/>
        </w:rPr>
        <w:t> </w:t>
      </w:r>
      <w:r>
        <w:rPr/>
        <w:t>月</w:t>
      </w:r>
      <w:r>
        <w:rPr>
          <w:spacing w:val="-51"/>
        </w:rPr>
        <w:t> </w:t>
      </w:r>
      <w:r>
        <w:rPr/>
        <w:t>31</w:t>
      </w:r>
      <w:r>
        <w:rPr>
          <w:spacing w:val="-50"/>
        </w:rPr>
        <w:t> </w:t>
      </w:r>
      <w:r>
        <w:rPr/>
        <w:t>日无其他需对外披露的</w:t>
      </w:r>
      <w:r>
        <w:rPr>
          <w:w w:val="99"/>
        </w:rPr>
        <w:t> </w:t>
      </w:r>
      <w:r>
        <w:rPr/>
        <w:t>资产负债表日后事项。</w:t>
      </w:r>
    </w:p>
    <w:p>
      <w:pPr>
        <w:spacing w:after="0" w:line="300" w:lineRule="auto"/>
        <w:jc w:val="left"/>
        <w:sectPr>
          <w:pgSz w:w="11910" w:h="16840"/>
          <w:pgMar w:header="877" w:footer="865" w:top="1100" w:bottom="1060" w:left="1560" w:right="1540"/>
        </w:sectPr>
      </w:pPr>
    </w:p>
    <w:p>
      <w:pPr>
        <w:spacing w:before="17"/>
        <w:ind w:left="138"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p>
      <w:pPr>
        <w:spacing w:line="240" w:lineRule="auto" w:before="9"/>
        <w:rPr>
          <w:rFonts w:ascii="宋体" w:hAnsi="宋体" w:cs="宋体" w:eastAsia="宋体" w:hint="default"/>
          <w:sz w:val="3"/>
          <w:szCs w:val="3"/>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703.65pt;height:.75pt;mso-position-horizontal-relative:char;mso-position-vertical-relative:line" coordorigin="0,0" coordsize="14073,15">
            <v:group style="position:absolute;left:7;top:7;width:14058;height:2" coordorigin="7,7" coordsize="14058,2">
              <v:shape style="position:absolute;left:7;top:7;width:14058;height:2" coordorigin="7,7" coordsize="14058,0" path="m7,7l1406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pStyle w:val="Heading1"/>
        <w:spacing w:line="240" w:lineRule="auto" w:before="26"/>
        <w:ind w:left="620" w:right="0"/>
        <w:jc w:val="left"/>
        <w:rPr>
          <w:b w:val="0"/>
          <w:bCs w:val="0"/>
        </w:rPr>
      </w:pPr>
      <w:r>
        <w:rPr/>
        <w:pict>
          <v:group style="position:absolute;margin-left:94.310555pt;margin-top:33.615612pt;width:653pt;height:155.7pt;mso-position-horizontal-relative:page;mso-position-vertical-relative:paragraph;z-index:-845584" coordorigin="1886,672" coordsize="13060,3114">
            <v:shape style="position:absolute;left:4269;top:690;width:10;height:2" type="#_x0000_t75" stroked="false">
              <v:imagedata r:id="rId19" o:title=""/>
            </v:shape>
            <v:shape style="position:absolute;left:6332;top:690;width:10;height:2" type="#_x0000_t75" stroked="false">
              <v:imagedata r:id="rId19" o:title=""/>
            </v:shape>
            <v:shape style="position:absolute;left:8564;top:690;width:10;height:2" type="#_x0000_t75" stroked="false">
              <v:imagedata r:id="rId19" o:title=""/>
            </v:shape>
            <v:shape style="position:absolute;left:10685;top:690;width:10;height:2" type="#_x0000_t75" stroked="false">
              <v:imagedata r:id="rId19" o:title=""/>
            </v:shape>
            <v:shape style="position:absolute;left:12805;top:690;width:10;height:2" type="#_x0000_t75" stroked="false">
              <v:imagedata r:id="rId19" o:title=""/>
            </v:shape>
            <v:shape style="position:absolute;left:4250;top:672;width:8584;height:292" type="#_x0000_t75" stroked="false">
              <v:imagedata r:id="rId294" o:title=""/>
            </v:shape>
            <v:shape style="position:absolute;left:1886;top:926;width:13060;height:2861" type="#_x0000_t75" stroked="false">
              <v:imagedata r:id="rId295" o:title=""/>
            </v:shape>
            <w10:wrap type="none"/>
          </v:group>
        </w:pict>
      </w:r>
      <w:r>
        <w:rPr/>
        <w:t>十三、</w:t>
      </w:r>
      <w:r>
        <w:rPr>
          <w:spacing w:val="-68"/>
        </w:rPr>
        <w:t> </w:t>
      </w:r>
      <w:r>
        <w:rPr/>
        <w:t>分部信息</w:t>
      </w:r>
      <w:r>
        <w:rPr>
          <w:b w:val="0"/>
          <w:bCs w:val="0"/>
        </w:rPr>
      </w:r>
    </w:p>
    <w:p>
      <w:pPr>
        <w:spacing w:line="240" w:lineRule="auto" w:before="1"/>
        <w:rPr>
          <w:rFonts w:ascii="宋体" w:hAnsi="宋体" w:cs="宋体" w:eastAsia="宋体" w:hint="default"/>
          <w:b/>
          <w:bCs/>
          <w:sz w:val="3"/>
          <w:szCs w:val="3"/>
        </w:rPr>
      </w:pPr>
    </w:p>
    <w:tbl>
      <w:tblPr>
        <w:tblW w:w="0" w:type="auto"/>
        <w:jc w:val="left"/>
        <w:tblInd w:w="585" w:type="dxa"/>
        <w:tblLayout w:type="fixed"/>
        <w:tblCellMar>
          <w:top w:w="0" w:type="dxa"/>
          <w:left w:w="0" w:type="dxa"/>
          <w:bottom w:w="0" w:type="dxa"/>
          <w:right w:w="0" w:type="dxa"/>
        </w:tblCellMar>
        <w:tblLook w:val="01E0"/>
      </w:tblPr>
      <w:tblGrid>
        <w:gridCol w:w="2360"/>
        <w:gridCol w:w="2193"/>
        <w:gridCol w:w="2262"/>
        <w:gridCol w:w="2068"/>
        <w:gridCol w:w="2120"/>
        <w:gridCol w:w="2053"/>
      </w:tblGrid>
      <w:tr>
        <w:trPr>
          <w:trHeight w:val="296"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8" w:lineRule="exact"/>
              <w:ind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9"/>
                <w:sz w:val="22"/>
                <w:szCs w:val="22"/>
              </w:rPr>
              <w:t> </w:t>
            </w:r>
            <w:r>
              <w:rPr>
                <w:rFonts w:ascii="宋体" w:hAnsi="宋体" w:cs="宋体" w:eastAsia="宋体" w:hint="default"/>
                <w:sz w:val="22"/>
                <w:szCs w:val="22"/>
              </w:rPr>
              <w:t>本年报告分部</w:t>
            </w:r>
          </w:p>
        </w:tc>
        <w:tc>
          <w:tcPr>
            <w:tcW w:w="10696" w:type="dxa"/>
            <w:gridSpan w:val="5"/>
            <w:tcBorders>
              <w:top w:val="nil" w:sz="6" w:space="0" w:color="auto"/>
              <w:left w:val="nil" w:sz="6" w:space="0" w:color="auto"/>
              <w:bottom w:val="nil" w:sz="6" w:space="0" w:color="auto"/>
              <w:right w:val="nil" w:sz="6" w:space="0" w:color="auto"/>
            </w:tcBorders>
          </w:tcPr>
          <w:p>
            <w:pPr/>
          </w:p>
        </w:tc>
      </w:tr>
      <w:tr>
        <w:trPr>
          <w:trHeight w:val="283" w:hRule="exact"/>
        </w:trPr>
        <w:tc>
          <w:tcPr>
            <w:tcW w:w="2360" w:type="dxa"/>
            <w:tcBorders>
              <w:top w:val="single" w:sz="12" w:space="0" w:color="000000"/>
              <w:left w:val="nil" w:sz="6" w:space="0" w:color="auto"/>
              <w:bottom w:val="nil" w:sz="6" w:space="0" w:color="auto"/>
              <w:right w:val="nil" w:sz="6" w:space="0" w:color="auto"/>
            </w:tcBorders>
          </w:tcPr>
          <w:p>
            <w:pPr>
              <w:pStyle w:val="TableParagraph"/>
              <w:spacing w:line="241" w:lineRule="exact"/>
              <w:ind w:left="14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93" w:type="dxa"/>
            <w:tcBorders>
              <w:top w:val="single" w:sz="12" w:space="0" w:color="000000"/>
              <w:left w:val="nil" w:sz="6" w:space="0" w:color="auto"/>
              <w:bottom w:val="nil" w:sz="6" w:space="0" w:color="auto"/>
              <w:right w:val="nil" w:sz="6" w:space="0" w:color="auto"/>
            </w:tcBorders>
          </w:tcPr>
          <w:p>
            <w:pPr>
              <w:pStyle w:val="TableParagraph"/>
              <w:spacing w:line="241" w:lineRule="exact"/>
              <w:ind w:left="656" w:right="0"/>
              <w:jc w:val="left"/>
              <w:rPr>
                <w:rFonts w:ascii="宋体" w:hAnsi="宋体" w:cs="宋体" w:eastAsia="宋体" w:hint="default"/>
                <w:sz w:val="21"/>
                <w:szCs w:val="21"/>
              </w:rPr>
            </w:pPr>
            <w:r>
              <w:rPr>
                <w:rFonts w:ascii="宋体" w:hAnsi="宋体" w:cs="宋体" w:eastAsia="宋体" w:hint="default"/>
                <w:b/>
                <w:bCs/>
                <w:sz w:val="21"/>
                <w:szCs w:val="21"/>
              </w:rPr>
              <w:t>土地承包</w:t>
            </w:r>
            <w:r>
              <w:rPr>
                <w:rFonts w:ascii="宋体" w:hAnsi="宋体" w:cs="宋体" w:eastAsia="宋体" w:hint="default"/>
                <w:sz w:val="21"/>
                <w:szCs w:val="21"/>
              </w:rPr>
            </w:r>
          </w:p>
        </w:tc>
        <w:tc>
          <w:tcPr>
            <w:tcW w:w="2262" w:type="dxa"/>
            <w:tcBorders>
              <w:top w:val="single" w:sz="12" w:space="0" w:color="000000"/>
              <w:left w:val="nil" w:sz="6" w:space="0" w:color="auto"/>
              <w:bottom w:val="nil" w:sz="6" w:space="0" w:color="auto"/>
              <w:right w:val="nil" w:sz="6" w:space="0" w:color="auto"/>
            </w:tcBorders>
          </w:tcPr>
          <w:p>
            <w:pPr>
              <w:pStyle w:val="TableParagraph"/>
              <w:spacing w:line="241" w:lineRule="exact"/>
              <w:ind w:left="190" w:right="0"/>
              <w:jc w:val="left"/>
              <w:rPr>
                <w:rFonts w:ascii="宋体" w:hAnsi="宋体" w:cs="宋体" w:eastAsia="宋体" w:hint="default"/>
                <w:sz w:val="21"/>
                <w:szCs w:val="21"/>
              </w:rPr>
            </w:pPr>
            <w:r>
              <w:rPr>
                <w:rFonts w:ascii="宋体" w:hAnsi="宋体" w:cs="宋体" w:eastAsia="宋体" w:hint="default"/>
                <w:b/>
                <w:bCs/>
                <w:sz w:val="21"/>
                <w:szCs w:val="21"/>
              </w:rPr>
              <w:t>农产品及农用物资</w:t>
            </w:r>
            <w:r>
              <w:rPr>
                <w:rFonts w:ascii="宋体" w:hAnsi="宋体" w:cs="宋体" w:eastAsia="宋体" w:hint="default"/>
                <w:sz w:val="21"/>
                <w:szCs w:val="21"/>
              </w:rPr>
            </w:r>
          </w:p>
        </w:tc>
        <w:tc>
          <w:tcPr>
            <w:tcW w:w="2068" w:type="dxa"/>
            <w:tcBorders>
              <w:top w:val="single" w:sz="12" w:space="0" w:color="000000"/>
              <w:left w:val="nil" w:sz="6" w:space="0" w:color="auto"/>
              <w:bottom w:val="nil" w:sz="6" w:space="0" w:color="auto"/>
              <w:right w:val="nil" w:sz="6" w:space="0" w:color="auto"/>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b/>
                <w:bCs/>
                <w:sz w:val="21"/>
                <w:szCs w:val="21"/>
              </w:rPr>
              <w:t>工业品及其他</w:t>
            </w:r>
            <w:r>
              <w:rPr>
                <w:rFonts w:ascii="宋体" w:hAnsi="宋体" w:cs="宋体" w:eastAsia="宋体" w:hint="default"/>
                <w:sz w:val="21"/>
                <w:szCs w:val="21"/>
              </w:rPr>
            </w:r>
          </w:p>
        </w:tc>
        <w:tc>
          <w:tcPr>
            <w:tcW w:w="2120" w:type="dxa"/>
            <w:tcBorders>
              <w:top w:val="single" w:sz="12" w:space="0" w:color="000000"/>
              <w:left w:val="nil" w:sz="6" w:space="0" w:color="auto"/>
              <w:bottom w:val="nil" w:sz="6" w:space="0" w:color="auto"/>
              <w:right w:val="nil" w:sz="6" w:space="0" w:color="auto"/>
            </w:tcBorders>
          </w:tcPr>
          <w:p>
            <w:pPr>
              <w:pStyle w:val="TableParagraph"/>
              <w:spacing w:line="241" w:lineRule="exact"/>
              <w:ind w:right="118"/>
              <w:jc w:val="center"/>
              <w:rPr>
                <w:rFonts w:ascii="宋体" w:hAnsi="宋体" w:cs="宋体" w:eastAsia="宋体" w:hint="default"/>
                <w:sz w:val="21"/>
                <w:szCs w:val="21"/>
              </w:rPr>
            </w:pPr>
            <w:r>
              <w:rPr>
                <w:rFonts w:ascii="宋体" w:hAnsi="宋体" w:cs="宋体" w:eastAsia="宋体" w:hint="default"/>
                <w:b/>
                <w:bCs/>
                <w:sz w:val="21"/>
                <w:szCs w:val="21"/>
              </w:rPr>
              <w:t>抵销</w:t>
            </w:r>
            <w:r>
              <w:rPr>
                <w:rFonts w:ascii="宋体" w:hAnsi="宋体" w:cs="宋体" w:eastAsia="宋体" w:hint="default"/>
                <w:sz w:val="21"/>
                <w:szCs w:val="21"/>
              </w:rPr>
            </w:r>
          </w:p>
        </w:tc>
        <w:tc>
          <w:tcPr>
            <w:tcW w:w="2053" w:type="dxa"/>
            <w:tcBorders>
              <w:top w:val="single" w:sz="12" w:space="0" w:color="000000"/>
              <w:left w:val="nil" w:sz="6" w:space="0" w:color="auto"/>
              <w:bottom w:val="nil" w:sz="6" w:space="0" w:color="auto"/>
              <w:right w:val="nil" w:sz="6" w:space="0" w:color="auto"/>
            </w:tcBorders>
          </w:tcPr>
          <w:p>
            <w:pPr>
              <w:pStyle w:val="TableParagraph"/>
              <w:spacing w:line="241" w:lineRule="exact"/>
              <w:ind w:right="5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r>
      <w:tr>
        <w:trPr>
          <w:trHeight w:val="275"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38" w:lineRule="exact"/>
              <w:ind w:left="147"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193" w:type="dxa"/>
            <w:tcBorders>
              <w:top w:val="nil" w:sz="6" w:space="0" w:color="auto"/>
              <w:left w:val="nil" w:sz="6" w:space="0" w:color="auto"/>
              <w:bottom w:val="nil" w:sz="6" w:space="0" w:color="auto"/>
              <w:right w:val="nil" w:sz="6" w:space="0" w:color="auto"/>
            </w:tcBorders>
          </w:tcPr>
          <w:p>
            <w:pPr>
              <w:pStyle w:val="TableParagraph"/>
              <w:spacing w:line="238" w:lineRule="exact"/>
              <w:ind w:right="189"/>
              <w:jc w:val="right"/>
              <w:rPr>
                <w:rFonts w:ascii="宋体" w:hAnsi="宋体" w:cs="宋体" w:eastAsia="宋体" w:hint="default"/>
                <w:sz w:val="21"/>
                <w:szCs w:val="21"/>
              </w:rPr>
            </w:pPr>
            <w:r>
              <w:rPr>
                <w:rFonts w:ascii="宋体"/>
                <w:spacing w:val="-1"/>
                <w:sz w:val="21"/>
              </w:rPr>
              <w:t>1,361,633,401.82</w:t>
            </w:r>
            <w:r>
              <w:rPr>
                <w:rFonts w:ascii="宋体"/>
                <w:sz w:val="21"/>
              </w:rPr>
            </w:r>
          </w:p>
        </w:tc>
        <w:tc>
          <w:tcPr>
            <w:tcW w:w="2262" w:type="dxa"/>
            <w:tcBorders>
              <w:top w:val="nil" w:sz="6" w:space="0" w:color="auto"/>
              <w:left w:val="nil" w:sz="6" w:space="0" w:color="auto"/>
              <w:bottom w:val="nil" w:sz="6" w:space="0" w:color="auto"/>
              <w:right w:val="nil" w:sz="6" w:space="0" w:color="auto"/>
            </w:tcBorders>
          </w:tcPr>
          <w:p>
            <w:pPr>
              <w:pStyle w:val="TableParagraph"/>
              <w:spacing w:line="238" w:lineRule="exact"/>
              <w:ind w:right="218"/>
              <w:jc w:val="right"/>
              <w:rPr>
                <w:rFonts w:ascii="宋体" w:hAnsi="宋体" w:cs="宋体" w:eastAsia="宋体" w:hint="default"/>
                <w:sz w:val="21"/>
                <w:szCs w:val="21"/>
              </w:rPr>
            </w:pPr>
            <w:r>
              <w:rPr>
                <w:rFonts w:ascii="宋体"/>
                <w:spacing w:val="-1"/>
                <w:sz w:val="21"/>
              </w:rPr>
              <w:t>4,369,988,026.35</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38" w:lineRule="exact"/>
              <w:ind w:right="167"/>
              <w:jc w:val="right"/>
              <w:rPr>
                <w:rFonts w:ascii="宋体" w:hAnsi="宋体" w:cs="宋体" w:eastAsia="宋体" w:hint="default"/>
                <w:sz w:val="21"/>
                <w:szCs w:val="21"/>
              </w:rPr>
            </w:pPr>
            <w:r>
              <w:rPr>
                <w:rFonts w:ascii="宋体"/>
                <w:spacing w:val="-1"/>
                <w:sz w:val="21"/>
              </w:rPr>
              <w:t>875,865,319.98</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Style w:val="TableParagraph"/>
              <w:spacing w:line="238" w:lineRule="exact"/>
              <w:ind w:right="165"/>
              <w:jc w:val="right"/>
              <w:rPr>
                <w:rFonts w:ascii="宋体" w:hAnsi="宋体" w:cs="宋体" w:eastAsia="宋体" w:hint="default"/>
                <w:sz w:val="21"/>
                <w:szCs w:val="21"/>
              </w:rPr>
            </w:pPr>
            <w:r>
              <w:rPr>
                <w:rFonts w:ascii="宋体"/>
                <w:spacing w:val="-1"/>
                <w:sz w:val="21"/>
              </w:rPr>
              <w:t>-85,533,548.67</w:t>
            </w:r>
          </w:p>
        </w:tc>
        <w:tc>
          <w:tcPr>
            <w:tcW w:w="2053" w:type="dxa"/>
            <w:tcBorders>
              <w:top w:val="nil" w:sz="6" w:space="0" w:color="auto"/>
              <w:left w:val="nil" w:sz="6" w:space="0" w:color="auto"/>
              <w:bottom w:val="nil" w:sz="6" w:space="0" w:color="auto"/>
              <w:right w:val="nil" w:sz="6" w:space="0" w:color="auto"/>
            </w:tcBorders>
          </w:tcPr>
          <w:p>
            <w:pPr>
              <w:pStyle w:val="TableParagraph"/>
              <w:spacing w:line="238" w:lineRule="exact"/>
              <w:ind w:right="98"/>
              <w:jc w:val="right"/>
              <w:rPr>
                <w:rFonts w:ascii="宋体" w:hAnsi="宋体" w:cs="宋体" w:eastAsia="宋体" w:hint="default"/>
                <w:sz w:val="21"/>
                <w:szCs w:val="21"/>
              </w:rPr>
            </w:pPr>
            <w:r>
              <w:rPr>
                <w:rFonts w:ascii="宋体"/>
                <w:spacing w:val="-1"/>
                <w:sz w:val="21"/>
              </w:rPr>
              <w:t>6,521,953,199.48</w:t>
            </w:r>
          </w:p>
        </w:tc>
      </w:tr>
      <w:tr>
        <w:trPr>
          <w:trHeight w:val="284"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7" w:lineRule="exact"/>
              <w:ind w:right="320"/>
              <w:jc w:val="right"/>
              <w:rPr>
                <w:rFonts w:ascii="宋体" w:hAnsi="宋体" w:cs="宋体" w:eastAsia="宋体" w:hint="default"/>
                <w:sz w:val="21"/>
                <w:szCs w:val="21"/>
              </w:rPr>
            </w:pPr>
            <w:r>
              <w:rPr>
                <w:rFonts w:ascii="宋体" w:hAnsi="宋体" w:cs="宋体" w:eastAsia="宋体" w:hint="default"/>
                <w:sz w:val="21"/>
                <w:szCs w:val="21"/>
              </w:rPr>
              <w:t>其中：对外交易收入</w:t>
            </w:r>
          </w:p>
        </w:tc>
        <w:tc>
          <w:tcPr>
            <w:tcW w:w="2193" w:type="dxa"/>
            <w:tcBorders>
              <w:top w:val="nil" w:sz="6" w:space="0" w:color="auto"/>
              <w:left w:val="nil" w:sz="6" w:space="0" w:color="auto"/>
              <w:bottom w:val="nil" w:sz="6" w:space="0" w:color="auto"/>
              <w:right w:val="nil" w:sz="6" w:space="0" w:color="auto"/>
            </w:tcBorders>
          </w:tcPr>
          <w:p>
            <w:pPr>
              <w:pStyle w:val="TableParagraph"/>
              <w:spacing w:line="247" w:lineRule="exact"/>
              <w:ind w:right="188"/>
              <w:jc w:val="right"/>
              <w:rPr>
                <w:rFonts w:ascii="宋体" w:hAnsi="宋体" w:cs="宋体" w:eastAsia="宋体" w:hint="default"/>
                <w:sz w:val="21"/>
                <w:szCs w:val="21"/>
              </w:rPr>
            </w:pPr>
            <w:r>
              <w:rPr>
                <w:rFonts w:ascii="宋体"/>
                <w:sz w:val="21"/>
              </w:rPr>
              <w:t>1,361,633,401.82</w:t>
            </w:r>
          </w:p>
        </w:tc>
        <w:tc>
          <w:tcPr>
            <w:tcW w:w="2262" w:type="dxa"/>
            <w:tcBorders>
              <w:top w:val="nil" w:sz="6" w:space="0" w:color="auto"/>
              <w:left w:val="nil" w:sz="6" w:space="0" w:color="auto"/>
              <w:bottom w:val="nil" w:sz="6" w:space="0" w:color="auto"/>
              <w:right w:val="nil" w:sz="6" w:space="0" w:color="auto"/>
            </w:tcBorders>
          </w:tcPr>
          <w:p>
            <w:pPr>
              <w:pStyle w:val="TableParagraph"/>
              <w:spacing w:line="247" w:lineRule="exact"/>
              <w:ind w:right="218"/>
              <w:jc w:val="right"/>
              <w:rPr>
                <w:rFonts w:ascii="宋体" w:hAnsi="宋体" w:cs="宋体" w:eastAsia="宋体" w:hint="default"/>
                <w:sz w:val="21"/>
                <w:szCs w:val="21"/>
              </w:rPr>
            </w:pPr>
            <w:r>
              <w:rPr>
                <w:rFonts w:ascii="宋体"/>
                <w:spacing w:val="-1"/>
                <w:sz w:val="21"/>
              </w:rPr>
              <w:t>4,369,988,026.35</w:t>
            </w:r>
          </w:p>
        </w:tc>
        <w:tc>
          <w:tcPr>
            <w:tcW w:w="2068" w:type="dxa"/>
            <w:tcBorders>
              <w:top w:val="nil" w:sz="6" w:space="0" w:color="auto"/>
              <w:left w:val="nil" w:sz="6" w:space="0" w:color="auto"/>
              <w:bottom w:val="nil" w:sz="6" w:space="0" w:color="auto"/>
              <w:right w:val="nil" w:sz="6" w:space="0" w:color="auto"/>
            </w:tcBorders>
          </w:tcPr>
          <w:p>
            <w:pPr>
              <w:pStyle w:val="TableParagraph"/>
              <w:spacing w:line="247" w:lineRule="exact"/>
              <w:ind w:right="166"/>
              <w:jc w:val="right"/>
              <w:rPr>
                <w:rFonts w:ascii="宋体" w:hAnsi="宋体" w:cs="宋体" w:eastAsia="宋体" w:hint="default"/>
                <w:sz w:val="21"/>
                <w:szCs w:val="21"/>
              </w:rPr>
            </w:pPr>
            <w:r>
              <w:rPr>
                <w:rFonts w:ascii="宋体"/>
                <w:spacing w:val="-1"/>
                <w:sz w:val="21"/>
              </w:rPr>
              <w:t>790,331,771.31</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Style w:val="TableParagraph"/>
              <w:spacing w:line="247" w:lineRule="exact"/>
              <w:ind w:right="98"/>
              <w:jc w:val="right"/>
              <w:rPr>
                <w:rFonts w:ascii="宋体" w:hAnsi="宋体" w:cs="宋体" w:eastAsia="宋体" w:hint="default"/>
                <w:sz w:val="21"/>
                <w:szCs w:val="21"/>
              </w:rPr>
            </w:pPr>
            <w:r>
              <w:rPr>
                <w:rFonts w:ascii="宋体"/>
                <w:spacing w:val="-1"/>
                <w:sz w:val="21"/>
              </w:rPr>
              <w:t>6,521,953,199.48</w:t>
            </w:r>
            <w:r>
              <w:rPr>
                <w:rFonts w:ascii="宋体"/>
                <w:sz w:val="21"/>
              </w:rPr>
            </w:r>
          </w:p>
        </w:tc>
      </w:tr>
      <w:tr>
        <w:trPr>
          <w:trHeight w:val="284"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7" w:lineRule="exact"/>
              <w:ind w:left="147" w:right="0"/>
              <w:jc w:val="left"/>
              <w:rPr>
                <w:rFonts w:ascii="宋体" w:hAnsi="宋体" w:cs="宋体" w:eastAsia="宋体" w:hint="default"/>
                <w:sz w:val="21"/>
                <w:szCs w:val="21"/>
              </w:rPr>
            </w:pPr>
            <w:r>
              <w:rPr>
                <w:rFonts w:ascii="宋体" w:hAnsi="宋体" w:cs="宋体" w:eastAsia="宋体" w:hint="default"/>
                <w:sz w:val="21"/>
                <w:szCs w:val="21"/>
              </w:rPr>
              <w:t>分部间交易收入</w:t>
            </w:r>
          </w:p>
        </w:tc>
        <w:tc>
          <w:tcPr>
            <w:tcW w:w="2193"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
        </w:tc>
        <w:tc>
          <w:tcPr>
            <w:tcW w:w="2068" w:type="dxa"/>
            <w:tcBorders>
              <w:top w:val="nil" w:sz="6" w:space="0" w:color="auto"/>
              <w:left w:val="nil" w:sz="6" w:space="0" w:color="auto"/>
              <w:bottom w:val="nil" w:sz="6" w:space="0" w:color="auto"/>
              <w:right w:val="nil" w:sz="6" w:space="0" w:color="auto"/>
            </w:tcBorders>
          </w:tcPr>
          <w:p>
            <w:pPr>
              <w:pStyle w:val="TableParagraph"/>
              <w:spacing w:line="247" w:lineRule="exact"/>
              <w:ind w:right="165"/>
              <w:jc w:val="right"/>
              <w:rPr>
                <w:rFonts w:ascii="宋体" w:hAnsi="宋体" w:cs="宋体" w:eastAsia="宋体" w:hint="default"/>
                <w:sz w:val="21"/>
                <w:szCs w:val="21"/>
              </w:rPr>
            </w:pPr>
            <w:r>
              <w:rPr>
                <w:rFonts w:ascii="宋体"/>
                <w:sz w:val="21"/>
              </w:rPr>
              <w:t>85,533,548.67</w:t>
            </w: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Style w:val="TableParagraph"/>
              <w:spacing w:line="247" w:lineRule="exact"/>
              <w:ind w:right="96"/>
              <w:jc w:val="right"/>
              <w:rPr>
                <w:rFonts w:ascii="宋体" w:hAnsi="宋体" w:cs="宋体" w:eastAsia="宋体" w:hint="default"/>
                <w:sz w:val="21"/>
                <w:szCs w:val="21"/>
              </w:rPr>
            </w:pPr>
            <w:r>
              <w:rPr>
                <w:rFonts w:ascii="宋体"/>
                <w:sz w:val="21"/>
              </w:rPr>
              <w:t>85,533,548.67</w:t>
            </w:r>
          </w:p>
        </w:tc>
      </w:tr>
      <w:tr>
        <w:trPr>
          <w:trHeight w:val="284"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7" w:lineRule="exact"/>
              <w:ind w:left="147" w:right="0"/>
              <w:jc w:val="left"/>
              <w:rPr>
                <w:rFonts w:ascii="宋体" w:hAnsi="宋体" w:cs="宋体" w:eastAsia="宋体" w:hint="default"/>
                <w:sz w:val="21"/>
                <w:szCs w:val="21"/>
              </w:rPr>
            </w:pPr>
            <w:r>
              <w:rPr>
                <w:rFonts w:ascii="宋体" w:hAnsi="宋体" w:cs="宋体" w:eastAsia="宋体" w:hint="default"/>
                <w:sz w:val="21"/>
                <w:szCs w:val="21"/>
              </w:rPr>
              <w:t>营业费用</w:t>
            </w:r>
          </w:p>
        </w:tc>
        <w:tc>
          <w:tcPr>
            <w:tcW w:w="2193" w:type="dxa"/>
            <w:tcBorders>
              <w:top w:val="nil" w:sz="6" w:space="0" w:color="auto"/>
              <w:left w:val="nil" w:sz="6" w:space="0" w:color="auto"/>
              <w:bottom w:val="nil" w:sz="6" w:space="0" w:color="auto"/>
              <w:right w:val="nil" w:sz="6" w:space="0" w:color="auto"/>
            </w:tcBorders>
          </w:tcPr>
          <w:p>
            <w:pPr>
              <w:pStyle w:val="TableParagraph"/>
              <w:spacing w:line="247" w:lineRule="exact"/>
              <w:ind w:right="189"/>
              <w:jc w:val="right"/>
              <w:rPr>
                <w:rFonts w:ascii="宋体" w:hAnsi="宋体" w:cs="宋体" w:eastAsia="宋体" w:hint="default"/>
                <w:sz w:val="21"/>
                <w:szCs w:val="21"/>
              </w:rPr>
            </w:pPr>
            <w:r>
              <w:rPr>
                <w:rFonts w:ascii="宋体"/>
                <w:spacing w:val="-1"/>
                <w:sz w:val="21"/>
              </w:rPr>
              <w:t>794,589,336.02</w:t>
            </w:r>
            <w:r>
              <w:rPr>
                <w:rFonts w:ascii="宋体"/>
                <w:sz w:val="21"/>
              </w:rPr>
            </w:r>
          </w:p>
        </w:tc>
        <w:tc>
          <w:tcPr>
            <w:tcW w:w="2262" w:type="dxa"/>
            <w:tcBorders>
              <w:top w:val="nil" w:sz="6" w:space="0" w:color="auto"/>
              <w:left w:val="nil" w:sz="6" w:space="0" w:color="auto"/>
              <w:bottom w:val="nil" w:sz="6" w:space="0" w:color="auto"/>
              <w:right w:val="nil" w:sz="6" w:space="0" w:color="auto"/>
            </w:tcBorders>
          </w:tcPr>
          <w:p>
            <w:pPr>
              <w:pStyle w:val="TableParagraph"/>
              <w:spacing w:line="247" w:lineRule="exact"/>
              <w:ind w:right="218"/>
              <w:jc w:val="right"/>
              <w:rPr>
                <w:rFonts w:ascii="宋体" w:hAnsi="宋体" w:cs="宋体" w:eastAsia="宋体" w:hint="default"/>
                <w:sz w:val="21"/>
                <w:szCs w:val="21"/>
              </w:rPr>
            </w:pPr>
            <w:r>
              <w:rPr>
                <w:rFonts w:ascii="宋体"/>
                <w:spacing w:val="-1"/>
                <w:sz w:val="21"/>
              </w:rPr>
              <w:t>4,412,995,444.41</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47" w:lineRule="exact"/>
              <w:ind w:right="167"/>
              <w:jc w:val="right"/>
              <w:rPr>
                <w:rFonts w:ascii="宋体" w:hAnsi="宋体" w:cs="宋体" w:eastAsia="宋体" w:hint="default"/>
                <w:sz w:val="21"/>
                <w:szCs w:val="21"/>
              </w:rPr>
            </w:pPr>
            <w:r>
              <w:rPr>
                <w:rFonts w:ascii="宋体"/>
                <w:spacing w:val="-1"/>
                <w:sz w:val="21"/>
              </w:rPr>
              <w:t>1,128,270,847.34</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Style w:val="TableParagraph"/>
              <w:spacing w:line="247" w:lineRule="exact"/>
              <w:ind w:right="165"/>
              <w:jc w:val="right"/>
              <w:rPr>
                <w:rFonts w:ascii="宋体" w:hAnsi="宋体" w:cs="宋体" w:eastAsia="宋体" w:hint="default"/>
                <w:sz w:val="21"/>
                <w:szCs w:val="21"/>
              </w:rPr>
            </w:pPr>
            <w:r>
              <w:rPr>
                <w:rFonts w:ascii="宋体"/>
                <w:spacing w:val="-1"/>
                <w:sz w:val="21"/>
              </w:rPr>
              <w:t>-92,771,896.68</w:t>
            </w:r>
          </w:p>
        </w:tc>
        <w:tc>
          <w:tcPr>
            <w:tcW w:w="2053" w:type="dxa"/>
            <w:tcBorders>
              <w:top w:val="nil" w:sz="6" w:space="0" w:color="auto"/>
              <w:left w:val="nil" w:sz="6" w:space="0" w:color="auto"/>
              <w:bottom w:val="nil" w:sz="6" w:space="0" w:color="auto"/>
              <w:right w:val="nil" w:sz="6" w:space="0" w:color="auto"/>
            </w:tcBorders>
          </w:tcPr>
          <w:p>
            <w:pPr>
              <w:pStyle w:val="TableParagraph"/>
              <w:spacing w:line="247" w:lineRule="exact"/>
              <w:ind w:right="98"/>
              <w:jc w:val="right"/>
              <w:rPr>
                <w:rFonts w:ascii="宋体" w:hAnsi="宋体" w:cs="宋体" w:eastAsia="宋体" w:hint="default"/>
                <w:sz w:val="21"/>
                <w:szCs w:val="21"/>
              </w:rPr>
            </w:pPr>
            <w:r>
              <w:rPr>
                <w:rFonts w:ascii="宋体"/>
                <w:spacing w:val="-1"/>
                <w:sz w:val="21"/>
              </w:rPr>
              <w:t>6,243,083,731.09</w:t>
            </w:r>
          </w:p>
        </w:tc>
      </w:tr>
      <w:tr>
        <w:trPr>
          <w:trHeight w:val="284"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7" w:lineRule="exact"/>
              <w:ind w:left="147" w:right="0"/>
              <w:jc w:val="left"/>
              <w:rPr>
                <w:rFonts w:ascii="宋体" w:hAnsi="宋体" w:cs="宋体" w:eastAsia="宋体" w:hint="default"/>
                <w:sz w:val="21"/>
                <w:szCs w:val="21"/>
              </w:rPr>
            </w:pPr>
            <w:r>
              <w:rPr>
                <w:rFonts w:ascii="宋体" w:hAnsi="宋体" w:cs="宋体" w:eastAsia="宋体" w:hint="default"/>
                <w:sz w:val="21"/>
                <w:szCs w:val="21"/>
              </w:rPr>
              <w:t>营业利润（亏损）</w:t>
            </w:r>
          </w:p>
        </w:tc>
        <w:tc>
          <w:tcPr>
            <w:tcW w:w="2193" w:type="dxa"/>
            <w:tcBorders>
              <w:top w:val="nil" w:sz="6" w:space="0" w:color="auto"/>
              <w:left w:val="nil" w:sz="6" w:space="0" w:color="auto"/>
              <w:bottom w:val="nil" w:sz="6" w:space="0" w:color="auto"/>
              <w:right w:val="nil" w:sz="6" w:space="0" w:color="auto"/>
            </w:tcBorders>
          </w:tcPr>
          <w:p>
            <w:pPr>
              <w:pStyle w:val="TableParagraph"/>
              <w:spacing w:line="247" w:lineRule="exact"/>
              <w:ind w:right="188"/>
              <w:jc w:val="right"/>
              <w:rPr>
                <w:rFonts w:ascii="宋体" w:hAnsi="宋体" w:cs="宋体" w:eastAsia="宋体" w:hint="default"/>
                <w:sz w:val="21"/>
                <w:szCs w:val="21"/>
              </w:rPr>
            </w:pPr>
            <w:r>
              <w:rPr>
                <w:rFonts w:ascii="宋体"/>
                <w:sz w:val="21"/>
              </w:rPr>
              <w:t>567,044,065.80</w:t>
            </w:r>
          </w:p>
        </w:tc>
        <w:tc>
          <w:tcPr>
            <w:tcW w:w="2262" w:type="dxa"/>
            <w:tcBorders>
              <w:top w:val="nil" w:sz="6" w:space="0" w:color="auto"/>
              <w:left w:val="nil" w:sz="6" w:space="0" w:color="auto"/>
              <w:bottom w:val="nil" w:sz="6" w:space="0" w:color="auto"/>
              <w:right w:val="nil" w:sz="6" w:space="0" w:color="auto"/>
            </w:tcBorders>
          </w:tcPr>
          <w:p>
            <w:pPr>
              <w:pStyle w:val="TableParagraph"/>
              <w:spacing w:line="247" w:lineRule="exact"/>
              <w:ind w:right="218"/>
              <w:jc w:val="right"/>
              <w:rPr>
                <w:rFonts w:ascii="宋体" w:hAnsi="宋体" w:cs="宋体" w:eastAsia="宋体" w:hint="default"/>
                <w:sz w:val="21"/>
                <w:szCs w:val="21"/>
              </w:rPr>
            </w:pPr>
            <w:r>
              <w:rPr>
                <w:rFonts w:ascii="宋体"/>
                <w:spacing w:val="-1"/>
                <w:sz w:val="21"/>
              </w:rPr>
              <w:t>-43,007,418.06</w:t>
            </w:r>
          </w:p>
        </w:tc>
        <w:tc>
          <w:tcPr>
            <w:tcW w:w="2068" w:type="dxa"/>
            <w:tcBorders>
              <w:top w:val="nil" w:sz="6" w:space="0" w:color="auto"/>
              <w:left w:val="nil" w:sz="6" w:space="0" w:color="auto"/>
              <w:bottom w:val="nil" w:sz="6" w:space="0" w:color="auto"/>
              <w:right w:val="nil" w:sz="6" w:space="0" w:color="auto"/>
            </w:tcBorders>
          </w:tcPr>
          <w:p>
            <w:pPr>
              <w:pStyle w:val="TableParagraph"/>
              <w:spacing w:line="247" w:lineRule="exact"/>
              <w:ind w:right="167"/>
              <w:jc w:val="right"/>
              <w:rPr>
                <w:rFonts w:ascii="宋体" w:hAnsi="宋体" w:cs="宋体" w:eastAsia="宋体" w:hint="default"/>
                <w:sz w:val="21"/>
                <w:szCs w:val="21"/>
              </w:rPr>
            </w:pPr>
            <w:r>
              <w:rPr>
                <w:rFonts w:ascii="宋体"/>
                <w:spacing w:val="-1"/>
                <w:sz w:val="21"/>
              </w:rPr>
              <w:t>-252,405,527.36</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Style w:val="TableParagraph"/>
              <w:spacing w:line="247" w:lineRule="exact"/>
              <w:ind w:right="165"/>
              <w:jc w:val="right"/>
              <w:rPr>
                <w:rFonts w:ascii="宋体" w:hAnsi="宋体" w:cs="宋体" w:eastAsia="宋体" w:hint="default"/>
                <w:sz w:val="21"/>
                <w:szCs w:val="21"/>
              </w:rPr>
            </w:pPr>
            <w:r>
              <w:rPr>
                <w:rFonts w:ascii="宋体"/>
                <w:spacing w:val="-1"/>
                <w:sz w:val="21"/>
              </w:rPr>
              <w:t>7,238,348.01</w:t>
            </w:r>
          </w:p>
        </w:tc>
        <w:tc>
          <w:tcPr>
            <w:tcW w:w="2053" w:type="dxa"/>
            <w:tcBorders>
              <w:top w:val="nil" w:sz="6" w:space="0" w:color="auto"/>
              <w:left w:val="nil" w:sz="6" w:space="0" w:color="auto"/>
              <w:bottom w:val="nil" w:sz="6" w:space="0" w:color="auto"/>
              <w:right w:val="nil" w:sz="6" w:space="0" w:color="auto"/>
            </w:tcBorders>
          </w:tcPr>
          <w:p>
            <w:pPr>
              <w:pStyle w:val="TableParagraph"/>
              <w:spacing w:line="247" w:lineRule="exact"/>
              <w:ind w:right="98"/>
              <w:jc w:val="right"/>
              <w:rPr>
                <w:rFonts w:ascii="宋体" w:hAnsi="宋体" w:cs="宋体" w:eastAsia="宋体" w:hint="default"/>
                <w:sz w:val="21"/>
                <w:szCs w:val="21"/>
              </w:rPr>
            </w:pPr>
            <w:r>
              <w:rPr>
                <w:rFonts w:ascii="宋体"/>
                <w:spacing w:val="-1"/>
                <w:sz w:val="21"/>
              </w:rPr>
              <w:t>278,869,468.39</w:t>
            </w:r>
            <w:r>
              <w:rPr>
                <w:rFonts w:ascii="宋体"/>
                <w:sz w:val="21"/>
              </w:rPr>
            </w:r>
          </w:p>
        </w:tc>
      </w:tr>
      <w:tr>
        <w:trPr>
          <w:trHeight w:val="284"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7" w:lineRule="exact"/>
              <w:ind w:left="147"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2193" w:type="dxa"/>
            <w:tcBorders>
              <w:top w:val="nil" w:sz="6" w:space="0" w:color="auto"/>
              <w:left w:val="nil" w:sz="6" w:space="0" w:color="auto"/>
              <w:bottom w:val="nil" w:sz="6" w:space="0" w:color="auto"/>
              <w:right w:val="nil" w:sz="6" w:space="0" w:color="auto"/>
            </w:tcBorders>
          </w:tcPr>
          <w:p>
            <w:pPr>
              <w:pStyle w:val="TableParagraph"/>
              <w:spacing w:line="247" w:lineRule="exact"/>
              <w:ind w:right="189"/>
              <w:jc w:val="right"/>
              <w:rPr>
                <w:rFonts w:ascii="宋体" w:hAnsi="宋体" w:cs="宋体" w:eastAsia="宋体" w:hint="default"/>
                <w:sz w:val="21"/>
                <w:szCs w:val="21"/>
              </w:rPr>
            </w:pPr>
            <w:r>
              <w:rPr>
                <w:rFonts w:ascii="宋体"/>
                <w:spacing w:val="-1"/>
                <w:sz w:val="21"/>
              </w:rPr>
              <w:t>5,534,626,161.14</w:t>
            </w:r>
            <w:r>
              <w:rPr>
                <w:rFonts w:ascii="宋体"/>
                <w:sz w:val="21"/>
              </w:rPr>
            </w:r>
          </w:p>
        </w:tc>
        <w:tc>
          <w:tcPr>
            <w:tcW w:w="2262" w:type="dxa"/>
            <w:tcBorders>
              <w:top w:val="nil" w:sz="6" w:space="0" w:color="auto"/>
              <w:left w:val="nil" w:sz="6" w:space="0" w:color="auto"/>
              <w:bottom w:val="nil" w:sz="6" w:space="0" w:color="auto"/>
              <w:right w:val="nil" w:sz="6" w:space="0" w:color="auto"/>
            </w:tcBorders>
          </w:tcPr>
          <w:p>
            <w:pPr>
              <w:pStyle w:val="TableParagraph"/>
              <w:spacing w:line="247" w:lineRule="exact"/>
              <w:ind w:right="218"/>
              <w:jc w:val="right"/>
              <w:rPr>
                <w:rFonts w:ascii="宋体" w:hAnsi="宋体" w:cs="宋体" w:eastAsia="宋体" w:hint="default"/>
                <w:sz w:val="21"/>
                <w:szCs w:val="21"/>
              </w:rPr>
            </w:pPr>
            <w:r>
              <w:rPr>
                <w:rFonts w:ascii="宋体"/>
                <w:spacing w:val="-1"/>
                <w:sz w:val="21"/>
              </w:rPr>
              <w:t>5,197,939,171.66</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47" w:lineRule="exact"/>
              <w:ind w:right="165"/>
              <w:jc w:val="right"/>
              <w:rPr>
                <w:rFonts w:ascii="宋体" w:hAnsi="宋体" w:cs="宋体" w:eastAsia="宋体" w:hint="default"/>
                <w:sz w:val="21"/>
                <w:szCs w:val="21"/>
              </w:rPr>
            </w:pPr>
            <w:r>
              <w:rPr>
                <w:rFonts w:ascii="宋体"/>
                <w:spacing w:val="-1"/>
                <w:sz w:val="21"/>
              </w:rPr>
              <w:t>3,746,136,013.85</w:t>
            </w:r>
          </w:p>
        </w:tc>
        <w:tc>
          <w:tcPr>
            <w:tcW w:w="2120" w:type="dxa"/>
            <w:tcBorders>
              <w:top w:val="nil" w:sz="6" w:space="0" w:color="auto"/>
              <w:left w:val="nil" w:sz="6" w:space="0" w:color="auto"/>
              <w:bottom w:val="nil" w:sz="6" w:space="0" w:color="auto"/>
              <w:right w:val="nil" w:sz="6" w:space="0" w:color="auto"/>
            </w:tcBorders>
          </w:tcPr>
          <w:p>
            <w:pPr>
              <w:pStyle w:val="TableParagraph"/>
              <w:spacing w:line="247" w:lineRule="exact"/>
              <w:ind w:right="165"/>
              <w:jc w:val="right"/>
              <w:rPr>
                <w:rFonts w:ascii="宋体" w:hAnsi="宋体" w:cs="宋体" w:eastAsia="宋体" w:hint="default"/>
                <w:sz w:val="21"/>
                <w:szCs w:val="21"/>
              </w:rPr>
            </w:pPr>
            <w:r>
              <w:rPr>
                <w:rFonts w:ascii="宋体"/>
                <w:spacing w:val="-1"/>
                <w:sz w:val="21"/>
              </w:rPr>
              <w:t>-2,496,886,350.47</w:t>
            </w:r>
          </w:p>
        </w:tc>
        <w:tc>
          <w:tcPr>
            <w:tcW w:w="2053" w:type="dxa"/>
            <w:tcBorders>
              <w:top w:val="nil" w:sz="6" w:space="0" w:color="auto"/>
              <w:left w:val="nil" w:sz="6" w:space="0" w:color="auto"/>
              <w:bottom w:val="nil" w:sz="6" w:space="0" w:color="auto"/>
              <w:right w:val="nil" w:sz="6" w:space="0" w:color="auto"/>
            </w:tcBorders>
          </w:tcPr>
          <w:p>
            <w:pPr>
              <w:pStyle w:val="TableParagraph"/>
              <w:spacing w:line="247" w:lineRule="exact"/>
              <w:ind w:right="98"/>
              <w:jc w:val="right"/>
              <w:rPr>
                <w:rFonts w:ascii="宋体" w:hAnsi="宋体" w:cs="宋体" w:eastAsia="宋体" w:hint="default"/>
                <w:sz w:val="21"/>
                <w:szCs w:val="21"/>
              </w:rPr>
            </w:pPr>
            <w:r>
              <w:rPr>
                <w:rFonts w:ascii="宋体"/>
                <w:spacing w:val="-1"/>
                <w:sz w:val="21"/>
              </w:rPr>
              <w:t>11,981,814,996.18</w:t>
            </w:r>
          </w:p>
        </w:tc>
      </w:tr>
      <w:tr>
        <w:trPr>
          <w:trHeight w:val="284"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7" w:lineRule="exact"/>
              <w:ind w:left="147" w:right="0"/>
              <w:jc w:val="left"/>
              <w:rPr>
                <w:rFonts w:ascii="宋体" w:hAnsi="宋体" w:cs="宋体" w:eastAsia="宋体" w:hint="default"/>
                <w:sz w:val="21"/>
                <w:szCs w:val="21"/>
              </w:rPr>
            </w:pPr>
            <w:r>
              <w:rPr>
                <w:rFonts w:ascii="宋体" w:hAnsi="宋体" w:cs="宋体" w:eastAsia="宋体" w:hint="default"/>
                <w:sz w:val="21"/>
                <w:szCs w:val="21"/>
              </w:rPr>
              <w:t>负债总额</w:t>
            </w:r>
          </w:p>
        </w:tc>
        <w:tc>
          <w:tcPr>
            <w:tcW w:w="2193" w:type="dxa"/>
            <w:tcBorders>
              <w:top w:val="nil" w:sz="6" w:space="0" w:color="auto"/>
              <w:left w:val="nil" w:sz="6" w:space="0" w:color="auto"/>
              <w:bottom w:val="nil" w:sz="6" w:space="0" w:color="auto"/>
              <w:right w:val="nil" w:sz="6" w:space="0" w:color="auto"/>
            </w:tcBorders>
          </w:tcPr>
          <w:p>
            <w:pPr>
              <w:pStyle w:val="TableParagraph"/>
              <w:spacing w:line="247" w:lineRule="exact"/>
              <w:ind w:right="189"/>
              <w:jc w:val="right"/>
              <w:rPr>
                <w:rFonts w:ascii="宋体" w:hAnsi="宋体" w:cs="宋体" w:eastAsia="宋体" w:hint="default"/>
                <w:sz w:val="21"/>
                <w:szCs w:val="21"/>
              </w:rPr>
            </w:pPr>
            <w:r>
              <w:rPr>
                <w:rFonts w:ascii="宋体"/>
                <w:spacing w:val="-1"/>
                <w:sz w:val="21"/>
              </w:rPr>
              <w:t>1,986,666,823.14</w:t>
            </w:r>
            <w:r>
              <w:rPr>
                <w:rFonts w:ascii="宋体"/>
                <w:sz w:val="21"/>
              </w:rPr>
            </w:r>
          </w:p>
        </w:tc>
        <w:tc>
          <w:tcPr>
            <w:tcW w:w="2262" w:type="dxa"/>
            <w:tcBorders>
              <w:top w:val="nil" w:sz="6" w:space="0" w:color="auto"/>
              <w:left w:val="nil" w:sz="6" w:space="0" w:color="auto"/>
              <w:bottom w:val="nil" w:sz="6" w:space="0" w:color="auto"/>
              <w:right w:val="nil" w:sz="6" w:space="0" w:color="auto"/>
            </w:tcBorders>
          </w:tcPr>
          <w:p>
            <w:pPr>
              <w:pStyle w:val="TableParagraph"/>
              <w:spacing w:line="247" w:lineRule="exact"/>
              <w:ind w:right="218"/>
              <w:jc w:val="right"/>
              <w:rPr>
                <w:rFonts w:ascii="宋体" w:hAnsi="宋体" w:cs="宋体" w:eastAsia="宋体" w:hint="default"/>
                <w:sz w:val="21"/>
                <w:szCs w:val="21"/>
              </w:rPr>
            </w:pPr>
            <w:r>
              <w:rPr>
                <w:rFonts w:ascii="宋体"/>
                <w:spacing w:val="-1"/>
                <w:sz w:val="21"/>
              </w:rPr>
              <w:t>3,978,383,885.18</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47" w:lineRule="exact"/>
              <w:ind w:right="165"/>
              <w:jc w:val="right"/>
              <w:rPr>
                <w:rFonts w:ascii="宋体" w:hAnsi="宋体" w:cs="宋体" w:eastAsia="宋体" w:hint="default"/>
                <w:sz w:val="21"/>
                <w:szCs w:val="21"/>
              </w:rPr>
            </w:pPr>
            <w:r>
              <w:rPr>
                <w:rFonts w:ascii="宋体"/>
                <w:spacing w:val="-1"/>
                <w:sz w:val="21"/>
              </w:rPr>
              <w:t>3,321,361,651.15</w:t>
            </w:r>
          </w:p>
        </w:tc>
        <w:tc>
          <w:tcPr>
            <w:tcW w:w="2120" w:type="dxa"/>
            <w:tcBorders>
              <w:top w:val="nil" w:sz="6" w:space="0" w:color="auto"/>
              <w:left w:val="nil" w:sz="6" w:space="0" w:color="auto"/>
              <w:bottom w:val="nil" w:sz="6" w:space="0" w:color="auto"/>
              <w:right w:val="nil" w:sz="6" w:space="0" w:color="auto"/>
            </w:tcBorders>
          </w:tcPr>
          <w:p>
            <w:pPr>
              <w:pStyle w:val="TableParagraph"/>
              <w:spacing w:line="247" w:lineRule="exact"/>
              <w:ind w:right="165"/>
              <w:jc w:val="right"/>
              <w:rPr>
                <w:rFonts w:ascii="宋体" w:hAnsi="宋体" w:cs="宋体" w:eastAsia="宋体" w:hint="default"/>
                <w:sz w:val="21"/>
                <w:szCs w:val="21"/>
              </w:rPr>
            </w:pPr>
            <w:r>
              <w:rPr>
                <w:rFonts w:ascii="宋体"/>
                <w:spacing w:val="-1"/>
                <w:sz w:val="21"/>
              </w:rPr>
              <w:t>-2,504,124,698.48</w:t>
            </w:r>
          </w:p>
        </w:tc>
        <w:tc>
          <w:tcPr>
            <w:tcW w:w="2053" w:type="dxa"/>
            <w:tcBorders>
              <w:top w:val="nil" w:sz="6" w:space="0" w:color="auto"/>
              <w:left w:val="nil" w:sz="6" w:space="0" w:color="auto"/>
              <w:bottom w:val="nil" w:sz="6" w:space="0" w:color="auto"/>
              <w:right w:val="nil" w:sz="6" w:space="0" w:color="auto"/>
            </w:tcBorders>
          </w:tcPr>
          <w:p>
            <w:pPr>
              <w:pStyle w:val="TableParagraph"/>
              <w:spacing w:line="247" w:lineRule="exact"/>
              <w:ind w:right="98"/>
              <w:jc w:val="right"/>
              <w:rPr>
                <w:rFonts w:ascii="宋体" w:hAnsi="宋体" w:cs="宋体" w:eastAsia="宋体" w:hint="default"/>
                <w:sz w:val="21"/>
                <w:szCs w:val="21"/>
              </w:rPr>
            </w:pPr>
            <w:r>
              <w:rPr>
                <w:rFonts w:ascii="宋体"/>
                <w:spacing w:val="-1"/>
                <w:sz w:val="21"/>
              </w:rPr>
              <w:t>6,782,287,660.99</w:t>
            </w:r>
            <w:r>
              <w:rPr>
                <w:rFonts w:ascii="宋体"/>
                <w:sz w:val="21"/>
              </w:rPr>
            </w:r>
          </w:p>
        </w:tc>
      </w:tr>
      <w:tr>
        <w:trPr>
          <w:trHeight w:val="284"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7" w:lineRule="exact"/>
              <w:ind w:left="147" w:right="0"/>
              <w:jc w:val="left"/>
              <w:rPr>
                <w:rFonts w:ascii="宋体" w:hAnsi="宋体" w:cs="宋体" w:eastAsia="宋体" w:hint="default"/>
                <w:sz w:val="21"/>
                <w:szCs w:val="21"/>
              </w:rPr>
            </w:pPr>
            <w:r>
              <w:rPr>
                <w:rFonts w:ascii="宋体" w:hAnsi="宋体" w:cs="宋体" w:eastAsia="宋体" w:hint="default"/>
                <w:sz w:val="21"/>
                <w:szCs w:val="21"/>
              </w:rPr>
              <w:t>补充信息</w:t>
            </w:r>
          </w:p>
        </w:tc>
        <w:tc>
          <w:tcPr>
            <w:tcW w:w="2193"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
        </w:tc>
        <w:tc>
          <w:tcPr>
            <w:tcW w:w="2068" w:type="dxa"/>
            <w:tcBorders>
              <w:top w:val="nil" w:sz="6" w:space="0" w:color="auto"/>
              <w:left w:val="nil" w:sz="6" w:space="0" w:color="auto"/>
              <w:bottom w:val="nil" w:sz="6" w:space="0" w:color="auto"/>
              <w:right w:val="nil" w:sz="6" w:space="0" w:color="auto"/>
            </w:tcBorders>
          </w:tcPr>
          <w:p>
            <w:pP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
        </w:tc>
      </w:tr>
      <w:tr>
        <w:trPr>
          <w:trHeight w:val="284"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7" w:lineRule="exact"/>
              <w:ind w:left="147" w:right="0"/>
              <w:jc w:val="left"/>
              <w:rPr>
                <w:rFonts w:ascii="宋体" w:hAnsi="宋体" w:cs="宋体" w:eastAsia="宋体" w:hint="default"/>
                <w:sz w:val="21"/>
                <w:szCs w:val="21"/>
              </w:rPr>
            </w:pPr>
            <w:r>
              <w:rPr>
                <w:rFonts w:ascii="宋体" w:hAnsi="宋体" w:cs="宋体" w:eastAsia="宋体" w:hint="default"/>
                <w:sz w:val="21"/>
                <w:szCs w:val="21"/>
              </w:rPr>
              <w:t>折旧和摊销费用</w:t>
            </w:r>
          </w:p>
        </w:tc>
        <w:tc>
          <w:tcPr>
            <w:tcW w:w="2193" w:type="dxa"/>
            <w:tcBorders>
              <w:top w:val="nil" w:sz="6" w:space="0" w:color="auto"/>
              <w:left w:val="nil" w:sz="6" w:space="0" w:color="auto"/>
              <w:bottom w:val="nil" w:sz="6" w:space="0" w:color="auto"/>
              <w:right w:val="nil" w:sz="6" w:space="0" w:color="auto"/>
            </w:tcBorders>
          </w:tcPr>
          <w:p>
            <w:pPr>
              <w:pStyle w:val="TableParagraph"/>
              <w:spacing w:line="247" w:lineRule="exact"/>
              <w:ind w:right="188"/>
              <w:jc w:val="right"/>
              <w:rPr>
                <w:rFonts w:ascii="宋体" w:hAnsi="宋体" w:cs="宋体" w:eastAsia="宋体" w:hint="default"/>
                <w:sz w:val="21"/>
                <w:szCs w:val="21"/>
              </w:rPr>
            </w:pPr>
            <w:r>
              <w:rPr>
                <w:rFonts w:ascii="宋体"/>
                <w:sz w:val="21"/>
              </w:rPr>
              <w:t>150,581,569.03</w:t>
            </w:r>
          </w:p>
        </w:tc>
        <w:tc>
          <w:tcPr>
            <w:tcW w:w="2262" w:type="dxa"/>
            <w:tcBorders>
              <w:top w:val="nil" w:sz="6" w:space="0" w:color="auto"/>
              <w:left w:val="nil" w:sz="6" w:space="0" w:color="auto"/>
              <w:bottom w:val="nil" w:sz="6" w:space="0" w:color="auto"/>
              <w:right w:val="nil" w:sz="6" w:space="0" w:color="auto"/>
            </w:tcBorders>
          </w:tcPr>
          <w:p>
            <w:pPr>
              <w:pStyle w:val="TableParagraph"/>
              <w:spacing w:line="247" w:lineRule="exact"/>
              <w:ind w:right="219"/>
              <w:jc w:val="right"/>
              <w:rPr>
                <w:rFonts w:ascii="宋体" w:hAnsi="宋体" w:cs="宋体" w:eastAsia="宋体" w:hint="default"/>
                <w:sz w:val="21"/>
                <w:szCs w:val="21"/>
              </w:rPr>
            </w:pPr>
            <w:r>
              <w:rPr>
                <w:rFonts w:ascii="宋体"/>
                <w:spacing w:val="-1"/>
                <w:sz w:val="21"/>
              </w:rPr>
              <w:t>32,989,355.66</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47" w:lineRule="exact"/>
              <w:ind w:right="165"/>
              <w:jc w:val="right"/>
              <w:rPr>
                <w:rFonts w:ascii="宋体" w:hAnsi="宋体" w:cs="宋体" w:eastAsia="宋体" w:hint="default"/>
                <w:sz w:val="21"/>
                <w:szCs w:val="21"/>
              </w:rPr>
            </w:pPr>
            <w:r>
              <w:rPr>
                <w:rFonts w:ascii="宋体"/>
                <w:spacing w:val="-1"/>
                <w:sz w:val="21"/>
              </w:rPr>
              <w:t>122,907,239.50</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Style w:val="TableParagraph"/>
              <w:spacing w:line="247" w:lineRule="exact"/>
              <w:ind w:right="99"/>
              <w:jc w:val="right"/>
              <w:rPr>
                <w:rFonts w:ascii="宋体" w:hAnsi="宋体" w:cs="宋体" w:eastAsia="宋体" w:hint="default"/>
                <w:sz w:val="21"/>
                <w:szCs w:val="21"/>
              </w:rPr>
            </w:pPr>
            <w:r>
              <w:rPr>
                <w:rFonts w:ascii="宋体"/>
                <w:spacing w:val="-1"/>
                <w:sz w:val="21"/>
              </w:rPr>
              <w:t>306,478,164.19</w:t>
            </w:r>
            <w:r>
              <w:rPr>
                <w:rFonts w:ascii="宋体"/>
                <w:sz w:val="21"/>
              </w:rPr>
            </w:r>
          </w:p>
        </w:tc>
      </w:tr>
      <w:tr>
        <w:trPr>
          <w:trHeight w:val="295" w:hRule="exact"/>
        </w:trPr>
        <w:tc>
          <w:tcPr>
            <w:tcW w:w="2360" w:type="dxa"/>
            <w:tcBorders>
              <w:top w:val="nil" w:sz="6" w:space="0" w:color="auto"/>
              <w:left w:val="nil" w:sz="6" w:space="0" w:color="auto"/>
              <w:bottom w:val="single" w:sz="12" w:space="0" w:color="000000"/>
              <w:right w:val="nil" w:sz="6" w:space="0" w:color="auto"/>
            </w:tcBorders>
          </w:tcPr>
          <w:p>
            <w:pPr>
              <w:pStyle w:val="TableParagraph"/>
              <w:spacing w:line="247" w:lineRule="exact"/>
              <w:ind w:left="147" w:right="0"/>
              <w:jc w:val="left"/>
              <w:rPr>
                <w:rFonts w:ascii="宋体" w:hAnsi="宋体" w:cs="宋体" w:eastAsia="宋体" w:hint="default"/>
                <w:sz w:val="21"/>
                <w:szCs w:val="21"/>
              </w:rPr>
            </w:pPr>
            <w:r>
              <w:rPr>
                <w:rFonts w:ascii="宋体" w:hAnsi="宋体" w:cs="宋体" w:eastAsia="宋体" w:hint="default"/>
                <w:sz w:val="21"/>
                <w:szCs w:val="21"/>
              </w:rPr>
              <w:t>资本性支出</w:t>
            </w:r>
          </w:p>
        </w:tc>
        <w:tc>
          <w:tcPr>
            <w:tcW w:w="2193" w:type="dxa"/>
            <w:tcBorders>
              <w:top w:val="nil" w:sz="6" w:space="0" w:color="auto"/>
              <w:left w:val="nil" w:sz="6" w:space="0" w:color="auto"/>
              <w:bottom w:val="single" w:sz="12" w:space="0" w:color="000000"/>
              <w:right w:val="nil" w:sz="6" w:space="0" w:color="auto"/>
            </w:tcBorders>
          </w:tcPr>
          <w:p>
            <w:pPr>
              <w:pStyle w:val="TableParagraph"/>
              <w:spacing w:line="247" w:lineRule="exact"/>
              <w:ind w:right="188"/>
              <w:jc w:val="right"/>
              <w:rPr>
                <w:rFonts w:ascii="宋体" w:hAnsi="宋体" w:cs="宋体" w:eastAsia="宋体" w:hint="default"/>
                <w:sz w:val="21"/>
                <w:szCs w:val="21"/>
              </w:rPr>
            </w:pPr>
            <w:r>
              <w:rPr>
                <w:rFonts w:ascii="宋体"/>
                <w:sz w:val="21"/>
              </w:rPr>
              <w:t>358,491,748.31</w:t>
            </w:r>
          </w:p>
        </w:tc>
        <w:tc>
          <w:tcPr>
            <w:tcW w:w="2262" w:type="dxa"/>
            <w:tcBorders>
              <w:top w:val="nil" w:sz="6" w:space="0" w:color="auto"/>
              <w:left w:val="nil" w:sz="6" w:space="0" w:color="auto"/>
              <w:bottom w:val="single" w:sz="12" w:space="0" w:color="000000"/>
              <w:right w:val="nil" w:sz="6" w:space="0" w:color="auto"/>
            </w:tcBorders>
          </w:tcPr>
          <w:p>
            <w:pPr>
              <w:pStyle w:val="TableParagraph"/>
              <w:spacing w:line="247" w:lineRule="exact"/>
              <w:ind w:right="219"/>
              <w:jc w:val="right"/>
              <w:rPr>
                <w:rFonts w:ascii="宋体" w:hAnsi="宋体" w:cs="宋体" w:eastAsia="宋体" w:hint="default"/>
                <w:sz w:val="21"/>
                <w:szCs w:val="21"/>
              </w:rPr>
            </w:pPr>
            <w:r>
              <w:rPr>
                <w:rFonts w:ascii="宋体"/>
                <w:spacing w:val="-1"/>
                <w:sz w:val="21"/>
              </w:rPr>
              <w:t>95,277,059.79</w:t>
            </w:r>
            <w:r>
              <w:rPr>
                <w:rFonts w:ascii="宋体"/>
                <w:sz w:val="21"/>
              </w:rPr>
            </w:r>
          </w:p>
        </w:tc>
        <w:tc>
          <w:tcPr>
            <w:tcW w:w="2068" w:type="dxa"/>
            <w:tcBorders>
              <w:top w:val="nil" w:sz="6" w:space="0" w:color="auto"/>
              <w:left w:val="nil" w:sz="6" w:space="0" w:color="auto"/>
              <w:bottom w:val="single" w:sz="12" w:space="0" w:color="000000"/>
              <w:right w:val="nil" w:sz="6" w:space="0" w:color="auto"/>
            </w:tcBorders>
          </w:tcPr>
          <w:p>
            <w:pPr>
              <w:pStyle w:val="TableParagraph"/>
              <w:spacing w:line="247" w:lineRule="exact"/>
              <w:ind w:right="165"/>
              <w:jc w:val="right"/>
              <w:rPr>
                <w:rFonts w:ascii="宋体" w:hAnsi="宋体" w:cs="宋体" w:eastAsia="宋体" w:hint="default"/>
                <w:sz w:val="21"/>
                <w:szCs w:val="21"/>
              </w:rPr>
            </w:pPr>
            <w:r>
              <w:rPr>
                <w:rFonts w:ascii="宋体"/>
                <w:spacing w:val="-1"/>
                <w:sz w:val="21"/>
              </w:rPr>
              <w:t>192,973,701.15</w:t>
            </w:r>
            <w:r>
              <w:rPr>
                <w:rFonts w:ascii="宋体"/>
                <w:sz w:val="21"/>
              </w:rPr>
            </w:r>
          </w:p>
        </w:tc>
        <w:tc>
          <w:tcPr>
            <w:tcW w:w="2120" w:type="dxa"/>
            <w:tcBorders>
              <w:top w:val="nil" w:sz="6" w:space="0" w:color="auto"/>
              <w:left w:val="nil" w:sz="6" w:space="0" w:color="auto"/>
              <w:bottom w:val="single" w:sz="12" w:space="0" w:color="000000"/>
              <w:right w:val="nil" w:sz="6" w:space="0" w:color="auto"/>
            </w:tcBorders>
          </w:tcPr>
          <w:p>
            <w:pPr/>
          </w:p>
        </w:tc>
        <w:tc>
          <w:tcPr>
            <w:tcW w:w="2053" w:type="dxa"/>
            <w:tcBorders>
              <w:top w:val="nil" w:sz="6" w:space="0" w:color="auto"/>
              <w:left w:val="nil" w:sz="6" w:space="0" w:color="auto"/>
              <w:bottom w:val="single" w:sz="12" w:space="0" w:color="000000"/>
              <w:right w:val="nil" w:sz="6" w:space="0" w:color="auto"/>
            </w:tcBorders>
          </w:tcPr>
          <w:p>
            <w:pPr>
              <w:pStyle w:val="TableParagraph"/>
              <w:spacing w:line="247" w:lineRule="exact"/>
              <w:ind w:right="98"/>
              <w:jc w:val="right"/>
              <w:rPr>
                <w:rFonts w:ascii="宋体" w:hAnsi="宋体" w:cs="宋体" w:eastAsia="宋体" w:hint="default"/>
                <w:sz w:val="21"/>
                <w:szCs w:val="21"/>
              </w:rPr>
            </w:pPr>
            <w:r>
              <w:rPr>
                <w:rFonts w:ascii="宋体"/>
                <w:spacing w:val="-1"/>
                <w:sz w:val="21"/>
              </w:rPr>
              <w:t>646,742,509.25</w:t>
            </w:r>
            <w:r>
              <w:rPr>
                <w:rFonts w:ascii="宋体"/>
                <w:sz w:val="21"/>
              </w:rPr>
            </w:r>
          </w:p>
        </w:tc>
      </w:tr>
      <w:tr>
        <w:trPr>
          <w:trHeight w:val="554"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9"/>
                <w:sz w:val="22"/>
                <w:szCs w:val="22"/>
              </w:rPr>
              <w:t> </w:t>
            </w:r>
            <w:r>
              <w:rPr>
                <w:rFonts w:ascii="宋体" w:hAnsi="宋体" w:cs="宋体" w:eastAsia="宋体" w:hint="default"/>
                <w:sz w:val="22"/>
                <w:szCs w:val="22"/>
              </w:rPr>
              <w:t>上年报告分部</w:t>
            </w:r>
          </w:p>
        </w:tc>
        <w:tc>
          <w:tcPr>
            <w:tcW w:w="2193"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
        </w:tc>
        <w:tc>
          <w:tcPr>
            <w:tcW w:w="2068" w:type="dxa"/>
            <w:tcBorders>
              <w:top w:val="nil" w:sz="6" w:space="0" w:color="auto"/>
              <w:left w:val="nil" w:sz="6" w:space="0" w:color="auto"/>
              <w:bottom w:val="nil" w:sz="6" w:space="0" w:color="auto"/>
              <w:right w:val="nil" w:sz="6" w:space="0" w:color="auto"/>
            </w:tcBorders>
          </w:tcPr>
          <w:p>
            <w:pP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
        </w:tc>
      </w:tr>
      <w:tr>
        <w:trPr>
          <w:trHeight w:val="316" w:hRule="exact"/>
        </w:trPr>
        <w:tc>
          <w:tcPr>
            <w:tcW w:w="2360" w:type="dxa"/>
            <w:tcBorders>
              <w:top w:val="single" w:sz="12" w:space="0" w:color="000000"/>
              <w:left w:val="nil" w:sz="6" w:space="0" w:color="auto"/>
              <w:bottom w:val="nil" w:sz="6" w:space="0" w:color="auto"/>
              <w:right w:val="nil" w:sz="6" w:space="0" w:color="auto"/>
            </w:tcBorders>
          </w:tcPr>
          <w:p>
            <w:pPr>
              <w:pStyle w:val="TableParagraph"/>
              <w:spacing w:line="246" w:lineRule="exact"/>
              <w:ind w:left="14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93" w:type="dxa"/>
            <w:tcBorders>
              <w:top w:val="single" w:sz="12" w:space="0" w:color="000000"/>
              <w:left w:val="nil" w:sz="6" w:space="0" w:color="auto"/>
              <w:bottom w:val="nil" w:sz="6" w:space="0" w:color="auto"/>
              <w:right w:val="nil" w:sz="6" w:space="0" w:color="auto"/>
            </w:tcBorders>
          </w:tcPr>
          <w:p>
            <w:pPr>
              <w:pStyle w:val="TableParagraph"/>
              <w:spacing w:line="250" w:lineRule="exact"/>
              <w:ind w:left="656" w:right="0"/>
              <w:jc w:val="left"/>
              <w:rPr>
                <w:rFonts w:ascii="宋体" w:hAnsi="宋体" w:cs="宋体" w:eastAsia="宋体" w:hint="default"/>
                <w:sz w:val="21"/>
                <w:szCs w:val="21"/>
              </w:rPr>
            </w:pPr>
            <w:r>
              <w:rPr>
                <w:rFonts w:ascii="宋体" w:hAnsi="宋体" w:cs="宋体" w:eastAsia="宋体" w:hint="default"/>
                <w:b/>
                <w:bCs/>
                <w:sz w:val="21"/>
                <w:szCs w:val="21"/>
              </w:rPr>
              <w:t>土地承包</w:t>
            </w:r>
            <w:r>
              <w:rPr>
                <w:rFonts w:ascii="宋体" w:hAnsi="宋体" w:cs="宋体" w:eastAsia="宋体" w:hint="default"/>
                <w:sz w:val="21"/>
                <w:szCs w:val="21"/>
              </w:rPr>
            </w:r>
          </w:p>
        </w:tc>
        <w:tc>
          <w:tcPr>
            <w:tcW w:w="2262" w:type="dxa"/>
            <w:tcBorders>
              <w:top w:val="single" w:sz="12" w:space="0" w:color="000000"/>
              <w:left w:val="nil" w:sz="6" w:space="0" w:color="auto"/>
              <w:bottom w:val="nil" w:sz="6" w:space="0" w:color="auto"/>
              <w:right w:val="nil" w:sz="6" w:space="0" w:color="auto"/>
            </w:tcBorders>
          </w:tcPr>
          <w:p>
            <w:pPr>
              <w:pStyle w:val="TableParagraph"/>
              <w:spacing w:line="250" w:lineRule="exact"/>
              <w:ind w:left="190" w:right="0"/>
              <w:jc w:val="left"/>
              <w:rPr>
                <w:rFonts w:ascii="宋体" w:hAnsi="宋体" w:cs="宋体" w:eastAsia="宋体" w:hint="default"/>
                <w:sz w:val="21"/>
                <w:szCs w:val="21"/>
              </w:rPr>
            </w:pPr>
            <w:r>
              <w:rPr>
                <w:rFonts w:ascii="宋体" w:hAnsi="宋体" w:cs="宋体" w:eastAsia="宋体" w:hint="default"/>
                <w:b/>
                <w:bCs/>
                <w:sz w:val="21"/>
                <w:szCs w:val="21"/>
              </w:rPr>
              <w:t>农产品及农用物资</w:t>
            </w:r>
            <w:r>
              <w:rPr>
                <w:rFonts w:ascii="宋体" w:hAnsi="宋体" w:cs="宋体" w:eastAsia="宋体" w:hint="default"/>
                <w:sz w:val="21"/>
                <w:szCs w:val="21"/>
              </w:rPr>
            </w:r>
          </w:p>
        </w:tc>
        <w:tc>
          <w:tcPr>
            <w:tcW w:w="2068" w:type="dxa"/>
            <w:tcBorders>
              <w:top w:val="single" w:sz="12" w:space="0" w:color="000000"/>
              <w:left w:val="nil" w:sz="6" w:space="0" w:color="auto"/>
              <w:bottom w:val="nil" w:sz="6" w:space="0" w:color="auto"/>
              <w:right w:val="nil" w:sz="6" w:space="0" w:color="auto"/>
            </w:tcBorders>
          </w:tcPr>
          <w:p>
            <w:pPr>
              <w:pStyle w:val="TableParagraph"/>
              <w:spacing w:line="250" w:lineRule="exact"/>
              <w:ind w:left="314" w:right="0"/>
              <w:jc w:val="left"/>
              <w:rPr>
                <w:rFonts w:ascii="宋体" w:hAnsi="宋体" w:cs="宋体" w:eastAsia="宋体" w:hint="default"/>
                <w:sz w:val="21"/>
                <w:szCs w:val="21"/>
              </w:rPr>
            </w:pPr>
            <w:r>
              <w:rPr>
                <w:rFonts w:ascii="宋体" w:hAnsi="宋体" w:cs="宋体" w:eastAsia="宋体" w:hint="default"/>
                <w:b/>
                <w:bCs/>
                <w:sz w:val="21"/>
                <w:szCs w:val="21"/>
              </w:rPr>
              <w:t>工业品及其他</w:t>
            </w:r>
            <w:r>
              <w:rPr>
                <w:rFonts w:ascii="宋体" w:hAnsi="宋体" w:cs="宋体" w:eastAsia="宋体" w:hint="default"/>
                <w:sz w:val="21"/>
                <w:szCs w:val="21"/>
              </w:rPr>
            </w:r>
          </w:p>
        </w:tc>
        <w:tc>
          <w:tcPr>
            <w:tcW w:w="2120" w:type="dxa"/>
            <w:tcBorders>
              <w:top w:val="single" w:sz="12" w:space="0" w:color="000000"/>
              <w:left w:val="nil" w:sz="6" w:space="0" w:color="auto"/>
              <w:bottom w:val="nil" w:sz="6" w:space="0" w:color="auto"/>
              <w:right w:val="nil" w:sz="6" w:space="0" w:color="auto"/>
            </w:tcBorders>
          </w:tcPr>
          <w:p>
            <w:pPr>
              <w:pStyle w:val="TableParagraph"/>
              <w:spacing w:line="246" w:lineRule="exact"/>
              <w:ind w:right="118"/>
              <w:jc w:val="center"/>
              <w:rPr>
                <w:rFonts w:ascii="宋体" w:hAnsi="宋体" w:cs="宋体" w:eastAsia="宋体" w:hint="default"/>
                <w:sz w:val="21"/>
                <w:szCs w:val="21"/>
              </w:rPr>
            </w:pPr>
            <w:r>
              <w:rPr>
                <w:rFonts w:ascii="宋体" w:hAnsi="宋体" w:cs="宋体" w:eastAsia="宋体" w:hint="default"/>
                <w:b/>
                <w:bCs/>
                <w:sz w:val="21"/>
                <w:szCs w:val="21"/>
              </w:rPr>
              <w:t>抵销</w:t>
            </w:r>
            <w:r>
              <w:rPr>
                <w:rFonts w:ascii="宋体" w:hAnsi="宋体" w:cs="宋体" w:eastAsia="宋体" w:hint="default"/>
                <w:sz w:val="21"/>
                <w:szCs w:val="21"/>
              </w:rPr>
            </w:r>
          </w:p>
        </w:tc>
        <w:tc>
          <w:tcPr>
            <w:tcW w:w="2053" w:type="dxa"/>
            <w:tcBorders>
              <w:top w:val="single" w:sz="12" w:space="0" w:color="000000"/>
              <w:left w:val="nil" w:sz="6" w:space="0" w:color="auto"/>
              <w:bottom w:val="nil" w:sz="6" w:space="0" w:color="auto"/>
              <w:right w:val="nil" w:sz="6" w:space="0" w:color="auto"/>
            </w:tcBorders>
          </w:tcPr>
          <w:p>
            <w:pPr>
              <w:pStyle w:val="TableParagraph"/>
              <w:spacing w:line="246" w:lineRule="exact"/>
              <w:ind w:right="49"/>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r>
      <w:tr>
        <w:trPr>
          <w:trHeight w:val="312"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61" w:lineRule="exact"/>
              <w:ind w:left="147"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193" w:type="dxa"/>
            <w:tcBorders>
              <w:top w:val="nil" w:sz="6" w:space="0" w:color="auto"/>
              <w:left w:val="nil" w:sz="6" w:space="0" w:color="auto"/>
              <w:bottom w:val="nil" w:sz="6" w:space="0" w:color="auto"/>
              <w:right w:val="nil" w:sz="6" w:space="0" w:color="auto"/>
            </w:tcBorders>
          </w:tcPr>
          <w:p>
            <w:pPr>
              <w:pStyle w:val="TableParagraph"/>
              <w:spacing w:line="261" w:lineRule="exact"/>
              <w:ind w:right="189"/>
              <w:jc w:val="right"/>
              <w:rPr>
                <w:rFonts w:ascii="宋体" w:hAnsi="宋体" w:cs="宋体" w:eastAsia="宋体" w:hint="default"/>
                <w:sz w:val="21"/>
                <w:szCs w:val="21"/>
              </w:rPr>
            </w:pPr>
            <w:r>
              <w:rPr>
                <w:rFonts w:ascii="宋体"/>
                <w:spacing w:val="-1"/>
                <w:sz w:val="21"/>
              </w:rPr>
              <w:t>1,292,959,902.27</w:t>
            </w:r>
            <w:r>
              <w:rPr>
                <w:rFonts w:ascii="宋体"/>
                <w:sz w:val="21"/>
              </w:rPr>
            </w:r>
          </w:p>
        </w:tc>
        <w:tc>
          <w:tcPr>
            <w:tcW w:w="2262" w:type="dxa"/>
            <w:tcBorders>
              <w:top w:val="nil" w:sz="6" w:space="0" w:color="auto"/>
              <w:left w:val="nil" w:sz="6" w:space="0" w:color="auto"/>
              <w:bottom w:val="nil" w:sz="6" w:space="0" w:color="auto"/>
              <w:right w:val="nil" w:sz="6" w:space="0" w:color="auto"/>
            </w:tcBorders>
          </w:tcPr>
          <w:p>
            <w:pPr>
              <w:pStyle w:val="TableParagraph"/>
              <w:spacing w:line="261" w:lineRule="exact"/>
              <w:ind w:right="218"/>
              <w:jc w:val="right"/>
              <w:rPr>
                <w:rFonts w:ascii="宋体" w:hAnsi="宋体" w:cs="宋体" w:eastAsia="宋体" w:hint="default"/>
                <w:sz w:val="21"/>
                <w:szCs w:val="21"/>
              </w:rPr>
            </w:pPr>
            <w:r>
              <w:rPr>
                <w:rFonts w:ascii="宋体"/>
                <w:spacing w:val="-1"/>
                <w:sz w:val="21"/>
              </w:rPr>
              <w:t>3,117,611,281.66</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61" w:lineRule="exact"/>
              <w:ind w:right="165"/>
              <w:jc w:val="right"/>
              <w:rPr>
                <w:rFonts w:ascii="宋体" w:hAnsi="宋体" w:cs="宋体" w:eastAsia="宋体" w:hint="default"/>
                <w:sz w:val="21"/>
                <w:szCs w:val="21"/>
              </w:rPr>
            </w:pPr>
            <w:r>
              <w:rPr>
                <w:rFonts w:ascii="宋体"/>
                <w:spacing w:val="-1"/>
                <w:sz w:val="21"/>
              </w:rPr>
              <w:t>1,202,804,563.77</w:t>
            </w:r>
          </w:p>
        </w:tc>
        <w:tc>
          <w:tcPr>
            <w:tcW w:w="2120" w:type="dxa"/>
            <w:tcBorders>
              <w:top w:val="nil" w:sz="6" w:space="0" w:color="auto"/>
              <w:left w:val="nil" w:sz="6" w:space="0" w:color="auto"/>
              <w:bottom w:val="nil" w:sz="6" w:space="0" w:color="auto"/>
              <w:right w:val="nil" w:sz="6" w:space="0" w:color="auto"/>
            </w:tcBorders>
          </w:tcPr>
          <w:p>
            <w:pPr>
              <w:pStyle w:val="TableParagraph"/>
              <w:spacing w:line="261" w:lineRule="exact"/>
              <w:ind w:right="165"/>
              <w:jc w:val="right"/>
              <w:rPr>
                <w:rFonts w:ascii="宋体" w:hAnsi="宋体" w:cs="宋体" w:eastAsia="宋体" w:hint="default"/>
                <w:sz w:val="21"/>
                <w:szCs w:val="21"/>
              </w:rPr>
            </w:pPr>
            <w:r>
              <w:rPr>
                <w:rFonts w:ascii="宋体"/>
                <w:spacing w:val="-1"/>
                <w:sz w:val="21"/>
              </w:rPr>
              <w:t>-3,350,594.45</w:t>
            </w:r>
          </w:p>
        </w:tc>
        <w:tc>
          <w:tcPr>
            <w:tcW w:w="2053" w:type="dxa"/>
            <w:tcBorders>
              <w:top w:val="nil" w:sz="6" w:space="0" w:color="auto"/>
              <w:left w:val="nil" w:sz="6" w:space="0" w:color="auto"/>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5,610,025,153.25</w:t>
            </w:r>
            <w:r>
              <w:rPr>
                <w:rFonts w:ascii="宋体"/>
                <w:sz w:val="21"/>
              </w:rPr>
            </w:r>
          </w:p>
        </w:tc>
      </w:tr>
      <w:tr>
        <w:trPr>
          <w:trHeight w:val="312"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61" w:lineRule="exact"/>
              <w:ind w:right="320"/>
              <w:jc w:val="right"/>
              <w:rPr>
                <w:rFonts w:ascii="宋体" w:hAnsi="宋体" w:cs="宋体" w:eastAsia="宋体" w:hint="default"/>
                <w:sz w:val="21"/>
                <w:szCs w:val="21"/>
              </w:rPr>
            </w:pPr>
            <w:r>
              <w:rPr>
                <w:rFonts w:ascii="宋体" w:hAnsi="宋体" w:cs="宋体" w:eastAsia="宋体" w:hint="default"/>
                <w:sz w:val="21"/>
                <w:szCs w:val="21"/>
              </w:rPr>
              <w:t>其中：对外交易收入</w:t>
            </w:r>
          </w:p>
        </w:tc>
        <w:tc>
          <w:tcPr>
            <w:tcW w:w="2193" w:type="dxa"/>
            <w:tcBorders>
              <w:top w:val="nil" w:sz="6" w:space="0" w:color="auto"/>
              <w:left w:val="nil" w:sz="6" w:space="0" w:color="auto"/>
              <w:bottom w:val="nil" w:sz="6" w:space="0" w:color="auto"/>
              <w:right w:val="nil" w:sz="6" w:space="0" w:color="auto"/>
            </w:tcBorders>
          </w:tcPr>
          <w:p>
            <w:pPr>
              <w:pStyle w:val="TableParagraph"/>
              <w:spacing w:line="261" w:lineRule="exact"/>
              <w:ind w:right="188"/>
              <w:jc w:val="right"/>
              <w:rPr>
                <w:rFonts w:ascii="宋体" w:hAnsi="宋体" w:cs="宋体" w:eastAsia="宋体" w:hint="default"/>
                <w:sz w:val="21"/>
                <w:szCs w:val="21"/>
              </w:rPr>
            </w:pPr>
            <w:r>
              <w:rPr>
                <w:rFonts w:ascii="宋体"/>
                <w:sz w:val="21"/>
              </w:rPr>
              <w:t>1,292,959,902.27</w:t>
            </w:r>
          </w:p>
        </w:tc>
        <w:tc>
          <w:tcPr>
            <w:tcW w:w="2262" w:type="dxa"/>
            <w:tcBorders>
              <w:top w:val="nil" w:sz="6" w:space="0" w:color="auto"/>
              <w:left w:val="nil" w:sz="6" w:space="0" w:color="auto"/>
              <w:bottom w:val="nil" w:sz="6" w:space="0" w:color="auto"/>
              <w:right w:val="nil" w:sz="6" w:space="0" w:color="auto"/>
            </w:tcBorders>
          </w:tcPr>
          <w:p>
            <w:pPr>
              <w:pStyle w:val="TableParagraph"/>
              <w:spacing w:line="261" w:lineRule="exact"/>
              <w:ind w:right="218"/>
              <w:jc w:val="right"/>
              <w:rPr>
                <w:rFonts w:ascii="宋体" w:hAnsi="宋体" w:cs="宋体" w:eastAsia="宋体" w:hint="default"/>
                <w:sz w:val="21"/>
                <w:szCs w:val="21"/>
              </w:rPr>
            </w:pPr>
            <w:r>
              <w:rPr>
                <w:rFonts w:ascii="宋体"/>
                <w:spacing w:val="-1"/>
                <w:sz w:val="21"/>
              </w:rPr>
              <w:t>3,117,611,281.66</w:t>
            </w:r>
          </w:p>
        </w:tc>
        <w:tc>
          <w:tcPr>
            <w:tcW w:w="2068" w:type="dxa"/>
            <w:tcBorders>
              <w:top w:val="nil" w:sz="6" w:space="0" w:color="auto"/>
              <w:left w:val="nil" w:sz="6" w:space="0" w:color="auto"/>
              <w:bottom w:val="nil" w:sz="6" w:space="0" w:color="auto"/>
              <w:right w:val="nil" w:sz="6" w:space="0" w:color="auto"/>
            </w:tcBorders>
          </w:tcPr>
          <w:p>
            <w:pPr>
              <w:pStyle w:val="TableParagraph"/>
              <w:spacing w:line="261" w:lineRule="exact"/>
              <w:ind w:right="166"/>
              <w:jc w:val="right"/>
              <w:rPr>
                <w:rFonts w:ascii="宋体" w:hAnsi="宋体" w:cs="宋体" w:eastAsia="宋体" w:hint="default"/>
                <w:sz w:val="21"/>
                <w:szCs w:val="21"/>
              </w:rPr>
            </w:pPr>
            <w:r>
              <w:rPr>
                <w:rFonts w:ascii="宋体"/>
                <w:spacing w:val="-1"/>
                <w:sz w:val="21"/>
              </w:rPr>
              <w:t>1,199,453,969.32</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5,610,025,153.25</w:t>
            </w:r>
            <w:r>
              <w:rPr>
                <w:rFonts w:ascii="宋体"/>
                <w:sz w:val="21"/>
              </w:rPr>
            </w:r>
          </w:p>
        </w:tc>
      </w:tr>
      <w:tr>
        <w:trPr>
          <w:trHeight w:val="312"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61" w:lineRule="exact"/>
              <w:ind w:left="147" w:right="0"/>
              <w:jc w:val="left"/>
              <w:rPr>
                <w:rFonts w:ascii="宋体" w:hAnsi="宋体" w:cs="宋体" w:eastAsia="宋体" w:hint="default"/>
                <w:sz w:val="21"/>
                <w:szCs w:val="21"/>
              </w:rPr>
            </w:pPr>
            <w:r>
              <w:rPr>
                <w:rFonts w:ascii="宋体" w:hAnsi="宋体" w:cs="宋体" w:eastAsia="宋体" w:hint="default"/>
                <w:sz w:val="21"/>
                <w:szCs w:val="21"/>
              </w:rPr>
              <w:t>分部间交易收入</w:t>
            </w:r>
          </w:p>
        </w:tc>
        <w:tc>
          <w:tcPr>
            <w:tcW w:w="2193"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
        </w:tc>
        <w:tc>
          <w:tcPr>
            <w:tcW w:w="2068" w:type="dxa"/>
            <w:tcBorders>
              <w:top w:val="nil" w:sz="6" w:space="0" w:color="auto"/>
              <w:left w:val="nil" w:sz="6" w:space="0" w:color="auto"/>
              <w:bottom w:val="nil" w:sz="6" w:space="0" w:color="auto"/>
              <w:right w:val="nil" w:sz="6" w:space="0" w:color="auto"/>
            </w:tcBorders>
          </w:tcPr>
          <w:p>
            <w:pPr>
              <w:pStyle w:val="TableParagraph"/>
              <w:spacing w:line="261" w:lineRule="exact"/>
              <w:ind w:right="166"/>
              <w:jc w:val="right"/>
              <w:rPr>
                <w:rFonts w:ascii="宋体" w:hAnsi="宋体" w:cs="宋体" w:eastAsia="宋体" w:hint="default"/>
                <w:sz w:val="21"/>
                <w:szCs w:val="21"/>
              </w:rPr>
            </w:pPr>
            <w:r>
              <w:rPr>
                <w:rFonts w:ascii="宋体"/>
                <w:spacing w:val="-1"/>
                <w:sz w:val="21"/>
              </w:rPr>
              <w:t>3,350,594.45</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Style w:val="TableParagraph"/>
              <w:spacing w:line="261" w:lineRule="exact"/>
              <w:ind w:right="97"/>
              <w:jc w:val="right"/>
              <w:rPr>
                <w:rFonts w:ascii="宋体" w:hAnsi="宋体" w:cs="宋体" w:eastAsia="宋体" w:hint="default"/>
                <w:sz w:val="21"/>
                <w:szCs w:val="21"/>
              </w:rPr>
            </w:pPr>
            <w:r>
              <w:rPr>
                <w:rFonts w:ascii="宋体"/>
                <w:sz w:val="21"/>
              </w:rPr>
              <w:t>3,350,594.45</w:t>
            </w:r>
          </w:p>
        </w:tc>
      </w:tr>
      <w:tr>
        <w:trPr>
          <w:trHeight w:val="312"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61" w:lineRule="exact"/>
              <w:ind w:left="147" w:right="0"/>
              <w:jc w:val="left"/>
              <w:rPr>
                <w:rFonts w:ascii="宋体" w:hAnsi="宋体" w:cs="宋体" w:eastAsia="宋体" w:hint="default"/>
                <w:sz w:val="21"/>
                <w:szCs w:val="21"/>
              </w:rPr>
            </w:pPr>
            <w:r>
              <w:rPr>
                <w:rFonts w:ascii="宋体" w:hAnsi="宋体" w:cs="宋体" w:eastAsia="宋体" w:hint="default"/>
                <w:sz w:val="21"/>
                <w:szCs w:val="21"/>
              </w:rPr>
              <w:t>营业费用</w:t>
            </w:r>
          </w:p>
        </w:tc>
        <w:tc>
          <w:tcPr>
            <w:tcW w:w="2193" w:type="dxa"/>
            <w:tcBorders>
              <w:top w:val="nil" w:sz="6" w:space="0" w:color="auto"/>
              <w:left w:val="nil" w:sz="6" w:space="0" w:color="auto"/>
              <w:bottom w:val="nil" w:sz="6" w:space="0" w:color="auto"/>
              <w:right w:val="nil" w:sz="6" w:space="0" w:color="auto"/>
            </w:tcBorders>
          </w:tcPr>
          <w:p>
            <w:pPr>
              <w:pStyle w:val="TableParagraph"/>
              <w:spacing w:line="261" w:lineRule="exact"/>
              <w:ind w:right="189"/>
              <w:jc w:val="right"/>
              <w:rPr>
                <w:rFonts w:ascii="宋体" w:hAnsi="宋体" w:cs="宋体" w:eastAsia="宋体" w:hint="default"/>
                <w:sz w:val="21"/>
                <w:szCs w:val="21"/>
              </w:rPr>
            </w:pPr>
            <w:r>
              <w:rPr>
                <w:rFonts w:ascii="宋体"/>
                <w:spacing w:val="-1"/>
                <w:sz w:val="21"/>
              </w:rPr>
              <w:t>655,645,748.46</w:t>
            </w:r>
            <w:r>
              <w:rPr>
                <w:rFonts w:ascii="宋体"/>
                <w:sz w:val="21"/>
              </w:rPr>
            </w:r>
          </w:p>
        </w:tc>
        <w:tc>
          <w:tcPr>
            <w:tcW w:w="2262" w:type="dxa"/>
            <w:tcBorders>
              <w:top w:val="nil" w:sz="6" w:space="0" w:color="auto"/>
              <w:left w:val="nil" w:sz="6" w:space="0" w:color="auto"/>
              <w:bottom w:val="nil" w:sz="6" w:space="0" w:color="auto"/>
              <w:right w:val="nil" w:sz="6" w:space="0" w:color="auto"/>
            </w:tcBorders>
          </w:tcPr>
          <w:p>
            <w:pPr>
              <w:pStyle w:val="TableParagraph"/>
              <w:spacing w:line="261" w:lineRule="exact"/>
              <w:ind w:right="218"/>
              <w:jc w:val="right"/>
              <w:rPr>
                <w:rFonts w:ascii="宋体" w:hAnsi="宋体" w:cs="宋体" w:eastAsia="宋体" w:hint="default"/>
                <w:sz w:val="21"/>
                <w:szCs w:val="21"/>
              </w:rPr>
            </w:pPr>
            <w:r>
              <w:rPr>
                <w:rFonts w:ascii="宋体"/>
                <w:spacing w:val="-1"/>
                <w:sz w:val="21"/>
              </w:rPr>
              <w:t>3,153,002,578.25</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61" w:lineRule="exact"/>
              <w:ind w:right="167"/>
              <w:jc w:val="right"/>
              <w:rPr>
                <w:rFonts w:ascii="宋体" w:hAnsi="宋体" w:cs="宋体" w:eastAsia="宋体" w:hint="default"/>
                <w:sz w:val="21"/>
                <w:szCs w:val="21"/>
              </w:rPr>
            </w:pPr>
            <w:r>
              <w:rPr>
                <w:rFonts w:ascii="宋体"/>
                <w:spacing w:val="-1"/>
                <w:sz w:val="21"/>
              </w:rPr>
              <w:t>1,317,933,378.10</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Style w:val="TableParagraph"/>
              <w:spacing w:line="261" w:lineRule="exact"/>
              <w:ind w:right="165"/>
              <w:jc w:val="right"/>
              <w:rPr>
                <w:rFonts w:ascii="宋体" w:hAnsi="宋体" w:cs="宋体" w:eastAsia="宋体" w:hint="default"/>
                <w:sz w:val="21"/>
                <w:szCs w:val="21"/>
              </w:rPr>
            </w:pPr>
            <w:r>
              <w:rPr>
                <w:rFonts w:ascii="宋体"/>
                <w:spacing w:val="-1"/>
                <w:sz w:val="21"/>
              </w:rPr>
              <w:t>-3,350,594.45</w:t>
            </w:r>
          </w:p>
        </w:tc>
        <w:tc>
          <w:tcPr>
            <w:tcW w:w="2053" w:type="dxa"/>
            <w:tcBorders>
              <w:top w:val="nil" w:sz="6" w:space="0" w:color="auto"/>
              <w:left w:val="nil" w:sz="6" w:space="0" w:color="auto"/>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5,123,231,110.36</w:t>
            </w:r>
            <w:r>
              <w:rPr>
                <w:rFonts w:ascii="宋体"/>
                <w:sz w:val="21"/>
              </w:rPr>
            </w:r>
          </w:p>
        </w:tc>
      </w:tr>
      <w:tr>
        <w:trPr>
          <w:trHeight w:val="312"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61" w:lineRule="exact"/>
              <w:ind w:left="147" w:right="0"/>
              <w:jc w:val="left"/>
              <w:rPr>
                <w:rFonts w:ascii="宋体" w:hAnsi="宋体" w:cs="宋体" w:eastAsia="宋体" w:hint="default"/>
                <w:sz w:val="21"/>
                <w:szCs w:val="21"/>
              </w:rPr>
            </w:pPr>
            <w:r>
              <w:rPr>
                <w:rFonts w:ascii="宋体" w:hAnsi="宋体" w:cs="宋体" w:eastAsia="宋体" w:hint="default"/>
                <w:sz w:val="21"/>
                <w:szCs w:val="21"/>
              </w:rPr>
              <w:t>营业利润（亏损）</w:t>
            </w:r>
          </w:p>
        </w:tc>
        <w:tc>
          <w:tcPr>
            <w:tcW w:w="2193" w:type="dxa"/>
            <w:tcBorders>
              <w:top w:val="nil" w:sz="6" w:space="0" w:color="auto"/>
              <w:left w:val="nil" w:sz="6" w:space="0" w:color="auto"/>
              <w:bottom w:val="nil" w:sz="6" w:space="0" w:color="auto"/>
              <w:right w:val="nil" w:sz="6" w:space="0" w:color="auto"/>
            </w:tcBorders>
          </w:tcPr>
          <w:p>
            <w:pPr>
              <w:pStyle w:val="TableParagraph"/>
              <w:spacing w:line="261" w:lineRule="exact"/>
              <w:ind w:right="188"/>
              <w:jc w:val="right"/>
              <w:rPr>
                <w:rFonts w:ascii="宋体" w:hAnsi="宋体" w:cs="宋体" w:eastAsia="宋体" w:hint="default"/>
                <w:sz w:val="21"/>
                <w:szCs w:val="21"/>
              </w:rPr>
            </w:pPr>
            <w:r>
              <w:rPr>
                <w:rFonts w:ascii="宋体"/>
                <w:sz w:val="21"/>
              </w:rPr>
              <w:t>637,314,153.81</w:t>
            </w:r>
          </w:p>
        </w:tc>
        <w:tc>
          <w:tcPr>
            <w:tcW w:w="2262" w:type="dxa"/>
            <w:tcBorders>
              <w:top w:val="nil" w:sz="6" w:space="0" w:color="auto"/>
              <w:left w:val="nil" w:sz="6" w:space="0" w:color="auto"/>
              <w:bottom w:val="nil" w:sz="6" w:space="0" w:color="auto"/>
              <w:right w:val="nil" w:sz="6" w:space="0" w:color="auto"/>
            </w:tcBorders>
          </w:tcPr>
          <w:p>
            <w:pPr>
              <w:pStyle w:val="TableParagraph"/>
              <w:spacing w:line="261" w:lineRule="exact"/>
              <w:ind w:right="218"/>
              <w:jc w:val="right"/>
              <w:rPr>
                <w:rFonts w:ascii="宋体" w:hAnsi="宋体" w:cs="宋体" w:eastAsia="宋体" w:hint="default"/>
                <w:sz w:val="21"/>
                <w:szCs w:val="21"/>
              </w:rPr>
            </w:pPr>
            <w:r>
              <w:rPr>
                <w:rFonts w:ascii="宋体"/>
                <w:spacing w:val="-1"/>
                <w:sz w:val="21"/>
              </w:rPr>
              <w:t>-35,391,296.59</w:t>
            </w:r>
          </w:p>
        </w:tc>
        <w:tc>
          <w:tcPr>
            <w:tcW w:w="2068" w:type="dxa"/>
            <w:tcBorders>
              <w:top w:val="nil" w:sz="6" w:space="0" w:color="auto"/>
              <w:left w:val="nil" w:sz="6" w:space="0" w:color="auto"/>
              <w:bottom w:val="nil" w:sz="6" w:space="0" w:color="auto"/>
              <w:right w:val="nil" w:sz="6" w:space="0" w:color="auto"/>
            </w:tcBorders>
          </w:tcPr>
          <w:p>
            <w:pPr>
              <w:pStyle w:val="TableParagraph"/>
              <w:spacing w:line="261" w:lineRule="exact"/>
              <w:ind w:right="167"/>
              <w:jc w:val="right"/>
              <w:rPr>
                <w:rFonts w:ascii="宋体" w:hAnsi="宋体" w:cs="宋体" w:eastAsia="宋体" w:hint="default"/>
                <w:sz w:val="21"/>
                <w:szCs w:val="21"/>
              </w:rPr>
            </w:pPr>
            <w:r>
              <w:rPr>
                <w:rFonts w:ascii="宋体"/>
                <w:spacing w:val="-1"/>
                <w:sz w:val="21"/>
              </w:rPr>
              <w:t>-115,128,814.33</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486,794,042.89</w:t>
            </w:r>
          </w:p>
        </w:tc>
      </w:tr>
      <w:tr>
        <w:trPr>
          <w:trHeight w:val="312"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61" w:lineRule="exact"/>
              <w:ind w:left="147"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2193" w:type="dxa"/>
            <w:tcBorders>
              <w:top w:val="nil" w:sz="6" w:space="0" w:color="auto"/>
              <w:left w:val="nil" w:sz="6" w:space="0" w:color="auto"/>
              <w:bottom w:val="nil" w:sz="6" w:space="0" w:color="auto"/>
              <w:right w:val="nil" w:sz="6" w:space="0" w:color="auto"/>
            </w:tcBorders>
          </w:tcPr>
          <w:p>
            <w:pPr>
              <w:pStyle w:val="TableParagraph"/>
              <w:spacing w:line="261" w:lineRule="exact"/>
              <w:ind w:right="189"/>
              <w:jc w:val="right"/>
              <w:rPr>
                <w:rFonts w:ascii="宋体" w:hAnsi="宋体" w:cs="宋体" w:eastAsia="宋体" w:hint="default"/>
                <w:sz w:val="21"/>
                <w:szCs w:val="21"/>
              </w:rPr>
            </w:pPr>
            <w:r>
              <w:rPr>
                <w:rFonts w:ascii="宋体"/>
                <w:spacing w:val="-1"/>
                <w:sz w:val="21"/>
              </w:rPr>
              <w:t>5,214,072,842.29</w:t>
            </w:r>
            <w:r>
              <w:rPr>
                <w:rFonts w:ascii="宋体"/>
                <w:sz w:val="21"/>
              </w:rPr>
            </w:r>
          </w:p>
        </w:tc>
        <w:tc>
          <w:tcPr>
            <w:tcW w:w="2262" w:type="dxa"/>
            <w:tcBorders>
              <w:top w:val="nil" w:sz="6" w:space="0" w:color="auto"/>
              <w:left w:val="nil" w:sz="6" w:space="0" w:color="auto"/>
              <w:bottom w:val="nil" w:sz="6" w:space="0" w:color="auto"/>
              <w:right w:val="nil" w:sz="6" w:space="0" w:color="auto"/>
            </w:tcBorders>
          </w:tcPr>
          <w:p>
            <w:pPr>
              <w:pStyle w:val="TableParagraph"/>
              <w:spacing w:line="261" w:lineRule="exact"/>
              <w:ind w:right="218"/>
              <w:jc w:val="right"/>
              <w:rPr>
                <w:rFonts w:ascii="宋体" w:hAnsi="宋体" w:cs="宋体" w:eastAsia="宋体" w:hint="default"/>
                <w:sz w:val="21"/>
                <w:szCs w:val="21"/>
              </w:rPr>
            </w:pPr>
            <w:r>
              <w:rPr>
                <w:rFonts w:ascii="宋体"/>
                <w:spacing w:val="-1"/>
                <w:sz w:val="21"/>
              </w:rPr>
              <w:t>3,828,375,611.72</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61" w:lineRule="exact"/>
              <w:ind w:right="165"/>
              <w:jc w:val="right"/>
              <w:rPr>
                <w:rFonts w:ascii="宋体" w:hAnsi="宋体" w:cs="宋体" w:eastAsia="宋体" w:hint="default"/>
                <w:sz w:val="21"/>
                <w:szCs w:val="21"/>
              </w:rPr>
            </w:pPr>
            <w:r>
              <w:rPr>
                <w:rFonts w:ascii="宋体"/>
                <w:spacing w:val="-1"/>
                <w:sz w:val="21"/>
              </w:rPr>
              <w:t>3,244,260,587.38</w:t>
            </w:r>
          </w:p>
        </w:tc>
        <w:tc>
          <w:tcPr>
            <w:tcW w:w="2120" w:type="dxa"/>
            <w:tcBorders>
              <w:top w:val="nil" w:sz="6" w:space="0" w:color="auto"/>
              <w:left w:val="nil" w:sz="6" w:space="0" w:color="auto"/>
              <w:bottom w:val="nil" w:sz="6" w:space="0" w:color="auto"/>
              <w:right w:val="nil" w:sz="6" w:space="0" w:color="auto"/>
            </w:tcBorders>
          </w:tcPr>
          <w:p>
            <w:pPr>
              <w:pStyle w:val="TableParagraph"/>
              <w:spacing w:line="261" w:lineRule="exact"/>
              <w:ind w:right="165"/>
              <w:jc w:val="right"/>
              <w:rPr>
                <w:rFonts w:ascii="宋体" w:hAnsi="宋体" w:cs="宋体" w:eastAsia="宋体" w:hint="default"/>
                <w:sz w:val="21"/>
                <w:szCs w:val="21"/>
              </w:rPr>
            </w:pPr>
            <w:r>
              <w:rPr>
                <w:rFonts w:ascii="宋体"/>
                <w:spacing w:val="-1"/>
                <w:sz w:val="21"/>
              </w:rPr>
              <w:t>-2,093,496,029.11</w:t>
            </w:r>
          </w:p>
        </w:tc>
        <w:tc>
          <w:tcPr>
            <w:tcW w:w="2053" w:type="dxa"/>
            <w:tcBorders>
              <w:top w:val="nil" w:sz="6" w:space="0" w:color="auto"/>
              <w:left w:val="nil" w:sz="6" w:space="0" w:color="auto"/>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10,193,213,012.28</w:t>
            </w:r>
          </w:p>
        </w:tc>
      </w:tr>
      <w:tr>
        <w:trPr>
          <w:trHeight w:val="312"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61" w:lineRule="exact"/>
              <w:ind w:left="147" w:right="0"/>
              <w:jc w:val="left"/>
              <w:rPr>
                <w:rFonts w:ascii="宋体" w:hAnsi="宋体" w:cs="宋体" w:eastAsia="宋体" w:hint="default"/>
                <w:sz w:val="21"/>
                <w:szCs w:val="21"/>
              </w:rPr>
            </w:pPr>
            <w:r>
              <w:rPr>
                <w:rFonts w:ascii="宋体" w:hAnsi="宋体" w:cs="宋体" w:eastAsia="宋体" w:hint="default"/>
                <w:sz w:val="21"/>
                <w:szCs w:val="21"/>
              </w:rPr>
              <w:t>负债总额</w:t>
            </w:r>
          </w:p>
        </w:tc>
        <w:tc>
          <w:tcPr>
            <w:tcW w:w="2193" w:type="dxa"/>
            <w:tcBorders>
              <w:top w:val="nil" w:sz="6" w:space="0" w:color="auto"/>
              <w:left w:val="nil" w:sz="6" w:space="0" w:color="auto"/>
              <w:bottom w:val="nil" w:sz="6" w:space="0" w:color="auto"/>
              <w:right w:val="nil" w:sz="6" w:space="0" w:color="auto"/>
            </w:tcBorders>
          </w:tcPr>
          <w:p>
            <w:pPr>
              <w:pStyle w:val="TableParagraph"/>
              <w:spacing w:line="261" w:lineRule="exact"/>
              <w:ind w:right="189"/>
              <w:jc w:val="right"/>
              <w:rPr>
                <w:rFonts w:ascii="宋体" w:hAnsi="宋体" w:cs="宋体" w:eastAsia="宋体" w:hint="default"/>
                <w:sz w:val="21"/>
                <w:szCs w:val="21"/>
              </w:rPr>
            </w:pPr>
            <w:r>
              <w:rPr>
                <w:rFonts w:ascii="宋体"/>
                <w:spacing w:val="-1"/>
                <w:sz w:val="21"/>
              </w:rPr>
              <w:t>1,982,564,636.18</w:t>
            </w:r>
            <w:r>
              <w:rPr>
                <w:rFonts w:ascii="宋体"/>
                <w:sz w:val="21"/>
              </w:rPr>
            </w:r>
          </w:p>
        </w:tc>
        <w:tc>
          <w:tcPr>
            <w:tcW w:w="2262" w:type="dxa"/>
            <w:tcBorders>
              <w:top w:val="nil" w:sz="6" w:space="0" w:color="auto"/>
              <w:left w:val="nil" w:sz="6" w:space="0" w:color="auto"/>
              <w:bottom w:val="nil" w:sz="6" w:space="0" w:color="auto"/>
              <w:right w:val="nil" w:sz="6" w:space="0" w:color="auto"/>
            </w:tcBorders>
          </w:tcPr>
          <w:p>
            <w:pPr>
              <w:pStyle w:val="TableParagraph"/>
              <w:spacing w:line="261" w:lineRule="exact"/>
              <w:ind w:right="218"/>
              <w:jc w:val="right"/>
              <w:rPr>
                <w:rFonts w:ascii="宋体" w:hAnsi="宋体" w:cs="宋体" w:eastAsia="宋体" w:hint="default"/>
                <w:sz w:val="21"/>
                <w:szCs w:val="21"/>
              </w:rPr>
            </w:pPr>
            <w:r>
              <w:rPr>
                <w:rFonts w:ascii="宋体"/>
                <w:spacing w:val="-1"/>
                <w:sz w:val="21"/>
              </w:rPr>
              <w:t>2,626,179,596.92</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61" w:lineRule="exact"/>
              <w:ind w:right="165"/>
              <w:jc w:val="right"/>
              <w:rPr>
                <w:rFonts w:ascii="宋体" w:hAnsi="宋体" w:cs="宋体" w:eastAsia="宋体" w:hint="default"/>
                <w:sz w:val="21"/>
                <w:szCs w:val="21"/>
              </w:rPr>
            </w:pPr>
            <w:r>
              <w:rPr>
                <w:rFonts w:ascii="宋体"/>
                <w:spacing w:val="-1"/>
                <w:sz w:val="21"/>
              </w:rPr>
              <w:t>2,744,601,395.39</w:t>
            </w:r>
          </w:p>
        </w:tc>
        <w:tc>
          <w:tcPr>
            <w:tcW w:w="2120" w:type="dxa"/>
            <w:tcBorders>
              <w:top w:val="nil" w:sz="6" w:space="0" w:color="auto"/>
              <w:left w:val="nil" w:sz="6" w:space="0" w:color="auto"/>
              <w:bottom w:val="nil" w:sz="6" w:space="0" w:color="auto"/>
              <w:right w:val="nil" w:sz="6" w:space="0" w:color="auto"/>
            </w:tcBorders>
          </w:tcPr>
          <w:p>
            <w:pPr>
              <w:pStyle w:val="TableParagraph"/>
              <w:spacing w:line="261" w:lineRule="exact"/>
              <w:ind w:right="165"/>
              <w:jc w:val="right"/>
              <w:rPr>
                <w:rFonts w:ascii="宋体" w:hAnsi="宋体" w:cs="宋体" w:eastAsia="宋体" w:hint="default"/>
                <w:sz w:val="21"/>
                <w:szCs w:val="21"/>
              </w:rPr>
            </w:pPr>
            <w:r>
              <w:rPr>
                <w:rFonts w:ascii="宋体"/>
                <w:spacing w:val="-1"/>
                <w:sz w:val="21"/>
              </w:rPr>
              <w:t>-2,093,496,029.11</w:t>
            </w:r>
          </w:p>
        </w:tc>
        <w:tc>
          <w:tcPr>
            <w:tcW w:w="2053" w:type="dxa"/>
            <w:tcBorders>
              <w:top w:val="nil" w:sz="6" w:space="0" w:color="auto"/>
              <w:left w:val="nil" w:sz="6" w:space="0" w:color="auto"/>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5,259,849,599.38</w:t>
            </w:r>
            <w:r>
              <w:rPr>
                <w:rFonts w:ascii="宋体"/>
                <w:sz w:val="21"/>
              </w:rPr>
            </w:r>
          </w:p>
        </w:tc>
      </w:tr>
      <w:tr>
        <w:trPr>
          <w:trHeight w:val="312"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61" w:lineRule="exact"/>
              <w:ind w:left="147" w:right="0"/>
              <w:jc w:val="left"/>
              <w:rPr>
                <w:rFonts w:ascii="宋体" w:hAnsi="宋体" w:cs="宋体" w:eastAsia="宋体" w:hint="default"/>
                <w:sz w:val="21"/>
                <w:szCs w:val="21"/>
              </w:rPr>
            </w:pPr>
            <w:r>
              <w:rPr>
                <w:rFonts w:ascii="宋体" w:hAnsi="宋体" w:cs="宋体" w:eastAsia="宋体" w:hint="default"/>
                <w:sz w:val="21"/>
                <w:szCs w:val="21"/>
              </w:rPr>
              <w:t>补充信息</w:t>
            </w:r>
          </w:p>
        </w:tc>
        <w:tc>
          <w:tcPr>
            <w:tcW w:w="2193"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
        </w:tc>
        <w:tc>
          <w:tcPr>
            <w:tcW w:w="2068" w:type="dxa"/>
            <w:tcBorders>
              <w:top w:val="nil" w:sz="6" w:space="0" w:color="auto"/>
              <w:left w:val="nil" w:sz="6" w:space="0" w:color="auto"/>
              <w:bottom w:val="nil" w:sz="6" w:space="0" w:color="auto"/>
              <w:right w:val="nil" w:sz="6" w:space="0" w:color="auto"/>
            </w:tcBorders>
          </w:tcPr>
          <w:p>
            <w:pP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
        </w:tc>
      </w:tr>
      <w:tr>
        <w:trPr>
          <w:trHeight w:val="312" w:hRule="exact"/>
        </w:trPr>
        <w:tc>
          <w:tcPr>
            <w:tcW w:w="2360" w:type="dxa"/>
            <w:tcBorders>
              <w:top w:val="nil" w:sz="6" w:space="0" w:color="auto"/>
              <w:left w:val="nil" w:sz="6" w:space="0" w:color="auto"/>
              <w:bottom w:val="nil" w:sz="6" w:space="0" w:color="auto"/>
              <w:right w:val="nil" w:sz="6" w:space="0" w:color="auto"/>
            </w:tcBorders>
          </w:tcPr>
          <w:p>
            <w:pPr>
              <w:pStyle w:val="TableParagraph"/>
              <w:spacing w:line="261" w:lineRule="exact"/>
              <w:ind w:left="147" w:right="0"/>
              <w:jc w:val="left"/>
              <w:rPr>
                <w:rFonts w:ascii="宋体" w:hAnsi="宋体" w:cs="宋体" w:eastAsia="宋体" w:hint="default"/>
                <w:sz w:val="21"/>
                <w:szCs w:val="21"/>
              </w:rPr>
            </w:pPr>
            <w:r>
              <w:rPr>
                <w:rFonts w:ascii="宋体" w:hAnsi="宋体" w:cs="宋体" w:eastAsia="宋体" w:hint="default"/>
                <w:sz w:val="21"/>
                <w:szCs w:val="21"/>
              </w:rPr>
              <w:t>折旧和摊销费用</w:t>
            </w:r>
          </w:p>
        </w:tc>
        <w:tc>
          <w:tcPr>
            <w:tcW w:w="2193" w:type="dxa"/>
            <w:tcBorders>
              <w:top w:val="nil" w:sz="6" w:space="0" w:color="auto"/>
              <w:left w:val="nil" w:sz="6" w:space="0" w:color="auto"/>
              <w:bottom w:val="nil" w:sz="6" w:space="0" w:color="auto"/>
              <w:right w:val="nil" w:sz="6" w:space="0" w:color="auto"/>
            </w:tcBorders>
          </w:tcPr>
          <w:p>
            <w:pPr>
              <w:pStyle w:val="TableParagraph"/>
              <w:spacing w:line="261" w:lineRule="exact"/>
              <w:ind w:right="188"/>
              <w:jc w:val="right"/>
              <w:rPr>
                <w:rFonts w:ascii="宋体" w:hAnsi="宋体" w:cs="宋体" w:eastAsia="宋体" w:hint="default"/>
                <w:sz w:val="21"/>
                <w:szCs w:val="21"/>
              </w:rPr>
            </w:pPr>
            <w:r>
              <w:rPr>
                <w:rFonts w:ascii="宋体"/>
                <w:sz w:val="21"/>
              </w:rPr>
              <w:t>140,852,174.20</w:t>
            </w:r>
          </w:p>
        </w:tc>
        <w:tc>
          <w:tcPr>
            <w:tcW w:w="2262" w:type="dxa"/>
            <w:tcBorders>
              <w:top w:val="nil" w:sz="6" w:space="0" w:color="auto"/>
              <w:left w:val="nil" w:sz="6" w:space="0" w:color="auto"/>
              <w:bottom w:val="nil" w:sz="6" w:space="0" w:color="auto"/>
              <w:right w:val="nil" w:sz="6" w:space="0" w:color="auto"/>
            </w:tcBorders>
          </w:tcPr>
          <w:p>
            <w:pPr>
              <w:pStyle w:val="TableParagraph"/>
              <w:spacing w:line="261" w:lineRule="exact"/>
              <w:ind w:right="219"/>
              <w:jc w:val="right"/>
              <w:rPr>
                <w:rFonts w:ascii="宋体" w:hAnsi="宋体" w:cs="宋体" w:eastAsia="宋体" w:hint="default"/>
                <w:sz w:val="21"/>
                <w:szCs w:val="21"/>
              </w:rPr>
            </w:pPr>
            <w:r>
              <w:rPr>
                <w:rFonts w:ascii="宋体"/>
                <w:spacing w:val="-1"/>
                <w:sz w:val="21"/>
              </w:rPr>
              <w:t>31,676,909.92</w:t>
            </w:r>
            <w:r>
              <w:rPr>
                <w:rFonts w:ascii="宋体"/>
                <w:sz w:val="21"/>
              </w:rPr>
            </w:r>
          </w:p>
        </w:tc>
        <w:tc>
          <w:tcPr>
            <w:tcW w:w="2068" w:type="dxa"/>
            <w:tcBorders>
              <w:top w:val="nil" w:sz="6" w:space="0" w:color="auto"/>
              <w:left w:val="nil" w:sz="6" w:space="0" w:color="auto"/>
              <w:bottom w:val="nil" w:sz="6" w:space="0" w:color="auto"/>
              <w:right w:val="nil" w:sz="6" w:space="0" w:color="auto"/>
            </w:tcBorders>
          </w:tcPr>
          <w:p>
            <w:pPr>
              <w:pStyle w:val="TableParagraph"/>
              <w:spacing w:line="261" w:lineRule="exact"/>
              <w:ind w:right="166"/>
              <w:jc w:val="right"/>
              <w:rPr>
                <w:rFonts w:ascii="宋体" w:hAnsi="宋体" w:cs="宋体" w:eastAsia="宋体" w:hint="default"/>
                <w:sz w:val="21"/>
                <w:szCs w:val="21"/>
              </w:rPr>
            </w:pPr>
            <w:r>
              <w:rPr>
                <w:rFonts w:ascii="宋体"/>
                <w:spacing w:val="-1"/>
                <w:sz w:val="21"/>
              </w:rPr>
              <w:t>96,200,986.31</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
        </w:tc>
        <w:tc>
          <w:tcPr>
            <w:tcW w:w="2053" w:type="dxa"/>
            <w:tcBorders>
              <w:top w:val="nil" w:sz="6" w:space="0" w:color="auto"/>
              <w:left w:val="nil" w:sz="6" w:space="0" w:color="auto"/>
              <w:bottom w:val="nil" w:sz="6" w:space="0" w:color="auto"/>
              <w:right w:val="nil" w:sz="6" w:space="0" w:color="auto"/>
            </w:tcBorders>
          </w:tcPr>
          <w:p>
            <w:pPr>
              <w:pStyle w:val="TableParagraph"/>
              <w:spacing w:line="261" w:lineRule="exact"/>
              <w:ind w:right="97"/>
              <w:jc w:val="right"/>
              <w:rPr>
                <w:rFonts w:ascii="宋体" w:hAnsi="宋体" w:cs="宋体" w:eastAsia="宋体" w:hint="default"/>
                <w:sz w:val="21"/>
                <w:szCs w:val="21"/>
              </w:rPr>
            </w:pPr>
            <w:r>
              <w:rPr>
                <w:rFonts w:ascii="宋体"/>
                <w:spacing w:val="-1"/>
                <w:sz w:val="21"/>
              </w:rPr>
              <w:t>268,730,070.43</w:t>
            </w:r>
            <w:r>
              <w:rPr>
                <w:rFonts w:ascii="宋体"/>
                <w:sz w:val="21"/>
              </w:rPr>
            </w:r>
          </w:p>
        </w:tc>
      </w:tr>
      <w:tr>
        <w:trPr>
          <w:trHeight w:val="309" w:hRule="exact"/>
        </w:trPr>
        <w:tc>
          <w:tcPr>
            <w:tcW w:w="2360" w:type="dxa"/>
            <w:tcBorders>
              <w:top w:val="nil" w:sz="6" w:space="0" w:color="auto"/>
              <w:left w:val="nil" w:sz="6" w:space="0" w:color="auto"/>
              <w:bottom w:val="single" w:sz="12" w:space="0" w:color="000000"/>
              <w:right w:val="nil" w:sz="6" w:space="0" w:color="auto"/>
            </w:tcBorders>
          </w:tcPr>
          <w:p>
            <w:pPr>
              <w:pStyle w:val="TableParagraph"/>
              <w:spacing w:line="261" w:lineRule="exact"/>
              <w:ind w:left="147" w:right="0"/>
              <w:jc w:val="left"/>
              <w:rPr>
                <w:rFonts w:ascii="宋体" w:hAnsi="宋体" w:cs="宋体" w:eastAsia="宋体" w:hint="default"/>
                <w:sz w:val="21"/>
                <w:szCs w:val="21"/>
              </w:rPr>
            </w:pPr>
            <w:r>
              <w:rPr>
                <w:rFonts w:ascii="宋体" w:hAnsi="宋体" w:cs="宋体" w:eastAsia="宋体" w:hint="default"/>
                <w:sz w:val="21"/>
                <w:szCs w:val="21"/>
              </w:rPr>
              <w:t>资本性支出</w:t>
            </w:r>
          </w:p>
        </w:tc>
        <w:tc>
          <w:tcPr>
            <w:tcW w:w="2193" w:type="dxa"/>
            <w:tcBorders>
              <w:top w:val="nil" w:sz="6" w:space="0" w:color="auto"/>
              <w:left w:val="nil" w:sz="6" w:space="0" w:color="auto"/>
              <w:bottom w:val="single" w:sz="12" w:space="0" w:color="000000"/>
              <w:right w:val="nil" w:sz="6" w:space="0" w:color="auto"/>
            </w:tcBorders>
          </w:tcPr>
          <w:p>
            <w:pPr>
              <w:pStyle w:val="TableParagraph"/>
              <w:spacing w:line="261" w:lineRule="exact"/>
              <w:ind w:right="188"/>
              <w:jc w:val="right"/>
              <w:rPr>
                <w:rFonts w:ascii="宋体" w:hAnsi="宋体" w:cs="宋体" w:eastAsia="宋体" w:hint="default"/>
                <w:sz w:val="21"/>
                <w:szCs w:val="21"/>
              </w:rPr>
            </w:pPr>
            <w:r>
              <w:rPr>
                <w:rFonts w:ascii="宋体"/>
                <w:sz w:val="21"/>
              </w:rPr>
              <w:t>227,873,779.40</w:t>
            </w:r>
          </w:p>
        </w:tc>
        <w:tc>
          <w:tcPr>
            <w:tcW w:w="2262" w:type="dxa"/>
            <w:tcBorders>
              <w:top w:val="nil" w:sz="6" w:space="0" w:color="auto"/>
              <w:left w:val="nil" w:sz="6" w:space="0" w:color="auto"/>
              <w:bottom w:val="single" w:sz="12" w:space="0" w:color="000000"/>
              <w:right w:val="nil" w:sz="6" w:space="0" w:color="auto"/>
            </w:tcBorders>
          </w:tcPr>
          <w:p>
            <w:pPr>
              <w:pStyle w:val="TableParagraph"/>
              <w:spacing w:line="261" w:lineRule="exact"/>
              <w:ind w:right="219"/>
              <w:jc w:val="right"/>
              <w:rPr>
                <w:rFonts w:ascii="宋体" w:hAnsi="宋体" w:cs="宋体" w:eastAsia="宋体" w:hint="default"/>
                <w:sz w:val="21"/>
                <w:szCs w:val="21"/>
              </w:rPr>
            </w:pPr>
            <w:r>
              <w:rPr>
                <w:rFonts w:ascii="宋体"/>
                <w:spacing w:val="-1"/>
                <w:sz w:val="21"/>
              </w:rPr>
              <w:t>37,406,456.59</w:t>
            </w:r>
            <w:r>
              <w:rPr>
                <w:rFonts w:ascii="宋体"/>
                <w:sz w:val="21"/>
              </w:rPr>
            </w:r>
          </w:p>
        </w:tc>
        <w:tc>
          <w:tcPr>
            <w:tcW w:w="2068" w:type="dxa"/>
            <w:tcBorders>
              <w:top w:val="nil" w:sz="6" w:space="0" w:color="auto"/>
              <w:left w:val="nil" w:sz="6" w:space="0" w:color="auto"/>
              <w:bottom w:val="single" w:sz="12" w:space="0" w:color="000000"/>
              <w:right w:val="nil" w:sz="6" w:space="0" w:color="auto"/>
            </w:tcBorders>
          </w:tcPr>
          <w:p>
            <w:pPr>
              <w:pStyle w:val="TableParagraph"/>
              <w:spacing w:line="261" w:lineRule="exact"/>
              <w:ind w:right="165"/>
              <w:jc w:val="right"/>
              <w:rPr>
                <w:rFonts w:ascii="宋体" w:hAnsi="宋体" w:cs="宋体" w:eastAsia="宋体" w:hint="default"/>
                <w:sz w:val="21"/>
                <w:szCs w:val="21"/>
              </w:rPr>
            </w:pPr>
            <w:r>
              <w:rPr>
                <w:rFonts w:ascii="宋体"/>
                <w:spacing w:val="-1"/>
                <w:sz w:val="21"/>
              </w:rPr>
              <w:t>331,202,675.77</w:t>
            </w:r>
            <w:r>
              <w:rPr>
                <w:rFonts w:ascii="宋体"/>
                <w:sz w:val="21"/>
              </w:rPr>
            </w:r>
          </w:p>
        </w:tc>
        <w:tc>
          <w:tcPr>
            <w:tcW w:w="2120" w:type="dxa"/>
            <w:tcBorders>
              <w:top w:val="nil" w:sz="6" w:space="0" w:color="auto"/>
              <w:left w:val="nil" w:sz="6" w:space="0" w:color="auto"/>
              <w:bottom w:val="single" w:sz="12" w:space="0" w:color="000000"/>
              <w:right w:val="nil" w:sz="6" w:space="0" w:color="auto"/>
            </w:tcBorders>
          </w:tcPr>
          <w:p>
            <w:pPr/>
          </w:p>
        </w:tc>
        <w:tc>
          <w:tcPr>
            <w:tcW w:w="2053" w:type="dxa"/>
            <w:tcBorders>
              <w:top w:val="nil" w:sz="6" w:space="0" w:color="auto"/>
              <w:left w:val="nil" w:sz="6" w:space="0" w:color="auto"/>
              <w:bottom w:val="single" w:sz="12" w:space="0" w:color="000000"/>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596,482,911.76</w:t>
            </w:r>
            <w:r>
              <w:rPr>
                <w:rFonts w:ascii="宋体"/>
                <w:sz w:val="21"/>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spacing w:before="44"/>
        <w:ind w:left="6982" w:right="6987" w:firstLine="0"/>
        <w:jc w:val="center"/>
        <w:rPr>
          <w:rFonts w:ascii="宋体" w:hAnsi="宋体" w:cs="宋体" w:eastAsia="宋体" w:hint="default"/>
          <w:sz w:val="18"/>
          <w:szCs w:val="18"/>
        </w:rPr>
      </w:pPr>
      <w:r>
        <w:rPr/>
        <w:pict>
          <v:group style="position:absolute;margin-left:94.310555pt;margin-top:-237.848602pt;width:652.75pt;height:170.85pt;mso-position-horizontal-relative:page;mso-position-vertical-relative:paragraph;z-index:-845560" coordorigin="1886,-4757" coordsize="13055,3417">
            <v:shape style="position:absolute;left:4269;top:-4745;width:10;height:2" type="#_x0000_t75" stroked="false">
              <v:imagedata r:id="rId21" o:title=""/>
            </v:shape>
            <v:shape style="position:absolute;left:6332;top:-4745;width:10;height:2" type="#_x0000_t75" stroked="false">
              <v:imagedata r:id="rId21" o:title=""/>
            </v:shape>
            <v:shape style="position:absolute;left:8564;top:-4745;width:10;height:2" type="#_x0000_t75" stroked="false">
              <v:imagedata r:id="rId21" o:title=""/>
            </v:shape>
            <v:shape style="position:absolute;left:10685;top:-4745;width:10;height:2" type="#_x0000_t75" stroked="false">
              <v:imagedata r:id="rId21" o:title=""/>
            </v:shape>
            <v:shape style="position:absolute;left:12805;top:-4745;width:10;height:2" type="#_x0000_t75" stroked="false">
              <v:imagedata r:id="rId21" o:title=""/>
            </v:shape>
            <v:shape style="position:absolute;left:4256;top:-4757;width:8572;height:308" type="#_x0000_t75" stroked="false">
              <v:imagedata r:id="rId296" o:title=""/>
            </v:shape>
            <v:shape style="position:absolute;left:1886;top:-4476;width:13055;height:3136" type="#_x0000_t75" stroked="false">
              <v:imagedata r:id="rId297" o:title=""/>
            </v:shape>
            <w10:wrap type="none"/>
          </v:group>
        </w:pict>
      </w:r>
      <w:r>
        <w:rPr>
          <w:rFonts w:ascii="宋体"/>
          <w:sz w:val="18"/>
        </w:rPr>
        <w:t>103</w:t>
      </w:r>
    </w:p>
    <w:p>
      <w:pPr>
        <w:spacing w:after="0"/>
        <w:jc w:val="center"/>
        <w:rPr>
          <w:rFonts w:ascii="宋体" w:hAnsi="宋体" w:cs="宋体" w:eastAsia="宋体" w:hint="default"/>
          <w:sz w:val="18"/>
          <w:szCs w:val="18"/>
        </w:rPr>
        <w:sectPr>
          <w:headerReference w:type="default" r:id="rId292"/>
          <w:footerReference w:type="default" r:id="rId293"/>
          <w:pgSz w:w="16840" w:h="11910" w:orient="landscape"/>
          <w:pgMar w:header="0" w:footer="0" w:top="800" w:bottom="280" w:left="1280" w:right="1280"/>
        </w:sectPr>
      </w:pPr>
    </w:p>
    <w:p>
      <w:pPr>
        <w:spacing w:line="240" w:lineRule="auto" w:before="4"/>
        <w:rPr>
          <w:rFonts w:ascii="宋体" w:hAnsi="宋体" w:cs="宋体" w:eastAsia="宋体" w:hint="default"/>
          <w:sz w:val="29"/>
          <w:szCs w:val="29"/>
        </w:rPr>
      </w:pPr>
    </w:p>
    <w:p>
      <w:pPr>
        <w:pStyle w:val="BodyText"/>
        <w:spacing w:line="357" w:lineRule="auto" w:before="31"/>
        <w:ind w:left="140" w:right="193" w:firstLine="440"/>
        <w:jc w:val="both"/>
      </w:pPr>
      <w:r>
        <w:rPr/>
        <w:t>按照财政部关于印发企业会计准则解释第</w:t>
      </w:r>
      <w:r>
        <w:rPr>
          <w:spacing w:val="-60"/>
        </w:rPr>
        <w:t> </w:t>
      </w:r>
      <w:r>
        <w:rPr/>
        <w:t>3</w:t>
      </w:r>
      <w:r>
        <w:rPr>
          <w:spacing w:val="-60"/>
        </w:rPr>
        <w:t> </w:t>
      </w:r>
      <w:r>
        <w:rPr/>
        <w:t>号的通知（财会[2009]8</w:t>
      </w:r>
      <w:r>
        <w:rPr>
          <w:spacing w:val="-61"/>
        </w:rPr>
        <w:t> </w:t>
      </w:r>
      <w:r>
        <w:rPr/>
        <w:t>号）的要求，以经营分</w:t>
      </w:r>
      <w:r>
        <w:rPr>
          <w:w w:val="99"/>
        </w:rPr>
        <w:t> </w:t>
      </w:r>
      <w:r>
        <w:rPr/>
        <w:t>部为基础确认报告分部，并按同口径重新表述上年数据。</w:t>
      </w:r>
    </w:p>
    <w:p>
      <w:pPr>
        <w:pStyle w:val="BodyText"/>
        <w:spacing w:line="357" w:lineRule="auto" w:before="31"/>
        <w:ind w:left="140" w:right="138" w:firstLine="440"/>
        <w:jc w:val="both"/>
      </w:pPr>
      <w:r>
        <w:rPr/>
        <w:t>本年工业品分部亏损较大，其原因是：本年麦芽、尿素、甲醇等工业品行业销售未见明显好</w:t>
      </w:r>
      <w:r>
        <w:rPr>
          <w:w w:val="99"/>
        </w:rPr>
        <w:t> </w:t>
      </w:r>
      <w:r>
        <w:rPr>
          <w:spacing w:val="-3"/>
        </w:rPr>
        <w:t>转，市场价格下降及部分原材料成本上升。其中，（1）甲醇产品市价下跌较大，远低于成本，本</w:t>
      </w:r>
      <w:r>
        <w:rPr>
          <w:spacing w:val="-96"/>
        </w:rPr>
        <w:t> </w:t>
      </w:r>
      <w:r>
        <w:rPr>
          <w:spacing w:val="-96"/>
        </w:rPr>
      </w:r>
      <w:r>
        <w:rPr>
          <w:spacing w:val="-3"/>
        </w:rPr>
        <w:t>年基本未实现生产和销售；（2）麦芽产品主要消化以前年度采购价较高的大麦而使得本年亏损较</w:t>
      </w:r>
      <w:r>
        <w:rPr>
          <w:spacing w:val="-95"/>
        </w:rPr>
        <w:t> </w:t>
      </w:r>
      <w:r>
        <w:rPr>
          <w:spacing w:val="-95"/>
        </w:rPr>
      </w:r>
      <w:r>
        <w:rPr/>
        <w:t>大；（3）尿素产品主要原材料煤炭价格上升，而售价未能相应提高，使得尿素产品亏损较大。</w:t>
      </w:r>
    </w:p>
    <w:p>
      <w:pPr>
        <w:spacing w:line="240" w:lineRule="auto" w:before="2"/>
        <w:rPr>
          <w:rFonts w:ascii="宋体" w:hAnsi="宋体" w:cs="宋体" w:eastAsia="宋体" w:hint="default"/>
          <w:sz w:val="24"/>
          <w:szCs w:val="24"/>
        </w:rPr>
      </w:pPr>
    </w:p>
    <w:p>
      <w:pPr>
        <w:pStyle w:val="Heading1"/>
        <w:spacing w:line="240" w:lineRule="auto"/>
        <w:ind w:left="590" w:right="0"/>
        <w:jc w:val="left"/>
        <w:rPr>
          <w:b w:val="0"/>
          <w:bCs w:val="0"/>
        </w:rPr>
      </w:pPr>
      <w:r>
        <w:rPr/>
        <w:t>十四、</w:t>
      </w:r>
      <w:r>
        <w:rPr>
          <w:spacing w:val="-96"/>
        </w:rPr>
        <w:t> </w:t>
      </w:r>
      <w:r>
        <w:rPr/>
        <w:t>母公司财务报表主要项目注释</w:t>
      </w:r>
      <w:r>
        <w:rPr>
          <w:b w:val="0"/>
          <w:bCs w:val="0"/>
        </w:rPr>
      </w:r>
    </w:p>
    <w:p>
      <w:pPr>
        <w:spacing w:line="240" w:lineRule="auto" w:before="7"/>
        <w:rPr>
          <w:rFonts w:ascii="宋体" w:hAnsi="宋体" w:cs="宋体" w:eastAsia="宋体" w:hint="default"/>
          <w:b/>
          <w:bCs/>
          <w:sz w:val="18"/>
          <w:szCs w:val="18"/>
        </w:rPr>
      </w:pPr>
    </w:p>
    <w:p>
      <w:pPr>
        <w:pStyle w:val="BodyText"/>
        <w:spacing w:line="240" w:lineRule="auto"/>
        <w:ind w:left="581" w:right="0"/>
        <w:jc w:val="left"/>
      </w:pPr>
      <w:r>
        <w:rPr/>
        <w:t>1.</w:t>
      </w:r>
      <w:r>
        <w:rPr>
          <w:spacing w:val="67"/>
        </w:rPr>
        <w:t> </w:t>
      </w:r>
      <w:r>
        <w:rPr/>
        <w:t>应收账款</w:t>
      </w:r>
    </w:p>
    <w:p>
      <w:pPr>
        <w:spacing w:line="240" w:lineRule="auto" w:before="13"/>
        <w:rPr>
          <w:rFonts w:ascii="宋体" w:hAnsi="宋体" w:cs="宋体" w:eastAsia="宋体" w:hint="default"/>
          <w:sz w:val="28"/>
          <w:szCs w:val="28"/>
        </w:rPr>
      </w:pPr>
    </w:p>
    <w:p>
      <w:pPr>
        <w:pStyle w:val="BodyText"/>
        <w:spacing w:line="240" w:lineRule="auto"/>
        <w:ind w:left="581" w:right="0"/>
        <w:jc w:val="left"/>
      </w:pPr>
      <w:r>
        <w:rPr/>
        <w:t>（1）应收账款风险分类</w:t>
      </w:r>
    </w:p>
    <w:p>
      <w:pPr>
        <w:spacing w:line="240" w:lineRule="auto" w:before="7"/>
        <w:rPr>
          <w:rFonts w:ascii="宋体" w:hAnsi="宋体" w:cs="宋体" w:eastAsia="宋体" w:hint="default"/>
          <w:sz w:val="13"/>
          <w:szCs w:val="13"/>
        </w:rPr>
      </w:pPr>
    </w:p>
    <w:p>
      <w:pPr>
        <w:spacing w:line="2978" w:lineRule="exact"/>
        <w:ind w:left="106"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29.1pt;height:148.950pt;mso-position-horizontal-relative:char;mso-position-vertical-relative:line" coordorigin="0,0" coordsize="8582,2979">
            <v:group style="position:absolute;left:26;top:5;width:952;height:2" coordorigin="26,5" coordsize="952,2">
              <v:shape style="position:absolute;left:26;top:5;width:952;height:2" coordorigin="26,5" coordsize="952,0" path="m26,5l978,5e" filled="false" stroked="true" strokeweight=".47998pt" strokecolor="#000000">
                <v:path arrowok="t"/>
              </v:shape>
            </v:group>
            <v:group style="position:absolute;left:26;top:24;width:952;height:2" coordorigin="26,24" coordsize="952,2">
              <v:shape style="position:absolute;left:26;top:24;width:952;height:2" coordorigin="26,24" coordsize="952,0" path="m26,24l978,24e" filled="false" stroked="true" strokeweight=".48004pt" strokecolor="#000000">
                <v:path arrowok="t"/>
              </v:shape>
              <v:shape style="position:absolute;left:978;top:29;width:10;height:2" type="#_x0000_t75" stroked="false">
                <v:imagedata r:id="rId19" o:title=""/>
              </v:shape>
            </v:group>
            <v:group style="position:absolute;left:978;top:5;width:29;height:2" coordorigin="978,5" coordsize="29,2">
              <v:shape style="position:absolute;left:978;top:5;width:29;height:2" coordorigin="978,5" coordsize="29,0" path="m978,5l1007,5e" filled="false" stroked="true" strokeweight=".47998pt" strokecolor="#000000">
                <v:path arrowok="t"/>
              </v:shape>
            </v:group>
            <v:group style="position:absolute;left:978;top:24;width:29;height:2" coordorigin="978,24" coordsize="29,2">
              <v:shape style="position:absolute;left:978;top:24;width:29;height:2" coordorigin="978,24" coordsize="29,0" path="m978,24l1007,24e" filled="false" stroked="true" strokeweight=".48004pt" strokecolor="#000000">
                <v:path arrowok="t"/>
              </v:shape>
            </v:group>
            <v:group style="position:absolute;left:1007;top:5;width:3742;height:2" coordorigin="1007,5" coordsize="3742,2">
              <v:shape style="position:absolute;left:1007;top:5;width:3742;height:2" coordorigin="1007,5" coordsize="3742,0" path="m1007,5l4748,5e" filled="false" stroked="true" strokeweight=".47998pt" strokecolor="#000000">
                <v:path arrowok="t"/>
              </v:shape>
            </v:group>
            <v:group style="position:absolute;left:1007;top:24;width:3742;height:2" coordorigin="1007,24" coordsize="3742,2">
              <v:shape style="position:absolute;left:1007;top:24;width:3742;height:2" coordorigin="1007,24" coordsize="3742,0" path="m1007,24l4748,24e" filled="false" stroked="true" strokeweight=".48004pt" strokecolor="#000000">
                <v:path arrowok="t"/>
              </v:shape>
              <v:shape style="position:absolute;left:4748;top:29;width:10;height:2" type="#_x0000_t75" stroked="false">
                <v:imagedata r:id="rId19" o:title=""/>
              </v:shape>
            </v:group>
            <v:group style="position:absolute;left:4748;top:5;width:29;height:2" coordorigin="4748,5" coordsize="29,2">
              <v:shape style="position:absolute;left:4748;top:5;width:29;height:2" coordorigin="4748,5" coordsize="29,0" path="m4748,5l4777,5e" filled="false" stroked="true" strokeweight=".47998pt" strokecolor="#000000">
                <v:path arrowok="t"/>
              </v:shape>
            </v:group>
            <v:group style="position:absolute;left:4748;top:24;width:29;height:2" coordorigin="4748,24" coordsize="29,2">
              <v:shape style="position:absolute;left:4748;top:24;width:29;height:2" coordorigin="4748,24" coordsize="29,0" path="m4748,24l4777,24e" filled="false" stroked="true" strokeweight=".48004pt" strokecolor="#000000">
                <v:path arrowok="t"/>
              </v:shape>
            </v:group>
            <v:group style="position:absolute;left:4777;top:5;width:3782;height:2" coordorigin="4777,5" coordsize="3782,2">
              <v:shape style="position:absolute;left:4777;top:5;width:3782;height:2" coordorigin="4777,5" coordsize="3782,0" path="m4777,5l8558,5e" filled="false" stroked="true" strokeweight=".47998pt" strokecolor="#000000">
                <v:path arrowok="t"/>
              </v:shape>
            </v:group>
            <v:group style="position:absolute;left:4777;top:24;width:3782;height:2" coordorigin="4777,24" coordsize="3782,2">
              <v:shape style="position:absolute;left:4777;top:24;width:3782;height:2" coordorigin="4777,24" coordsize="3782,0" path="m4777,24l8558,24e" filled="false" stroked="true" strokeweight=".48004pt" strokecolor="#000000">
                <v:path arrowok="t"/>
              </v:shape>
              <v:shape style="position:absolute;left:965;top:17;width:3806;height:366" type="#_x0000_t75" stroked="false">
                <v:imagedata r:id="rId300" o:title=""/>
              </v:shape>
              <v:shape style="position:absolute;left:964;top:355;width:7618;height:379" type="#_x0000_t75" stroked="false">
                <v:imagedata r:id="rId301" o:title=""/>
              </v:shape>
            </v:group>
            <v:group style="position:absolute;left:5;top:2974;width:974;height:2" coordorigin="5,2974" coordsize="974,2">
              <v:shape style="position:absolute;left:5;top:2974;width:974;height:2" coordorigin="5,2974" coordsize="974,0" path="m5,2974l978,2974e" filled="false" stroked="true" strokeweight=".47998pt" strokecolor="#000000">
                <v:path arrowok="t"/>
              </v:shape>
            </v:group>
            <v:group style="position:absolute;left:5;top:2954;width:974;height:2" coordorigin="5,2954" coordsize="974,2">
              <v:shape style="position:absolute;left:5;top:2954;width:974;height:2" coordorigin="5,2954" coordsize="974,0" path="m5,2954l978,2954e" filled="false" stroked="true" strokeweight=".48001pt" strokecolor="#000000">
                <v:path arrowok="t"/>
              </v:shape>
              <v:shape style="position:absolute;left:0;top:707;width:8580;height:2262" type="#_x0000_t75" stroked="false">
                <v:imagedata r:id="rId302" o:title=""/>
              </v:shape>
            </v:group>
            <v:group style="position:absolute;left:978;top:2954;width:29;height:2" coordorigin="978,2954" coordsize="29,2">
              <v:shape style="position:absolute;left:978;top:2954;width:29;height:2" coordorigin="978,2954" coordsize="29,0" path="m978,2954l1007,2954e" filled="false" stroked="true" strokeweight=".48001pt" strokecolor="#000000">
                <v:path arrowok="t"/>
              </v:shape>
            </v:group>
            <v:group style="position:absolute;left:978;top:2974;width:1498;height:2" coordorigin="978,2974" coordsize="1498,2">
              <v:shape style="position:absolute;left:978;top:2974;width:1498;height:2" coordorigin="978,2974" coordsize="1498,0" path="m978,2974l2476,2974e" filled="false" stroked="true" strokeweight=".47998pt" strokecolor="#000000">
                <v:path arrowok="t"/>
              </v:shape>
            </v:group>
            <v:group style="position:absolute;left:1007;top:2954;width:1469;height:2" coordorigin="1007,2954" coordsize="1469,2">
              <v:shape style="position:absolute;left:1007;top:2954;width:1469;height:2" coordorigin="1007,2954" coordsize="1469,0" path="m1007,2954l2476,2954e" filled="false" stroked="true" strokeweight=".48001pt" strokecolor="#000000">
                <v:path arrowok="t"/>
              </v:shape>
              <v:shape style="position:absolute;left:2456;top:2365;width:48;height:604" type="#_x0000_t75" stroked="false">
                <v:imagedata r:id="rId303" o:title=""/>
              </v:shape>
            </v:group>
            <v:group style="position:absolute;left:2476;top:2954;width:29;height:2" coordorigin="2476,2954" coordsize="29,2">
              <v:shape style="position:absolute;left:2476;top:2954;width:29;height:2" coordorigin="2476,2954" coordsize="29,0" path="m2476,2954l2504,2954e" filled="false" stroked="true" strokeweight=".48001pt" strokecolor="#000000">
                <v:path arrowok="t"/>
              </v:shape>
            </v:group>
            <v:group style="position:absolute;left:2476;top:2974;width:797;height:2" coordorigin="2476,2974" coordsize="797,2">
              <v:shape style="position:absolute;left:2476;top:2974;width:797;height:2" coordorigin="2476,2974" coordsize="797,0" path="m2476,2974l3272,2974e" filled="false" stroked="true" strokeweight=".47998pt" strokecolor="#000000">
                <v:path arrowok="t"/>
              </v:shape>
            </v:group>
            <v:group style="position:absolute;left:2504;top:2954;width:768;height:2" coordorigin="2504,2954" coordsize="768,2">
              <v:shape style="position:absolute;left:2504;top:2954;width:768;height:2" coordorigin="2504,2954" coordsize="768,0" path="m2504,2954l3272,2954e" filled="false" stroked="true" strokeweight=".48001pt" strokecolor="#000000">
                <v:path arrowok="t"/>
              </v:shape>
              <v:shape style="position:absolute;left:3253;top:2365;width:48;height:604" type="#_x0000_t75" stroked="false">
                <v:imagedata r:id="rId303" o:title=""/>
              </v:shape>
            </v:group>
            <v:group style="position:absolute;left:3272;top:2954;width:29;height:2" coordorigin="3272,2954" coordsize="29,2">
              <v:shape style="position:absolute;left:3272;top:2954;width:29;height:2" coordorigin="3272,2954" coordsize="29,0" path="m3272,2954l3301,2954e" filled="false" stroked="true" strokeweight=".48001pt" strokecolor="#000000">
                <v:path arrowok="t"/>
              </v:shape>
            </v:group>
            <v:group style="position:absolute;left:3272;top:2974;width:1476;height:2" coordorigin="3272,2974" coordsize="1476,2">
              <v:shape style="position:absolute;left:3272;top:2974;width:1476;height:2" coordorigin="3272,2974" coordsize="1476,0" path="m3272,2974l4748,2974e" filled="false" stroked="true" strokeweight=".47998pt" strokecolor="#000000">
                <v:path arrowok="t"/>
              </v:shape>
            </v:group>
            <v:group style="position:absolute;left:3301;top:2954;width:1448;height:2" coordorigin="3301,2954" coordsize="1448,2">
              <v:shape style="position:absolute;left:3301;top:2954;width:1448;height:2" coordorigin="3301,2954" coordsize="1448,0" path="m3301,2954l4748,2954e" filled="false" stroked="true" strokeweight=".48001pt" strokecolor="#000000">
                <v:path arrowok="t"/>
              </v:shape>
              <v:shape style="position:absolute;left:4729;top:2365;width:48;height:604" type="#_x0000_t75" stroked="false">
                <v:imagedata r:id="rId304" o:title=""/>
              </v:shape>
            </v:group>
            <v:group style="position:absolute;left:4748;top:2954;width:29;height:2" coordorigin="4748,2954" coordsize="29,2">
              <v:shape style="position:absolute;left:4748;top:2954;width:29;height:2" coordorigin="4748,2954" coordsize="29,0" path="m4748,2954l4777,2954e" filled="false" stroked="true" strokeweight=".48001pt" strokecolor="#000000">
                <v:path arrowok="t"/>
              </v:shape>
            </v:group>
            <v:group style="position:absolute;left:4748;top:2974;width:1622;height:2" coordorigin="4748,2974" coordsize="1622,2">
              <v:shape style="position:absolute;left:4748;top:2974;width:1622;height:2" coordorigin="4748,2974" coordsize="1622,0" path="m4748,2974l6370,2974e" filled="false" stroked="true" strokeweight=".47998pt" strokecolor="#000000">
                <v:path arrowok="t"/>
              </v:shape>
            </v:group>
            <v:group style="position:absolute;left:4777;top:2954;width:1593;height:2" coordorigin="4777,2954" coordsize="1593,2">
              <v:shape style="position:absolute;left:4777;top:2954;width:1593;height:2" coordorigin="4777,2954" coordsize="1593,0" path="m4777,2954l6370,2954e" filled="false" stroked="true" strokeweight=".48001pt" strokecolor="#000000">
                <v:path arrowok="t"/>
              </v:shape>
              <v:shape style="position:absolute;left:6350;top:2365;width:48;height:604" type="#_x0000_t75" stroked="false">
                <v:imagedata r:id="rId304" o:title=""/>
              </v:shape>
            </v:group>
            <v:group style="position:absolute;left:6370;top:2954;width:29;height:2" coordorigin="6370,2954" coordsize="29,2">
              <v:shape style="position:absolute;left:6370;top:2954;width:29;height:2" coordorigin="6370,2954" coordsize="29,0" path="m6370,2954l6398,2954e" filled="false" stroked="true" strokeweight=".48001pt" strokecolor="#000000">
                <v:path arrowok="t"/>
              </v:shape>
            </v:group>
            <v:group style="position:absolute;left:6370;top:2974;width:806;height:2" coordorigin="6370,2974" coordsize="806,2">
              <v:shape style="position:absolute;left:6370;top:2974;width:806;height:2" coordorigin="6370,2974" coordsize="806,0" path="m6370,2974l7175,2974e" filled="false" stroked="true" strokeweight=".47998pt" strokecolor="#000000">
                <v:path arrowok="t"/>
              </v:shape>
            </v:group>
            <v:group style="position:absolute;left:6398;top:2954;width:777;height:2" coordorigin="6398,2954" coordsize="777,2">
              <v:shape style="position:absolute;left:6398;top:2954;width:777;height:2" coordorigin="6398,2954" coordsize="777,0" path="m6398,2954l7175,2954e" filled="false" stroked="true" strokeweight=".48001pt" strokecolor="#000000">
                <v:path arrowok="t"/>
              </v:shape>
              <v:shape style="position:absolute;left:7156;top:2365;width:48;height:604" type="#_x0000_t75" stroked="false">
                <v:imagedata r:id="rId304" o:title=""/>
              </v:shape>
            </v:group>
            <v:group style="position:absolute;left:7175;top:2954;width:29;height:2" coordorigin="7175,2954" coordsize="29,2">
              <v:shape style="position:absolute;left:7175;top:2954;width:29;height:2" coordorigin="7175,2954" coordsize="29,0" path="m7175,2954l7204,2954e" filled="false" stroked="true" strokeweight=".48001pt" strokecolor="#000000">
                <v:path arrowok="t"/>
              </v:shape>
            </v:group>
            <v:group style="position:absolute;left:7175;top:2974;width:1391;height:2" coordorigin="7175,2974" coordsize="1391,2">
              <v:shape style="position:absolute;left:7175;top:2974;width:1391;height:2" coordorigin="7175,2974" coordsize="1391,0" path="m7175,2974l8566,2974e" filled="false" stroked="true" strokeweight=".47998pt" strokecolor="#000000">
                <v:path arrowok="t"/>
              </v:shape>
            </v:group>
            <v:group style="position:absolute;left:7204;top:2954;width:1362;height:2" coordorigin="7204,2954" coordsize="1362,2">
              <v:shape style="position:absolute;left:7204;top:2954;width:1362;height:2" coordorigin="7204,2954" coordsize="1362,0" path="m7204,2954l8566,2954e" filled="false" stroked="true" strokeweight=".48001pt" strokecolor="#000000">
                <v:path arrowok="t"/>
              </v:shape>
              <v:shape style="position:absolute;left:128;top:26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1550;top:45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2506;top:108;width:723;height:53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p>
                      <w:pPr>
                        <w:spacing w:before="113"/>
                        <w:ind w:left="21" w:right="0" w:firstLine="0"/>
                        <w:jc w:val="center"/>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3653;top:45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5383;top:45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6298;top:108;width:723;height:53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p>
                      <w:pPr>
                        <w:spacing w:before="113"/>
                        <w:ind w:left="252"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7511;top:45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128;top:755;width:755;height:1592"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单项金额</w:t>
                      </w:r>
                      <w:r>
                        <w:rPr>
                          <w:rFonts w:ascii="宋体" w:hAnsi="宋体" w:cs="宋体" w:eastAsia="宋体" w:hint="default"/>
                          <w:sz w:val="18"/>
                          <w:szCs w:val="18"/>
                        </w:rPr>
                      </w:r>
                    </w:p>
                    <w:p>
                      <w:pPr>
                        <w:spacing w:line="240" w:lineRule="auto"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重大的应 </w:t>
                      </w:r>
                      <w:r>
                        <w:rPr>
                          <w:rFonts w:ascii="宋体" w:hAnsi="宋体" w:cs="宋体" w:eastAsia="宋体" w:hint="default"/>
                          <w:sz w:val="18"/>
                          <w:szCs w:val="18"/>
                        </w:rPr>
                        <w:t>收账款</w:t>
                      </w:r>
                      <w:r>
                        <w:rPr>
                          <w:rFonts w:ascii="宋体" w:hAnsi="宋体" w:cs="宋体" w:eastAsia="宋体" w:hint="default"/>
                          <w:sz w:val="18"/>
                          <w:szCs w:val="18"/>
                        </w:rPr>
                        <w:t> </w:t>
                      </w:r>
                      <w:r>
                        <w:rPr>
                          <w:rFonts w:ascii="宋体" w:hAnsi="宋体" w:cs="宋体" w:eastAsia="宋体" w:hint="default"/>
                          <w:spacing w:val="8"/>
                          <w:sz w:val="18"/>
                          <w:szCs w:val="18"/>
                        </w:rPr>
                        <w:t>其他单项</w:t>
                      </w:r>
                      <w:r>
                        <w:rPr>
                          <w:rFonts w:ascii="宋体" w:hAnsi="宋体" w:cs="宋体" w:eastAsia="宋体" w:hint="default"/>
                          <w:spacing w:val="8"/>
                          <w:sz w:val="18"/>
                          <w:szCs w:val="18"/>
                        </w:rPr>
                        <w:t> 金额不重 大的应收 </w:t>
                      </w:r>
                      <w:r>
                        <w:rPr>
                          <w:rFonts w:ascii="宋体" w:hAnsi="宋体" w:cs="宋体" w:eastAsia="宋体" w:hint="default"/>
                          <w:sz w:val="18"/>
                          <w:szCs w:val="18"/>
                        </w:rPr>
                        <w:t>账款</w:t>
                      </w:r>
                    </w:p>
                  </w:txbxContent>
                </v:textbox>
                <w10:wrap type="none"/>
              </v:shape>
              <v:shape style="position:absolute;left:1202;top:988;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89,518,839.33</w:t>
                      </w:r>
                    </w:p>
                  </w:txbxContent>
                </v:textbox>
                <w10:wrap type="none"/>
              </v:shape>
              <v:shape style="position:absolute;left:2718;top:988;width:4354;height:180" type="#_x0000_t202" filled="false" stroked="false">
                <v:textbox inset="0,0,0,0">
                  <w:txbxContent>
                    <w:p>
                      <w:pPr>
                        <w:tabs>
                          <w:tab w:pos="757" w:val="left" w:leader="none"/>
                          <w:tab w:pos="2289" w:val="left" w:leader="none"/>
                          <w:tab w:pos="3903" w:val="left" w:leader="none"/>
                        </w:tabs>
                        <w:spacing w:line="180" w:lineRule="exact" w:before="0"/>
                        <w:ind w:left="0" w:right="0" w:firstLine="0"/>
                        <w:jc w:val="left"/>
                        <w:rPr>
                          <w:rFonts w:ascii="宋体" w:hAnsi="宋体" w:cs="宋体" w:eastAsia="宋体" w:hint="default"/>
                          <w:sz w:val="18"/>
                          <w:szCs w:val="18"/>
                        </w:rPr>
                      </w:pPr>
                      <w:r>
                        <w:rPr>
                          <w:rFonts w:ascii="宋体"/>
                          <w:sz w:val="18"/>
                        </w:rPr>
                        <w:t>48.27</w:t>
                        <w:tab/>
                        <w:t>47,845,874.13</w:t>
                        <w:tab/>
                        <w:t>193,909,701.30</w:t>
                        <w:tab/>
                        <w:t>52.02</w:t>
                      </w:r>
                    </w:p>
                  </w:txbxContent>
                </v:textbox>
                <w10:wrap type="none"/>
              </v:shape>
              <v:shape style="position:absolute;left:1202;top:181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95,925,837.56</w:t>
                      </w:r>
                    </w:p>
                  </w:txbxContent>
                </v:textbox>
                <w10:wrap type="none"/>
              </v:shape>
              <v:shape style="position:absolute;left:2718;top:1815;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51.73</w:t>
                      </w:r>
                    </w:p>
                  </w:txbxContent>
                </v:textbox>
                <w10:wrap type="none"/>
              </v:shape>
              <v:shape style="position:absolute;left:3475;top:181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68,188,313.33</w:t>
                      </w:r>
                    </w:p>
                  </w:txbxContent>
                </v:textbox>
                <w10:wrap type="none"/>
              </v:shape>
              <v:shape style="position:absolute;left:5008;top:181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178,833,461.18</w:t>
                      </w:r>
                    </w:p>
                  </w:txbxContent>
                </v:textbox>
                <w10:wrap type="none"/>
              </v:shape>
              <v:shape style="position:absolute;left:6622;top:1815;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47.98</w:t>
                      </w:r>
                    </w:p>
                  </w:txbxContent>
                </v:textbox>
                <w10:wrap type="none"/>
              </v:shape>
              <v:shape style="position:absolute;left:7288;top:181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59,452,689.41</w:t>
                      </w:r>
                    </w:p>
                  </w:txbxContent>
                </v:textbox>
                <w10:wrap type="none"/>
              </v:shape>
              <v:shape style="position:absolute;left:128;top:257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1112;top:2574;width:7346;height:180" type="#_x0000_t202" filled="false" stroked="false">
                <v:textbox inset="0,0,0,0">
                  <w:txbxContent>
                    <w:p>
                      <w:pPr>
                        <w:tabs>
                          <w:tab w:pos="1515" w:val="left" w:leader="none"/>
                          <w:tab w:pos="2272" w:val="left" w:leader="none"/>
                          <w:tab w:pos="3895" w:val="left" w:leader="none"/>
                          <w:tab w:pos="5419" w:val="left" w:leader="none"/>
                          <w:tab w:pos="6175" w:val="left" w:leader="none"/>
                        </w:tabs>
                        <w:spacing w:line="180" w:lineRule="exact" w:before="0"/>
                        <w:ind w:left="0" w:right="0" w:firstLine="0"/>
                        <w:jc w:val="left"/>
                        <w:rPr>
                          <w:rFonts w:ascii="宋体" w:hAnsi="宋体" w:cs="宋体" w:eastAsia="宋体" w:hint="default"/>
                          <w:sz w:val="18"/>
                          <w:szCs w:val="18"/>
                        </w:rPr>
                      </w:pPr>
                      <w:r>
                        <w:rPr>
                          <w:rFonts w:ascii="宋体"/>
                          <w:sz w:val="18"/>
                        </w:rPr>
                        <w:t>185,444,676.89</w:t>
                        <w:tab/>
                        <w:t>100.00</w:t>
                        <w:tab/>
                        <w:t>116,034,187.46</w:t>
                        <w:tab/>
                        <w:t>372,743,162.48</w:t>
                        <w:tab/>
                        <w:t>100.00</w:t>
                        <w:tab/>
                        <w:t>59,452,689.41</w:t>
                      </w:r>
                    </w:p>
                  </w:txbxContent>
                </v:textbox>
                <w10:wrap type="none"/>
              </v:shape>
            </v:group>
          </v:group>
        </w:pict>
      </w:r>
      <w:r>
        <w:rPr>
          <w:rFonts w:ascii="宋体" w:hAnsi="宋体" w:cs="宋体" w:eastAsia="宋体" w:hint="default"/>
          <w:position w:val="-59"/>
          <w:sz w:val="20"/>
          <w:szCs w:val="20"/>
        </w:rPr>
      </w:r>
    </w:p>
    <w:p>
      <w:pPr>
        <w:spacing w:line="240" w:lineRule="auto" w:before="4"/>
        <w:rPr>
          <w:rFonts w:ascii="宋体" w:hAnsi="宋体" w:cs="宋体" w:eastAsia="宋体" w:hint="default"/>
          <w:sz w:val="18"/>
          <w:szCs w:val="18"/>
        </w:rPr>
      </w:pPr>
    </w:p>
    <w:p>
      <w:pPr>
        <w:pStyle w:val="BodyText"/>
        <w:spacing w:line="300" w:lineRule="auto" w:before="31"/>
        <w:ind w:left="140" w:right="131" w:firstLine="440"/>
        <w:jc w:val="left"/>
      </w:pPr>
      <w:r>
        <w:rPr/>
        <w:t>（2）单项金额重大的应收账款是指单笔超过</w:t>
      </w:r>
      <w:r>
        <w:rPr>
          <w:spacing w:val="-53"/>
        </w:rPr>
        <w:t> </w:t>
      </w:r>
      <w:r>
        <w:rPr/>
        <w:t>500</w:t>
      </w:r>
      <w:r>
        <w:rPr>
          <w:spacing w:val="-53"/>
        </w:rPr>
        <w:t> </w:t>
      </w:r>
      <w:r>
        <w:rPr>
          <w:spacing w:val="-4"/>
        </w:rPr>
        <w:t>万元的款项，对其中账龄时间较长（5</w:t>
      </w:r>
      <w:r>
        <w:rPr>
          <w:spacing w:val="-53"/>
        </w:rPr>
        <w:t> </w:t>
      </w:r>
      <w:r>
        <w:rPr/>
        <w:t>年以</w:t>
      </w:r>
      <w:r>
        <w:rPr>
          <w:w w:val="99"/>
        </w:rPr>
        <w:t> </w:t>
      </w:r>
      <w:r>
        <w:rPr/>
        <w:t>上）预计无法收回的应收账款全额计提坏账准备，本年计提坏账准备</w:t>
      </w:r>
      <w:r>
        <w:rPr>
          <w:spacing w:val="-62"/>
        </w:rPr>
        <w:t> </w:t>
      </w:r>
      <w:r>
        <w:rPr/>
        <w:t>45,788,582.73</w:t>
      </w:r>
      <w:r>
        <w:rPr>
          <w:spacing w:val="-63"/>
        </w:rPr>
        <w:t> </w:t>
      </w:r>
      <w:r>
        <w:rPr/>
        <w:t>元。</w:t>
      </w:r>
    </w:p>
    <w:p>
      <w:pPr>
        <w:pStyle w:val="BodyText"/>
        <w:spacing w:line="240" w:lineRule="auto" w:before="190"/>
        <w:ind w:left="581" w:right="0"/>
        <w:jc w:val="left"/>
      </w:pPr>
      <w:r>
        <w:rPr/>
        <w:pict>
          <v:group style="position:absolute;margin-left:66.300003pt;margin-top:32.668789pt;width:428.6pt;height:123.6pt;mso-position-horizontal-relative:page;mso-position-vertical-relative:paragraph;z-index:-844912" coordorigin="1326,653" coordsize="8572,2472">
            <v:group style="position:absolute;left:1352;top:658;width:927;height:2" coordorigin="1352,658" coordsize="927,2">
              <v:shape style="position:absolute;left:1352;top:658;width:927;height:2" coordorigin="1352,658" coordsize="927,0" path="m1352,658l2279,658e" filled="false" stroked="true" strokeweight=".47998pt" strokecolor="#000000">
                <v:path arrowok="t"/>
              </v:shape>
            </v:group>
            <v:group style="position:absolute;left:1352;top:677;width:927;height:2" coordorigin="1352,677" coordsize="927,2">
              <v:shape style="position:absolute;left:1352;top:677;width:927;height:2" coordorigin="1352,677" coordsize="927,0" path="m1352,677l2279,677e" filled="false" stroked="true" strokeweight=".48001pt" strokecolor="#000000">
                <v:path arrowok="t"/>
              </v:shape>
              <v:shape style="position:absolute;left:2279;top:682;width:10;height:2" type="#_x0000_t75" stroked="false">
                <v:imagedata r:id="rId21" o:title=""/>
              </v:shape>
            </v:group>
            <v:group style="position:absolute;left:2279;top:658;width:29;height:2" coordorigin="2279,658" coordsize="29,2">
              <v:shape style="position:absolute;left:2279;top:658;width:29;height:2" coordorigin="2279,658" coordsize="29,0" path="m2279,658l2308,658e" filled="false" stroked="true" strokeweight=".47998pt" strokecolor="#000000">
                <v:path arrowok="t"/>
              </v:shape>
            </v:group>
            <v:group style="position:absolute;left:2279;top:677;width:29;height:2" coordorigin="2279,677" coordsize="29,2">
              <v:shape style="position:absolute;left:2279;top:677;width:29;height:2" coordorigin="2279,677" coordsize="29,0" path="m2279,677l2308,677e" filled="false" stroked="true" strokeweight=".48001pt" strokecolor="#000000">
                <v:path arrowok="t"/>
              </v:shape>
            </v:group>
            <v:group style="position:absolute;left:2308;top:658;width:3755;height:2" coordorigin="2308,658" coordsize="3755,2">
              <v:shape style="position:absolute;left:2308;top:658;width:3755;height:2" coordorigin="2308,658" coordsize="3755,0" path="m2308,658l6062,658e" filled="false" stroked="true" strokeweight=".47998pt" strokecolor="#000000">
                <v:path arrowok="t"/>
              </v:shape>
            </v:group>
            <v:group style="position:absolute;left:2308;top:677;width:3755;height:2" coordorigin="2308,677" coordsize="3755,2">
              <v:shape style="position:absolute;left:2308;top:677;width:3755;height:2" coordorigin="2308,677" coordsize="3755,0" path="m2308,677l6062,677e" filled="false" stroked="true" strokeweight=".48001pt" strokecolor="#000000">
                <v:path arrowok="t"/>
              </v:shape>
              <v:shape style="position:absolute;left:6062;top:682;width:10;height:2" type="#_x0000_t75" stroked="false">
                <v:imagedata r:id="rId21" o:title=""/>
              </v:shape>
            </v:group>
            <v:group style="position:absolute;left:6062;top:658;width:29;height:2" coordorigin="6062,658" coordsize="29,2">
              <v:shape style="position:absolute;left:6062;top:658;width:29;height:2" coordorigin="6062,658" coordsize="29,0" path="m6062,658l6091,658e" filled="false" stroked="true" strokeweight=".47998pt" strokecolor="#000000">
                <v:path arrowok="t"/>
              </v:shape>
            </v:group>
            <v:group style="position:absolute;left:6062;top:677;width:29;height:2" coordorigin="6062,677" coordsize="29,2">
              <v:shape style="position:absolute;left:6062;top:677;width:29;height:2" coordorigin="6062,677" coordsize="29,0" path="m6062,677l6091,677e" filled="false" stroked="true" strokeweight=".48001pt" strokecolor="#000000">
                <v:path arrowok="t"/>
              </v:shape>
            </v:group>
            <v:group style="position:absolute;left:6091;top:658;width:3789;height:2" coordorigin="6091,658" coordsize="3789,2">
              <v:shape style="position:absolute;left:6091;top:658;width:3789;height:2" coordorigin="6091,658" coordsize="3789,0" path="m6091,658l9880,658e" filled="false" stroked="true" strokeweight=".47998pt" strokecolor="#000000">
                <v:path arrowok="t"/>
              </v:shape>
            </v:group>
            <v:group style="position:absolute;left:6091;top:677;width:3789;height:2" coordorigin="6091,677" coordsize="3789,2">
              <v:shape style="position:absolute;left:6091;top:677;width:3789;height:2" coordorigin="6091,677" coordsize="3789,0" path="m6091,677l9880,677e" filled="false" stroked="true" strokeweight=".48001pt" strokecolor="#000000">
                <v:path arrowok="t"/>
              </v:shape>
              <v:shape style="position:absolute;left:2264;top:669;width:3822;height:370" type="#_x0000_t75" stroked="false">
                <v:imagedata r:id="rId305" o:title=""/>
              </v:shape>
              <v:shape style="position:absolute;left:2266;top:1011;width:7631;height:376" type="#_x0000_t75" stroked="false">
                <v:imagedata r:id="rId306" o:title=""/>
              </v:shape>
              <v:shape style="position:absolute;left:1326;top:1359;width:8572;height:1766" type="#_x0000_t75" stroked="false">
                <v:imagedata r:id="rId307" o:title=""/>
              </v:shape>
              <v:shape style="position:absolute;left:1454;top:92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2851;top:111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3814;top:761;width:723;height:531"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p>
                      <w:pPr>
                        <w:spacing w:before="115"/>
                        <w:ind w:left="21" w:right="0" w:firstLine="0"/>
                        <w:jc w:val="center"/>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4967;top:111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6624;top:111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615;top:761;width:723;height:531"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p>
                      <w:pPr>
                        <w:spacing w:before="115"/>
                        <w:ind w:left="76" w:right="0" w:firstLine="0"/>
                        <w:jc w:val="center"/>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8825;top:111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group>
            <w10:wrap type="none"/>
          </v:group>
        </w:pict>
      </w:r>
      <w:r>
        <w:rPr/>
        <w:t>（3）应收账款账龄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940"/>
        <w:gridCol w:w="1537"/>
        <w:gridCol w:w="783"/>
        <w:gridCol w:w="1476"/>
        <w:gridCol w:w="1570"/>
        <w:gridCol w:w="857"/>
        <w:gridCol w:w="1393"/>
      </w:tblGrid>
      <w:tr>
        <w:trPr>
          <w:trHeight w:val="365"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4"/>
              <w:jc w:val="right"/>
              <w:rPr>
                <w:rFonts w:ascii="宋体" w:hAnsi="宋体" w:cs="宋体" w:eastAsia="宋体" w:hint="default"/>
                <w:sz w:val="18"/>
                <w:szCs w:val="18"/>
              </w:rPr>
            </w:pPr>
            <w:r>
              <w:rPr>
                <w:rFonts w:ascii="宋体"/>
                <w:sz w:val="18"/>
              </w:rPr>
              <w:t>9,335,904.38</w:t>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7" w:right="0"/>
              <w:jc w:val="center"/>
              <w:rPr>
                <w:rFonts w:ascii="宋体" w:hAnsi="宋体" w:cs="宋体" w:eastAsia="宋体" w:hint="default"/>
                <w:sz w:val="18"/>
                <w:szCs w:val="18"/>
              </w:rPr>
            </w:pPr>
            <w:r>
              <w:rPr>
                <w:rFonts w:ascii="宋体"/>
                <w:sz w:val="18"/>
              </w:rPr>
              <w:t>5.04</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z w:val="18"/>
              </w:rPr>
              <w:t>160,252.10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0"/>
              <w:jc w:val="right"/>
              <w:rPr>
                <w:rFonts w:ascii="宋体" w:hAnsi="宋体" w:cs="宋体" w:eastAsia="宋体" w:hint="default"/>
                <w:sz w:val="18"/>
                <w:szCs w:val="18"/>
              </w:rPr>
            </w:pPr>
            <w:r>
              <w:rPr>
                <w:rFonts w:ascii="宋体"/>
                <w:sz w:val="18"/>
              </w:rPr>
              <w:t>193,421,971.82</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2"/>
              <w:jc w:val="right"/>
              <w:rPr>
                <w:rFonts w:ascii="宋体" w:hAnsi="宋体" w:cs="宋体" w:eastAsia="宋体" w:hint="default"/>
                <w:sz w:val="18"/>
                <w:szCs w:val="18"/>
              </w:rPr>
            </w:pPr>
            <w:r>
              <w:rPr>
                <w:rFonts w:ascii="宋体"/>
                <w:sz w:val="18"/>
              </w:rPr>
              <w:t>51.89</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8"/>
                <w:szCs w:val="18"/>
              </w:rPr>
            </w:pPr>
            <w:r>
              <w:rPr>
                <w:rFonts w:ascii="宋体"/>
                <w:sz w:val="18"/>
              </w:rPr>
              <w:t>3,265,975.84</w:t>
            </w:r>
          </w:p>
        </w:tc>
      </w:tr>
      <w:tr>
        <w:trPr>
          <w:trHeight w:val="35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3"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4"/>
              <w:jc w:val="right"/>
              <w:rPr>
                <w:rFonts w:ascii="宋体" w:hAnsi="宋体" w:cs="宋体" w:eastAsia="宋体" w:hint="default"/>
                <w:sz w:val="18"/>
                <w:szCs w:val="18"/>
              </w:rPr>
            </w:pPr>
            <w:r>
              <w:rPr>
                <w:rFonts w:ascii="宋体"/>
                <w:sz w:val="18"/>
              </w:rPr>
              <w:t>48,887,683.60</w:t>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7" w:right="0"/>
              <w:jc w:val="center"/>
              <w:rPr>
                <w:rFonts w:ascii="宋体" w:hAnsi="宋体" w:cs="宋体" w:eastAsia="宋体" w:hint="default"/>
                <w:sz w:val="18"/>
                <w:szCs w:val="18"/>
              </w:rPr>
            </w:pPr>
            <w:r>
              <w:rPr>
                <w:rFonts w:ascii="宋体"/>
                <w:sz w:val="18"/>
              </w:rPr>
              <w:t>26.36</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2,444,384.18</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宋体" w:hAnsi="宋体" w:cs="宋体" w:eastAsia="宋体" w:hint="default"/>
                <w:sz w:val="18"/>
                <w:szCs w:val="18"/>
              </w:rPr>
            </w:pPr>
            <w:r>
              <w:rPr>
                <w:rFonts w:ascii="宋体"/>
                <w:sz w:val="18"/>
              </w:rPr>
              <w:t>5,759,093.73</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2"/>
              <w:jc w:val="right"/>
              <w:rPr>
                <w:rFonts w:ascii="宋体" w:hAnsi="宋体" w:cs="宋体" w:eastAsia="宋体" w:hint="default"/>
                <w:sz w:val="18"/>
                <w:szCs w:val="18"/>
              </w:rPr>
            </w:pPr>
            <w:r>
              <w:rPr>
                <w:rFonts w:ascii="宋体"/>
                <w:sz w:val="18"/>
              </w:rPr>
              <w:t>1.55</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257,577.87</w:t>
            </w:r>
          </w:p>
        </w:tc>
      </w:tr>
      <w:tr>
        <w:trPr>
          <w:trHeight w:val="35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3"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3"/>
              <w:jc w:val="right"/>
              <w:rPr>
                <w:rFonts w:ascii="宋体" w:hAnsi="宋体" w:cs="宋体" w:eastAsia="宋体" w:hint="default"/>
                <w:sz w:val="18"/>
                <w:szCs w:val="18"/>
              </w:rPr>
            </w:pPr>
            <w:r>
              <w:rPr>
                <w:rFonts w:ascii="宋体"/>
                <w:sz w:val="18"/>
              </w:rPr>
              <w:t>5,436,791.19</w:t>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06" w:right="0"/>
              <w:jc w:val="center"/>
              <w:rPr>
                <w:rFonts w:ascii="宋体" w:hAnsi="宋体" w:cs="宋体" w:eastAsia="宋体" w:hint="default"/>
                <w:sz w:val="18"/>
                <w:szCs w:val="18"/>
              </w:rPr>
            </w:pPr>
            <w:r>
              <w:rPr>
                <w:rFonts w:ascii="宋体"/>
                <w:sz w:val="18"/>
              </w:rPr>
              <w:t>2.93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815,518.69</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宋体" w:hAnsi="宋体" w:cs="宋体" w:eastAsia="宋体" w:hint="default"/>
                <w:sz w:val="18"/>
                <w:szCs w:val="18"/>
              </w:rPr>
            </w:pPr>
            <w:r>
              <w:rPr>
                <w:rFonts w:ascii="宋体"/>
                <w:sz w:val="18"/>
              </w:rPr>
              <w:t>4,219,544.29</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2"/>
              <w:jc w:val="right"/>
              <w:rPr>
                <w:rFonts w:ascii="宋体" w:hAnsi="宋体" w:cs="宋体" w:eastAsia="宋体" w:hint="default"/>
                <w:sz w:val="18"/>
                <w:szCs w:val="18"/>
              </w:rPr>
            </w:pPr>
            <w:r>
              <w:rPr>
                <w:rFonts w:ascii="宋体"/>
                <w:sz w:val="18"/>
              </w:rPr>
              <w:t>1.13</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632,496.45</w:t>
            </w:r>
          </w:p>
        </w:tc>
      </w:tr>
      <w:tr>
        <w:trPr>
          <w:trHeight w:val="35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4"/>
              <w:jc w:val="right"/>
              <w:rPr>
                <w:rFonts w:ascii="宋体" w:hAnsi="宋体" w:cs="宋体" w:eastAsia="宋体" w:hint="default"/>
                <w:sz w:val="18"/>
                <w:szCs w:val="18"/>
              </w:rPr>
            </w:pPr>
            <w:r>
              <w:rPr>
                <w:rFonts w:ascii="宋体"/>
                <w:sz w:val="18"/>
              </w:rPr>
              <w:t>121,784,297.72</w:t>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7" w:right="0"/>
              <w:jc w:val="center"/>
              <w:rPr>
                <w:rFonts w:ascii="宋体" w:hAnsi="宋体" w:cs="宋体" w:eastAsia="宋体" w:hint="default"/>
                <w:sz w:val="18"/>
                <w:szCs w:val="18"/>
              </w:rPr>
            </w:pPr>
            <w:r>
              <w:rPr>
                <w:rFonts w:ascii="宋体"/>
                <w:sz w:val="18"/>
              </w:rPr>
              <w:t>65.67</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112,614,032.49</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宋体" w:hAnsi="宋体" w:cs="宋体" w:eastAsia="宋体" w:hint="default"/>
                <w:sz w:val="18"/>
                <w:szCs w:val="18"/>
              </w:rPr>
            </w:pPr>
            <w:r>
              <w:rPr>
                <w:rFonts w:ascii="宋体"/>
                <w:sz w:val="18"/>
              </w:rPr>
              <w:t>169,342,552.64</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2"/>
              <w:jc w:val="right"/>
              <w:rPr>
                <w:rFonts w:ascii="宋体" w:hAnsi="宋体" w:cs="宋体" w:eastAsia="宋体" w:hint="default"/>
                <w:sz w:val="18"/>
                <w:szCs w:val="18"/>
              </w:rPr>
            </w:pPr>
            <w:r>
              <w:rPr>
                <w:rFonts w:ascii="宋体"/>
                <w:sz w:val="18"/>
              </w:rPr>
              <w:t>45.43</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55,296,639.25</w:t>
            </w:r>
          </w:p>
        </w:tc>
      </w:tr>
      <w:tr>
        <w:trPr>
          <w:trHeight w:val="309" w:hRule="exact"/>
        </w:trPr>
        <w:tc>
          <w:tcPr>
            <w:tcW w:w="94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2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3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33"/>
              <w:jc w:val="right"/>
              <w:rPr>
                <w:rFonts w:ascii="宋体" w:hAnsi="宋体" w:cs="宋体" w:eastAsia="宋体" w:hint="default"/>
                <w:sz w:val="18"/>
                <w:szCs w:val="18"/>
              </w:rPr>
            </w:pPr>
            <w:r>
              <w:rPr>
                <w:rFonts w:ascii="宋体"/>
                <w:sz w:val="18"/>
              </w:rPr>
              <w:t>185,444,676.89</w:t>
            </w:r>
          </w:p>
        </w:tc>
        <w:tc>
          <w:tcPr>
            <w:tcW w:w="783"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26" w:right="0"/>
              <w:jc w:val="center"/>
              <w:rPr>
                <w:rFonts w:ascii="宋体" w:hAnsi="宋体" w:cs="宋体" w:eastAsia="宋体" w:hint="default"/>
                <w:sz w:val="18"/>
                <w:szCs w:val="18"/>
              </w:rPr>
            </w:pPr>
            <w:r>
              <w:rPr>
                <w:rFonts w:ascii="宋体"/>
                <w:sz w:val="18"/>
              </w:rPr>
              <w:t>100.00</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116,034,187.46</w:t>
            </w:r>
          </w:p>
        </w:tc>
        <w:tc>
          <w:tcPr>
            <w:tcW w:w="157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200"/>
              <w:jc w:val="right"/>
              <w:rPr>
                <w:rFonts w:ascii="宋体" w:hAnsi="宋体" w:cs="宋体" w:eastAsia="宋体" w:hint="default"/>
                <w:sz w:val="18"/>
                <w:szCs w:val="18"/>
              </w:rPr>
            </w:pPr>
            <w:r>
              <w:rPr>
                <w:rFonts w:ascii="宋体"/>
                <w:sz w:val="18"/>
              </w:rPr>
              <w:t>372,743,162.48</w:t>
            </w:r>
          </w:p>
        </w:tc>
        <w:tc>
          <w:tcPr>
            <w:tcW w:w="85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12"/>
              <w:jc w:val="right"/>
              <w:rPr>
                <w:rFonts w:ascii="宋体" w:hAnsi="宋体" w:cs="宋体" w:eastAsia="宋体" w:hint="default"/>
                <w:sz w:val="18"/>
                <w:szCs w:val="18"/>
              </w:rPr>
            </w:pPr>
            <w:r>
              <w:rPr>
                <w:rFonts w:ascii="宋体"/>
                <w:sz w:val="18"/>
              </w:rPr>
              <w:t>100.00</w:t>
            </w:r>
          </w:p>
        </w:tc>
        <w:tc>
          <w:tcPr>
            <w:tcW w:w="1393"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59,452,689.41</w:t>
            </w:r>
          </w:p>
        </w:tc>
      </w:tr>
    </w:tbl>
    <w:p>
      <w:pPr>
        <w:spacing w:line="240" w:lineRule="auto" w:before="2"/>
        <w:rPr>
          <w:rFonts w:ascii="宋体" w:hAnsi="宋体" w:cs="宋体" w:eastAsia="宋体" w:hint="default"/>
          <w:sz w:val="17"/>
          <w:szCs w:val="17"/>
        </w:rPr>
      </w:pPr>
    </w:p>
    <w:p>
      <w:pPr>
        <w:pStyle w:val="BodyText"/>
        <w:spacing w:line="240" w:lineRule="auto" w:before="31"/>
        <w:ind w:left="581" w:right="0"/>
        <w:jc w:val="left"/>
      </w:pPr>
      <w:r>
        <w:rPr>
          <w:spacing w:val="2"/>
        </w:rPr>
        <w:t>（4）年末应收账款余额较年初减少较多，其原因是本公司加大回款力度，款项收回情况较</w:t>
      </w:r>
      <w:r>
        <w:rPr/>
      </w:r>
    </w:p>
    <w:p>
      <w:pPr>
        <w:pStyle w:val="BodyText"/>
        <w:spacing w:line="240" w:lineRule="auto" w:before="72"/>
        <w:ind w:left="140" w:right="0"/>
        <w:jc w:val="left"/>
      </w:pPr>
      <w:r>
        <w:rPr/>
        <w:t>好。</w:t>
      </w:r>
    </w:p>
    <w:p>
      <w:pPr>
        <w:spacing w:line="240" w:lineRule="auto" w:before="6"/>
        <w:rPr>
          <w:rFonts w:ascii="宋体" w:hAnsi="宋体" w:cs="宋体" w:eastAsia="宋体" w:hint="default"/>
          <w:sz w:val="21"/>
          <w:szCs w:val="21"/>
        </w:rPr>
      </w:pPr>
    </w:p>
    <w:p>
      <w:pPr>
        <w:pStyle w:val="BodyText"/>
        <w:spacing w:line="240" w:lineRule="auto" w:before="31"/>
        <w:ind w:left="581" w:right="0"/>
        <w:jc w:val="left"/>
      </w:pPr>
      <w:r>
        <w:rPr/>
        <w:t>（5）本年核销经确认无法收回的应收账款合计</w:t>
      </w:r>
      <w:r>
        <w:rPr>
          <w:spacing w:val="-58"/>
        </w:rPr>
        <w:t> </w:t>
      </w:r>
      <w:r>
        <w:rPr/>
        <w:t>377,864.63</w:t>
      </w:r>
      <w:r>
        <w:rPr>
          <w:spacing w:val="-58"/>
        </w:rPr>
        <w:t> </w:t>
      </w:r>
      <w:r>
        <w:rPr/>
        <w:t>元。</w:t>
      </w:r>
    </w:p>
    <w:p>
      <w:pPr>
        <w:spacing w:line="240" w:lineRule="auto" w:before="11"/>
        <w:rPr>
          <w:rFonts w:ascii="宋体" w:hAnsi="宋体" w:cs="宋体" w:eastAsia="宋体" w:hint="default"/>
          <w:sz w:val="23"/>
          <w:szCs w:val="23"/>
        </w:rPr>
      </w:pPr>
    </w:p>
    <w:p>
      <w:pPr>
        <w:pStyle w:val="BodyText"/>
        <w:spacing w:line="240" w:lineRule="auto"/>
        <w:ind w:left="581" w:right="0"/>
        <w:jc w:val="left"/>
      </w:pPr>
      <w:r>
        <w:rPr/>
        <w:t>（6）本年收回以前年度核销的应收账款</w:t>
      </w:r>
      <w:r>
        <w:rPr>
          <w:spacing w:val="-57"/>
        </w:rPr>
        <w:t> </w:t>
      </w:r>
      <w:r>
        <w:rPr/>
        <w:t>51,675.20</w:t>
      </w:r>
      <w:r>
        <w:rPr>
          <w:spacing w:val="-59"/>
        </w:rPr>
        <w:t> </w:t>
      </w:r>
      <w:r>
        <w:rPr/>
        <w:t>元，其款项性质为应收家农款。</w:t>
      </w:r>
    </w:p>
    <w:p>
      <w:pPr>
        <w:spacing w:after="0" w:line="240" w:lineRule="auto"/>
        <w:jc w:val="left"/>
        <w:sectPr>
          <w:headerReference w:type="default" r:id="rId298"/>
          <w:footerReference w:type="default" r:id="rId299"/>
          <w:pgSz w:w="11910" w:h="16840"/>
          <w:pgMar w:header="747" w:footer="727" w:top="980" w:bottom="920" w:left="1220" w:right="1160"/>
          <w:pgNumType w:start="104"/>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before="31"/>
        <w:ind w:left="581" w:right="224"/>
        <w:jc w:val="left"/>
      </w:pPr>
      <w:r>
        <w:rPr/>
        <w:t>（7）年末应收账款余额中包含家农欠款</w:t>
      </w:r>
      <w:r>
        <w:rPr>
          <w:spacing w:val="-55"/>
        </w:rPr>
        <w:t> </w:t>
      </w:r>
      <w:r>
        <w:rPr/>
        <w:t>63,643,014.03</w:t>
      </w:r>
      <w:r>
        <w:rPr>
          <w:spacing w:val="-56"/>
        </w:rPr>
        <w:t> </w:t>
      </w:r>
      <w:r>
        <w:rPr/>
        <w:t>元。</w:t>
      </w:r>
    </w:p>
    <w:p>
      <w:pPr>
        <w:spacing w:line="240" w:lineRule="auto" w:before="9"/>
        <w:rPr>
          <w:rFonts w:ascii="宋体" w:hAnsi="宋体" w:cs="宋体" w:eastAsia="宋体" w:hint="default"/>
          <w:sz w:val="18"/>
          <w:szCs w:val="18"/>
        </w:rPr>
      </w:pPr>
    </w:p>
    <w:p>
      <w:pPr>
        <w:pStyle w:val="BodyText"/>
        <w:spacing w:line="240" w:lineRule="auto"/>
        <w:ind w:left="581" w:right="224"/>
        <w:jc w:val="left"/>
      </w:pPr>
      <w:r>
        <w:rPr/>
        <w:pict>
          <v:group style="position:absolute;margin-left:85.140007pt;margin-top:23.228308pt;width:427.6pt;height:139.8pt;mso-position-horizontal-relative:page;mso-position-vertical-relative:paragraph;z-index:-844768" coordorigin="1703,465" coordsize="8552,2796">
            <v:group style="position:absolute;left:1722;top:469;width:3255;height:2" coordorigin="1722,469" coordsize="3255,2">
              <v:shape style="position:absolute;left:1722;top:469;width:3255;height:2" coordorigin="1722,469" coordsize="3255,0" path="m1722,469l4976,469e" filled="false" stroked="true" strokeweight=".47998pt" strokecolor="#000000">
                <v:path arrowok="t"/>
              </v:shape>
            </v:group>
            <v:group style="position:absolute;left:1722;top:489;width:3255;height:2" coordorigin="1722,489" coordsize="3255,2">
              <v:shape style="position:absolute;left:1722;top:489;width:3255;height:2" coordorigin="1722,489" coordsize="3255,0" path="m1722,489l4976,489e" filled="false" stroked="true" strokeweight=".47998pt" strokecolor="#000000">
                <v:path arrowok="t"/>
              </v:shape>
              <v:shape style="position:absolute;left:4976;top:493;width:10;height:2" type="#_x0000_t75" stroked="false">
                <v:imagedata r:id="rId19" o:title=""/>
              </v:shape>
            </v:group>
            <v:group style="position:absolute;left:4976;top:469;width:29;height:2" coordorigin="4976,469" coordsize="29,2">
              <v:shape style="position:absolute;left:4976;top:469;width:29;height:2" coordorigin="4976,469" coordsize="29,0" path="m4976,469l5005,469e" filled="false" stroked="true" strokeweight=".47998pt" strokecolor="#000000">
                <v:path arrowok="t"/>
              </v:shape>
            </v:group>
            <v:group style="position:absolute;left:4976;top:489;width:29;height:2" coordorigin="4976,489" coordsize="29,2">
              <v:shape style="position:absolute;left:4976;top:489;width:29;height:2" coordorigin="4976,489" coordsize="29,0" path="m4976,489l5005,489e" filled="false" stroked="true" strokeweight=".47998pt" strokecolor="#000000">
                <v:path arrowok="t"/>
              </v:shape>
            </v:group>
            <v:group style="position:absolute;left:5005;top:469;width:1032;height:2" coordorigin="5005,469" coordsize="1032,2">
              <v:shape style="position:absolute;left:5005;top:469;width:1032;height:2" coordorigin="5005,469" coordsize="1032,0" path="m5005,469l6037,469e" filled="false" stroked="true" strokeweight=".47998pt" strokecolor="#000000">
                <v:path arrowok="t"/>
              </v:shape>
            </v:group>
            <v:group style="position:absolute;left:5005;top:489;width:1032;height:2" coordorigin="5005,489" coordsize="1032,2">
              <v:shape style="position:absolute;left:5005;top:489;width:1032;height:2" coordorigin="5005,489" coordsize="1032,0" path="m5005,489l6037,489e" filled="false" stroked="true" strokeweight=".47998pt" strokecolor="#000000">
                <v:path arrowok="t"/>
              </v:shape>
              <v:shape style="position:absolute;left:6037;top:493;width:10;height:2" type="#_x0000_t75" stroked="false">
                <v:imagedata r:id="rId19" o:title=""/>
              </v:shape>
            </v:group>
            <v:group style="position:absolute;left:6037;top:469;width:29;height:2" coordorigin="6037,469" coordsize="29,2">
              <v:shape style="position:absolute;left:6037;top:469;width:29;height:2" coordorigin="6037,469" coordsize="29,0" path="m6037,469l6066,469e" filled="false" stroked="true" strokeweight=".47998pt" strokecolor="#000000">
                <v:path arrowok="t"/>
              </v:shape>
            </v:group>
            <v:group style="position:absolute;left:6037;top:489;width:29;height:2" coordorigin="6037,489" coordsize="29,2">
              <v:shape style="position:absolute;left:6037;top:489;width:29;height:2" coordorigin="6037,489" coordsize="29,0" path="m6037,489l6066,489e" filled="false" stroked="true" strokeweight=".47998pt" strokecolor="#000000">
                <v:path arrowok="t"/>
              </v:shape>
            </v:group>
            <v:group style="position:absolute;left:6066;top:469;width:1552;height:2" coordorigin="6066,469" coordsize="1552,2">
              <v:shape style="position:absolute;left:6066;top:469;width:1552;height:2" coordorigin="6066,469" coordsize="1552,0" path="m6066,469l7618,469e" filled="false" stroked="true" strokeweight=".47998pt" strokecolor="#000000">
                <v:path arrowok="t"/>
              </v:shape>
            </v:group>
            <v:group style="position:absolute;left:6066;top:489;width:1552;height:2" coordorigin="6066,489" coordsize="1552,2">
              <v:shape style="position:absolute;left:6066;top:489;width:1552;height:2" coordorigin="6066,489" coordsize="1552,0" path="m6066,489l7618,489e" filled="false" stroked="true" strokeweight=".47998pt" strokecolor="#000000">
                <v:path arrowok="t"/>
              </v:shape>
              <v:shape style="position:absolute;left:7618;top:493;width:10;height:2" type="#_x0000_t75" stroked="false">
                <v:imagedata r:id="rId19" o:title=""/>
              </v:shape>
            </v:group>
            <v:group style="position:absolute;left:7618;top:469;width:29;height:2" coordorigin="7618,469" coordsize="29,2">
              <v:shape style="position:absolute;left:7618;top:469;width:29;height:2" coordorigin="7618,469" coordsize="29,0" path="m7618,469l7646,469e" filled="false" stroked="true" strokeweight=".47998pt" strokecolor="#000000">
                <v:path arrowok="t"/>
              </v:shape>
            </v:group>
            <v:group style="position:absolute;left:7618;top:489;width:29;height:2" coordorigin="7618,489" coordsize="29,2">
              <v:shape style="position:absolute;left:7618;top:489;width:29;height:2" coordorigin="7618,489" coordsize="29,0" path="m7618,489l7646,489e" filled="false" stroked="true" strokeweight=".47998pt" strokecolor="#000000">
                <v:path arrowok="t"/>
              </v:shape>
            </v:group>
            <v:group style="position:absolute;left:7646;top:469;width:1124;height:2" coordorigin="7646,469" coordsize="1124,2">
              <v:shape style="position:absolute;left:7646;top:469;width:1124;height:2" coordorigin="7646,469" coordsize="1124,0" path="m7646,469l8770,469e" filled="false" stroked="true" strokeweight=".47998pt" strokecolor="#000000">
                <v:path arrowok="t"/>
              </v:shape>
            </v:group>
            <v:group style="position:absolute;left:7646;top:489;width:1124;height:2" coordorigin="7646,489" coordsize="1124,2">
              <v:shape style="position:absolute;left:7646;top:489;width:1124;height:2" coordorigin="7646,489" coordsize="1124,0" path="m7646,489l8770,489e" filled="false" stroked="true" strokeweight=".47998pt" strokecolor="#000000">
                <v:path arrowok="t"/>
              </v:shape>
              <v:shape style="position:absolute;left:8770;top:493;width:10;height:2" type="#_x0000_t75" stroked="false">
                <v:imagedata r:id="rId19" o:title=""/>
              </v:shape>
            </v:group>
            <v:group style="position:absolute;left:8770;top:469;width:29;height:2" coordorigin="8770,469" coordsize="29,2">
              <v:shape style="position:absolute;left:8770;top:469;width:29;height:2" coordorigin="8770,469" coordsize="29,0" path="m8770,469l8798,469e" filled="false" stroked="true" strokeweight=".47998pt" strokecolor="#000000">
                <v:path arrowok="t"/>
              </v:shape>
            </v:group>
            <v:group style="position:absolute;left:8770;top:489;width:29;height:2" coordorigin="8770,489" coordsize="29,2">
              <v:shape style="position:absolute;left:8770;top:489;width:29;height:2" coordorigin="8770,489" coordsize="29,0" path="m8770,489l8798,489e" filled="false" stroked="true" strokeweight=".47998pt" strokecolor="#000000">
                <v:path arrowok="t"/>
              </v:shape>
            </v:group>
            <v:group style="position:absolute;left:8798;top:469;width:1437;height:2" coordorigin="8798,469" coordsize="1437,2">
              <v:shape style="position:absolute;left:8798;top:469;width:1437;height:2" coordorigin="8798,469" coordsize="1437,0" path="m8798,469l10235,469e" filled="false" stroked="true" strokeweight=".47998pt" strokecolor="#000000">
                <v:path arrowok="t"/>
              </v:shape>
            </v:group>
            <v:group style="position:absolute;left:8798;top:489;width:1437;height:2" coordorigin="8798,489" coordsize="1437,2">
              <v:shape style="position:absolute;left:8798;top:489;width:1437;height:2" coordorigin="8798,489" coordsize="1437,0" path="m8798,489l10235,489e" filled="false" stroked="true" strokeweight=".47998pt" strokecolor="#000000">
                <v:path arrowok="t"/>
              </v:shape>
              <v:shape style="position:absolute;left:4957;top:475;width:3841;height:583" type="#_x0000_t75" stroked="false">
                <v:imagedata r:id="rId308" o:title=""/>
              </v:shape>
              <v:shape style="position:absolute;left:1703;top:1025;width:8551;height:2236" type="#_x0000_t75" stroked="false">
                <v:imagedata r:id="rId309" o:title=""/>
              </v:shape>
              <v:shape style="position:absolute;left:1830;top:66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5089;top:52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txbxContent>
                </v:textbox>
                <w10:wrap type="none"/>
              </v:shape>
              <v:shape style="position:absolute;left:6622;top:66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986;top:66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8981;top:524;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占应收账款</w:t>
                      </w:r>
                      <w:r>
                        <w:rPr>
                          <w:rFonts w:ascii="宋体" w:hAnsi="宋体" w:cs="宋体" w:eastAsia="宋体" w:hint="default"/>
                          <w:sz w:val="21"/>
                          <w:szCs w:val="21"/>
                        </w:rPr>
                      </w:r>
                    </w:p>
                  </w:txbxContent>
                </v:textbox>
                <w10:wrap type="none"/>
              </v:shape>
            </v:group>
            <w10:wrap type="none"/>
          </v:group>
        </w:pict>
      </w:r>
      <w:r>
        <w:rPr/>
        <w:t>（8）年末应收账款余额前五名单位情况</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tbl>
      <w:tblPr>
        <w:tblW w:w="0" w:type="auto"/>
        <w:jc w:val="left"/>
        <w:tblInd w:w="487" w:type="dxa"/>
        <w:tblLayout w:type="fixed"/>
        <w:tblCellMar>
          <w:top w:w="0" w:type="dxa"/>
          <w:left w:w="0" w:type="dxa"/>
          <w:bottom w:w="0" w:type="dxa"/>
          <w:right w:w="0" w:type="dxa"/>
        </w:tblCellMar>
        <w:tblLook w:val="01E0"/>
      </w:tblPr>
      <w:tblGrid>
        <w:gridCol w:w="2698"/>
        <w:gridCol w:w="1635"/>
        <w:gridCol w:w="1619"/>
        <w:gridCol w:w="1100"/>
        <w:gridCol w:w="1481"/>
      </w:tblGrid>
      <w:tr>
        <w:trPr>
          <w:trHeight w:val="285" w:hRule="exact"/>
        </w:trPr>
        <w:tc>
          <w:tcPr>
            <w:tcW w:w="2698"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Style w:val="TableParagraph"/>
              <w:spacing w:line="210" w:lineRule="exact"/>
              <w:ind w:left="894" w:right="0"/>
              <w:jc w:val="left"/>
              <w:rPr>
                <w:rFonts w:ascii="宋体" w:hAnsi="宋体" w:cs="宋体" w:eastAsia="宋体" w:hint="default"/>
                <w:sz w:val="21"/>
                <w:szCs w:val="21"/>
              </w:rPr>
            </w:pPr>
            <w:r>
              <w:rPr>
                <w:rFonts w:ascii="宋体" w:hAnsi="宋体" w:cs="宋体" w:eastAsia="宋体" w:hint="default"/>
                <w:b/>
                <w:bCs/>
                <w:sz w:val="21"/>
                <w:szCs w:val="21"/>
              </w:rPr>
              <w:t>关系</w:t>
            </w:r>
            <w:r>
              <w:rPr>
                <w:rFonts w:ascii="宋体" w:hAnsi="宋体" w:cs="宋体" w:eastAsia="宋体" w:hint="default"/>
                <w:sz w:val="21"/>
                <w:szCs w:val="21"/>
              </w:rPr>
            </w:r>
          </w:p>
        </w:tc>
        <w:tc>
          <w:tcPr>
            <w:tcW w:w="1619" w:type="dxa"/>
            <w:tcBorders>
              <w:top w:val="nil" w:sz="6" w:space="0" w:color="auto"/>
              <w:left w:val="nil" w:sz="6" w:space="0" w:color="auto"/>
              <w:bottom w:val="nil" w:sz="6" w:space="0" w:color="auto"/>
              <w:right w:val="nil" w:sz="6" w:space="0" w:color="auto"/>
            </w:tcBorders>
          </w:tcPr>
          <w:p>
            <w:pPr/>
          </w:p>
        </w:tc>
        <w:tc>
          <w:tcPr>
            <w:tcW w:w="1100"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210" w:lineRule="exact"/>
              <w:ind w:left="14" w:right="0"/>
              <w:jc w:val="center"/>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tc>
      </w:tr>
      <w:tr>
        <w:trPr>
          <w:trHeight w:val="370"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友谊农场粮油加工厂</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12"/>
              <w:jc w:val="right"/>
              <w:rPr>
                <w:rFonts w:ascii="宋体" w:hAnsi="宋体" w:cs="宋体" w:eastAsia="宋体" w:hint="default"/>
                <w:sz w:val="21"/>
                <w:szCs w:val="21"/>
              </w:rPr>
            </w:pPr>
            <w:r>
              <w:rPr>
                <w:rFonts w:ascii="宋体" w:hAnsi="宋体" w:cs="宋体" w:eastAsia="宋体" w:hint="default"/>
                <w:sz w:val="21"/>
                <w:szCs w:val="21"/>
              </w:rPr>
              <w:t>关联方</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43"/>
              <w:jc w:val="right"/>
              <w:rPr>
                <w:rFonts w:ascii="宋体" w:hAnsi="宋体" w:cs="宋体" w:eastAsia="宋体" w:hint="default"/>
                <w:sz w:val="21"/>
                <w:szCs w:val="21"/>
              </w:rPr>
            </w:pPr>
            <w:r>
              <w:rPr>
                <w:rFonts w:ascii="宋体"/>
                <w:sz w:val="21"/>
              </w:rPr>
              <w:t>31,808,404.83</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1"/>
              <w:jc w:val="center"/>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3" w:right="0"/>
              <w:jc w:val="center"/>
              <w:rPr>
                <w:rFonts w:ascii="宋体" w:hAnsi="宋体" w:cs="宋体" w:eastAsia="宋体" w:hint="default"/>
                <w:sz w:val="21"/>
                <w:szCs w:val="21"/>
              </w:rPr>
            </w:pPr>
            <w:r>
              <w:rPr>
                <w:rFonts w:ascii="宋体"/>
                <w:sz w:val="21"/>
              </w:rPr>
              <w:t>17.15</w:t>
            </w:r>
          </w:p>
        </w:tc>
      </w:tr>
      <w:tr>
        <w:trPr>
          <w:trHeight w:val="370"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龙谊麦业公司</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12"/>
              <w:jc w:val="right"/>
              <w:rPr>
                <w:rFonts w:ascii="宋体" w:hAnsi="宋体" w:cs="宋体" w:eastAsia="宋体" w:hint="default"/>
                <w:sz w:val="21"/>
                <w:szCs w:val="21"/>
              </w:rPr>
            </w:pPr>
            <w:r>
              <w:rPr>
                <w:rFonts w:ascii="宋体" w:hAnsi="宋体" w:cs="宋体" w:eastAsia="宋体" w:hint="default"/>
                <w:sz w:val="21"/>
                <w:szCs w:val="21"/>
              </w:rPr>
              <w:t>关联方</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42"/>
              <w:jc w:val="right"/>
              <w:rPr>
                <w:rFonts w:ascii="宋体" w:hAnsi="宋体" w:cs="宋体" w:eastAsia="宋体" w:hint="default"/>
                <w:sz w:val="21"/>
                <w:szCs w:val="21"/>
              </w:rPr>
            </w:pPr>
            <w:r>
              <w:rPr>
                <w:rFonts w:ascii="宋体"/>
                <w:sz w:val="21"/>
              </w:rPr>
              <w:t>13,980,177.90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1"/>
              <w:jc w:val="center"/>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 w:right="0"/>
              <w:jc w:val="center"/>
              <w:rPr>
                <w:rFonts w:ascii="宋体" w:hAnsi="宋体" w:cs="宋体" w:eastAsia="宋体" w:hint="default"/>
                <w:sz w:val="21"/>
                <w:szCs w:val="21"/>
              </w:rPr>
            </w:pPr>
            <w:r>
              <w:rPr>
                <w:rFonts w:ascii="宋体"/>
                <w:sz w:val="21"/>
              </w:rPr>
              <w:t>7.54</w:t>
            </w:r>
          </w:p>
        </w:tc>
      </w:tr>
      <w:tr>
        <w:trPr>
          <w:trHeight w:val="370"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宏信农资公司</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42"/>
              <w:jc w:val="right"/>
              <w:rPr>
                <w:rFonts w:ascii="宋体" w:hAnsi="宋体" w:cs="宋体" w:eastAsia="宋体" w:hint="default"/>
                <w:sz w:val="21"/>
                <w:szCs w:val="21"/>
              </w:rPr>
            </w:pPr>
            <w:r>
              <w:rPr>
                <w:rFonts w:ascii="宋体"/>
                <w:sz w:val="21"/>
              </w:rPr>
              <w:t>11,998,640.60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4" w:right="0"/>
              <w:jc w:val="center"/>
              <w:rPr>
                <w:rFonts w:ascii="宋体" w:hAnsi="宋体" w:cs="宋体" w:eastAsia="宋体" w:hint="default"/>
                <w:sz w:val="21"/>
                <w:szCs w:val="21"/>
              </w:rPr>
            </w:pPr>
            <w:r>
              <w:rPr>
                <w:rFonts w:ascii="宋体"/>
                <w:sz w:val="21"/>
              </w:rPr>
              <w:t>6.47</w:t>
            </w:r>
          </w:p>
        </w:tc>
      </w:tr>
      <w:tr>
        <w:trPr>
          <w:trHeight w:val="370"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新金雨经贸公司</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42"/>
              <w:jc w:val="right"/>
              <w:rPr>
                <w:rFonts w:ascii="宋体" w:hAnsi="宋体" w:cs="宋体" w:eastAsia="宋体" w:hint="default"/>
                <w:sz w:val="21"/>
                <w:szCs w:val="21"/>
              </w:rPr>
            </w:pPr>
            <w:r>
              <w:rPr>
                <w:rFonts w:ascii="宋体"/>
                <w:sz w:val="21"/>
              </w:rPr>
              <w:t>10,181,491.35</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4" w:right="0"/>
              <w:jc w:val="center"/>
              <w:rPr>
                <w:rFonts w:ascii="宋体" w:hAnsi="宋体" w:cs="宋体" w:eastAsia="宋体" w:hint="default"/>
                <w:sz w:val="21"/>
                <w:szCs w:val="21"/>
              </w:rPr>
            </w:pPr>
            <w:r>
              <w:rPr>
                <w:rFonts w:ascii="宋体"/>
                <w:sz w:val="21"/>
              </w:rPr>
              <w:t>5.49</w:t>
            </w:r>
          </w:p>
        </w:tc>
      </w:tr>
      <w:tr>
        <w:trPr>
          <w:trHeight w:val="370"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华原农资公司</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42"/>
              <w:jc w:val="right"/>
              <w:rPr>
                <w:rFonts w:ascii="宋体" w:hAnsi="宋体" w:cs="宋体" w:eastAsia="宋体" w:hint="default"/>
                <w:sz w:val="21"/>
                <w:szCs w:val="21"/>
              </w:rPr>
            </w:pPr>
            <w:r>
              <w:rPr>
                <w:rFonts w:ascii="宋体"/>
                <w:sz w:val="21"/>
              </w:rPr>
              <w:t>5,175,000.00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4" w:right="0"/>
              <w:jc w:val="center"/>
              <w:rPr>
                <w:rFonts w:ascii="宋体" w:hAnsi="宋体" w:cs="宋体" w:eastAsia="宋体" w:hint="default"/>
                <w:sz w:val="21"/>
                <w:szCs w:val="21"/>
              </w:rPr>
            </w:pPr>
            <w:r>
              <w:rPr>
                <w:rFonts w:ascii="宋体"/>
                <w:sz w:val="21"/>
              </w:rPr>
              <w:t>2.79</w:t>
            </w:r>
          </w:p>
        </w:tc>
      </w:tr>
      <w:tr>
        <w:trPr>
          <w:trHeight w:val="344" w:hRule="exact"/>
        </w:trPr>
        <w:tc>
          <w:tcPr>
            <w:tcW w:w="269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635" w:type="dxa"/>
            <w:tcBorders>
              <w:top w:val="nil" w:sz="6" w:space="0" w:color="auto"/>
              <w:left w:val="nil" w:sz="6" w:space="0" w:color="auto"/>
              <w:bottom w:val="single" w:sz="12" w:space="0" w:color="000000"/>
              <w:right w:val="nil" w:sz="6" w:space="0" w:color="auto"/>
            </w:tcBorders>
          </w:tcPr>
          <w:p>
            <w:pPr/>
          </w:p>
        </w:tc>
        <w:tc>
          <w:tcPr>
            <w:tcW w:w="161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43"/>
              <w:jc w:val="right"/>
              <w:rPr>
                <w:rFonts w:ascii="宋体" w:hAnsi="宋体" w:cs="宋体" w:eastAsia="宋体" w:hint="default"/>
                <w:sz w:val="21"/>
                <w:szCs w:val="21"/>
              </w:rPr>
            </w:pPr>
            <w:r>
              <w:rPr>
                <w:rFonts w:ascii="宋体"/>
                <w:spacing w:val="-1"/>
                <w:sz w:val="21"/>
              </w:rPr>
              <w:t>73,143,714.68</w:t>
            </w:r>
          </w:p>
        </w:tc>
        <w:tc>
          <w:tcPr>
            <w:tcW w:w="1100" w:type="dxa"/>
            <w:tcBorders>
              <w:top w:val="nil" w:sz="6" w:space="0" w:color="auto"/>
              <w:left w:val="nil" w:sz="6" w:space="0" w:color="auto"/>
              <w:bottom w:val="single" w:sz="12" w:space="0" w:color="000000"/>
              <w:right w:val="nil" w:sz="6" w:space="0" w:color="auto"/>
            </w:tcBorders>
          </w:tcPr>
          <w:p>
            <w:pPr/>
          </w:p>
        </w:tc>
        <w:tc>
          <w:tcPr>
            <w:tcW w:w="148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1" w:right="0"/>
              <w:jc w:val="center"/>
              <w:rPr>
                <w:rFonts w:ascii="宋体" w:hAnsi="宋体" w:cs="宋体" w:eastAsia="宋体" w:hint="default"/>
                <w:sz w:val="21"/>
                <w:szCs w:val="21"/>
              </w:rPr>
            </w:pPr>
            <w:r>
              <w:rPr>
                <w:rFonts w:ascii="宋体"/>
                <w:sz w:val="21"/>
              </w:rPr>
              <w:t>39.44</w:t>
            </w:r>
          </w:p>
        </w:tc>
      </w:tr>
    </w:tbl>
    <w:p>
      <w:pPr>
        <w:spacing w:line="240" w:lineRule="auto" w:before="2"/>
        <w:rPr>
          <w:rFonts w:ascii="宋体" w:hAnsi="宋体" w:cs="宋体" w:eastAsia="宋体" w:hint="default"/>
          <w:sz w:val="17"/>
          <w:szCs w:val="17"/>
        </w:rPr>
      </w:pPr>
    </w:p>
    <w:p>
      <w:pPr>
        <w:pStyle w:val="BodyText"/>
        <w:spacing w:line="300" w:lineRule="auto" w:before="31"/>
        <w:ind w:left="140" w:right="224" w:firstLine="440"/>
        <w:jc w:val="left"/>
      </w:pPr>
      <w:r>
        <w:rPr>
          <w:spacing w:val="12"/>
        </w:rPr>
        <w:t>（9）年末应收账款余额中应收关联方款项合计 </w:t>
      </w:r>
      <w:r>
        <w:rPr/>
        <w:t>49,145,320.61</w:t>
      </w:r>
      <w:r>
        <w:rPr>
          <w:spacing w:val="16"/>
        </w:rPr>
        <w:t> </w:t>
      </w:r>
      <w:r>
        <w:rPr>
          <w:spacing w:val="15"/>
        </w:rPr>
        <w:t>元、占应收账款余额的</w:t>
      </w:r>
      <w:r>
        <w:rPr>
          <w:spacing w:val="15"/>
          <w:w w:val="99"/>
        </w:rPr>
        <w:t> </w:t>
      </w:r>
      <w:r>
        <w:rPr/>
        <w:t>26.50%，其中持本公司</w:t>
      </w:r>
      <w:r>
        <w:rPr>
          <w:spacing w:val="-60"/>
        </w:rPr>
        <w:t> </w:t>
      </w:r>
      <w:r>
        <w:rPr/>
        <w:t>66.51%表决权股份的股东单位农垦集团款项</w:t>
      </w:r>
      <w:r>
        <w:rPr>
          <w:spacing w:val="-61"/>
        </w:rPr>
        <w:t> </w:t>
      </w:r>
      <w:r>
        <w:rPr/>
        <w:t>466,694.46</w:t>
      </w:r>
      <w:r>
        <w:rPr>
          <w:spacing w:val="-61"/>
        </w:rPr>
        <w:t> </w:t>
      </w:r>
      <w:r>
        <w:rPr/>
        <w:t>元。</w:t>
      </w:r>
    </w:p>
    <w:p>
      <w:pPr>
        <w:pStyle w:val="BodyText"/>
        <w:spacing w:line="240" w:lineRule="auto" w:before="190"/>
        <w:ind w:left="581" w:right="224"/>
        <w:jc w:val="left"/>
      </w:pPr>
      <w:r>
        <w:rPr/>
        <w:t>2.</w:t>
      </w:r>
      <w:r>
        <w:rPr>
          <w:spacing w:val="67"/>
        </w:rPr>
        <w:t> </w:t>
      </w:r>
      <w:r>
        <w:rPr/>
        <w:t>其他应收款</w:t>
      </w:r>
    </w:p>
    <w:p>
      <w:pPr>
        <w:spacing w:line="240" w:lineRule="auto" w:before="13"/>
        <w:rPr>
          <w:rFonts w:ascii="宋体" w:hAnsi="宋体" w:cs="宋体" w:eastAsia="宋体" w:hint="default"/>
          <w:sz w:val="28"/>
          <w:szCs w:val="28"/>
        </w:rPr>
      </w:pPr>
    </w:p>
    <w:p>
      <w:pPr>
        <w:pStyle w:val="BodyText"/>
        <w:spacing w:line="240" w:lineRule="auto"/>
        <w:ind w:left="581" w:right="224"/>
        <w:jc w:val="left"/>
      </w:pPr>
      <w:r>
        <w:rPr/>
        <w:pict>
          <v:group style="position:absolute;margin-left:66.299995pt;margin-top:23.228228pt;width:470.1pt;height:112.7pt;mso-position-horizontal-relative:page;mso-position-vertical-relative:paragraph;z-index:-844720" coordorigin="1326,465" coordsize="9402,2254">
            <v:group style="position:absolute;left:1352;top:469;width:1578;height:2" coordorigin="1352,469" coordsize="1578,2">
              <v:shape style="position:absolute;left:1352;top:469;width:1578;height:2" coordorigin="1352,469" coordsize="1578,0" path="m1352,469l2930,469e" filled="false" stroked="true" strokeweight=".48001pt" strokecolor="#000000">
                <v:path arrowok="t"/>
              </v:shape>
            </v:group>
            <v:group style="position:absolute;left:1352;top:489;width:1578;height:2" coordorigin="1352,489" coordsize="1578,2">
              <v:shape style="position:absolute;left:1352;top:489;width:1578;height:2" coordorigin="1352,489" coordsize="1578,0" path="m1352,489l2930,489e" filled="false" stroked="true" strokeweight=".47998pt" strokecolor="#000000">
                <v:path arrowok="t"/>
              </v:shape>
              <v:shape style="position:absolute;left:2930;top:493;width:10;height:2" type="#_x0000_t75" stroked="false">
                <v:imagedata r:id="rId21" o:title=""/>
              </v:shape>
            </v:group>
            <v:group style="position:absolute;left:2930;top:469;width:29;height:2" coordorigin="2930,469" coordsize="29,2">
              <v:shape style="position:absolute;left:2930;top:469;width:29;height:2" coordorigin="2930,469" coordsize="29,0" path="m2930,469l2959,469e" filled="false" stroked="true" strokeweight=".48001pt" strokecolor="#000000">
                <v:path arrowok="t"/>
              </v:shape>
            </v:group>
            <v:group style="position:absolute;left:2930;top:489;width:29;height:2" coordorigin="2930,489" coordsize="29,2">
              <v:shape style="position:absolute;left:2930;top:489;width:29;height:2" coordorigin="2930,489" coordsize="29,0" path="m2930,489l2959,489e" filled="false" stroked="true" strokeweight=".47998pt" strokecolor="#000000">
                <v:path arrowok="t"/>
              </v:shape>
            </v:group>
            <v:group style="position:absolute;left:2959;top:469;width:3860;height:2" coordorigin="2959,469" coordsize="3860,2">
              <v:shape style="position:absolute;left:2959;top:469;width:3860;height:2" coordorigin="2959,469" coordsize="3860,0" path="m2959,469l6818,469e" filled="false" stroked="true" strokeweight=".48001pt" strokecolor="#000000">
                <v:path arrowok="t"/>
              </v:shape>
            </v:group>
            <v:group style="position:absolute;left:2959;top:489;width:3860;height:2" coordorigin="2959,489" coordsize="3860,2">
              <v:shape style="position:absolute;left:2959;top:489;width:3860;height:2" coordorigin="2959,489" coordsize="3860,0" path="m2959,489l6818,489e" filled="false" stroked="true" strokeweight=".47998pt" strokecolor="#000000">
                <v:path arrowok="t"/>
              </v:shape>
              <v:shape style="position:absolute;left:6818;top:493;width:10;height:2" type="#_x0000_t75" stroked="false">
                <v:imagedata r:id="rId21" o:title=""/>
              </v:shape>
            </v:group>
            <v:group style="position:absolute;left:6818;top:469;width:29;height:2" coordorigin="6818,469" coordsize="29,2">
              <v:shape style="position:absolute;left:6818;top:469;width:29;height:2" coordorigin="6818,469" coordsize="29,0" path="m6818,469l6847,469e" filled="false" stroked="true" strokeweight=".48001pt" strokecolor="#000000">
                <v:path arrowok="t"/>
              </v:shape>
            </v:group>
            <v:group style="position:absolute;left:6818;top:489;width:29;height:2" coordorigin="6818,489" coordsize="29,2">
              <v:shape style="position:absolute;left:6818;top:489;width:29;height:2" coordorigin="6818,489" coordsize="29,0" path="m6818,489l6847,489e" filled="false" stroked="true" strokeweight=".47998pt" strokecolor="#000000">
                <v:path arrowok="t"/>
              </v:shape>
            </v:group>
            <v:group style="position:absolute;left:6847;top:469;width:3857;height:2" coordorigin="6847,469" coordsize="3857,2">
              <v:shape style="position:absolute;left:6847;top:469;width:3857;height:2" coordorigin="6847,469" coordsize="3857,0" path="m6847,469l10704,469e" filled="false" stroked="true" strokeweight=".48001pt" strokecolor="#000000">
                <v:path arrowok="t"/>
              </v:shape>
            </v:group>
            <v:group style="position:absolute;left:6847;top:489;width:3857;height:2" coordorigin="6847,489" coordsize="3857,2">
              <v:shape style="position:absolute;left:6847;top:489;width:3857;height:2" coordorigin="6847,489" coordsize="3857,0" path="m6847,489l10704,489e" filled="false" stroked="true" strokeweight=".47998pt" strokecolor="#000000">
                <v:path arrowok="t"/>
              </v:shape>
              <v:shape style="position:absolute;left:2911;top:475;width:3936;height:367" type="#_x0000_t75" stroked="false">
                <v:imagedata r:id="rId310" o:title=""/>
              </v:shape>
              <v:shape style="position:absolute;left:2911;top:804;width:7817;height:377" type="#_x0000_t75" stroked="false">
                <v:imagedata r:id="rId311" o:title=""/>
              </v:shape>
            </v:group>
            <v:group style="position:absolute;left:1331;top:2713;width:1600;height:2" coordorigin="1331,2713" coordsize="1600,2">
              <v:shape style="position:absolute;left:1331;top:2713;width:1600;height:2" coordorigin="1331,2713" coordsize="1600,0" path="m1331,2713l2930,2713e" filled="false" stroked="true" strokeweight=".48001pt" strokecolor="#000000">
                <v:path arrowok="t"/>
              </v:shape>
            </v:group>
            <v:group style="position:absolute;left:1331;top:2694;width:1600;height:2" coordorigin="1331,2694" coordsize="1600,2">
              <v:shape style="position:absolute;left:1331;top:2694;width:1600;height:2" coordorigin="1331,2694" coordsize="1600,0" path="m1331,2694l2930,2694e" filled="false" stroked="true" strokeweight=".47998pt" strokecolor="#000000">
                <v:path arrowok="t"/>
              </v:shape>
            </v:group>
            <v:group style="position:absolute;left:2930;top:2694;width:29;height:2" coordorigin="2930,2694" coordsize="29,2">
              <v:shape style="position:absolute;left:2930;top:2694;width:29;height:2" coordorigin="2930,2694" coordsize="29,0" path="m2930,2694l2959,2694e" filled="false" stroked="true" strokeweight=".47998pt" strokecolor="#000000">
                <v:path arrowok="t"/>
              </v:shape>
            </v:group>
            <v:group style="position:absolute;left:2930;top:2713;width:1656;height:2" coordorigin="2930,2713" coordsize="1656,2">
              <v:shape style="position:absolute;left:2930;top:2713;width:1656;height:2" coordorigin="2930,2713" coordsize="1656,0" path="m2930,2713l4586,2713e" filled="false" stroked="true" strokeweight=".48001pt" strokecolor="#000000">
                <v:path arrowok="t"/>
              </v:shape>
            </v:group>
            <v:group style="position:absolute;left:2959;top:2694;width:1628;height:2" coordorigin="2959,2694" coordsize="1628,2">
              <v:shape style="position:absolute;left:2959;top:2694;width:1628;height:2" coordorigin="2959,2694" coordsize="1628,0" path="m2959,2694l4586,2694e" filled="false" stroked="true" strokeweight=".47998pt" strokecolor="#000000">
                <v:path arrowok="t"/>
              </v:shape>
            </v:group>
            <v:group style="position:absolute;left:4586;top:2694;width:29;height:2" coordorigin="4586,2694" coordsize="29,2">
              <v:shape style="position:absolute;left:4586;top:2694;width:29;height:2" coordorigin="4586,2694" coordsize="29,0" path="m4586,2694l4615,2694e" filled="false" stroked="true" strokeweight=".47998pt" strokecolor="#000000">
                <v:path arrowok="t"/>
              </v:shape>
            </v:group>
            <v:group style="position:absolute;left:4586;top:2713;width:756;height:2" coordorigin="4586,2713" coordsize="756,2">
              <v:shape style="position:absolute;left:4586;top:2713;width:756;height:2" coordorigin="4586,2713" coordsize="756,0" path="m4586,2713l5342,2713e" filled="false" stroked="true" strokeweight=".48001pt" strokecolor="#000000">
                <v:path arrowok="t"/>
              </v:shape>
            </v:group>
            <v:group style="position:absolute;left:4615;top:2694;width:728;height:2" coordorigin="4615,2694" coordsize="728,2">
              <v:shape style="position:absolute;left:4615;top:2694;width:728;height:2" coordorigin="4615,2694" coordsize="728,0" path="m4615,2694l5342,2694e" filled="false" stroked="true" strokeweight=".47998pt" strokecolor="#000000">
                <v:path arrowok="t"/>
              </v:shape>
            </v:group>
            <v:group style="position:absolute;left:5342;top:2694;width:29;height:2" coordorigin="5342,2694" coordsize="29,2">
              <v:shape style="position:absolute;left:5342;top:2694;width:29;height:2" coordorigin="5342,2694" coordsize="29,0" path="m5342,2694l5371,2694e" filled="false" stroked="true" strokeweight=".47998pt" strokecolor="#000000">
                <v:path arrowok="t"/>
              </v:shape>
            </v:group>
            <v:group style="position:absolute;left:5342;top:2713;width:1476;height:2" coordorigin="5342,2713" coordsize="1476,2">
              <v:shape style="position:absolute;left:5342;top:2713;width:1476;height:2" coordorigin="5342,2713" coordsize="1476,0" path="m5342,2713l6818,2713e" filled="false" stroked="true" strokeweight=".48001pt" strokecolor="#000000">
                <v:path arrowok="t"/>
              </v:shape>
            </v:group>
            <v:group style="position:absolute;left:5371;top:2694;width:1448;height:2" coordorigin="5371,2694" coordsize="1448,2">
              <v:shape style="position:absolute;left:5371;top:2694;width:1448;height:2" coordorigin="5371,2694" coordsize="1448,0" path="m5371,2694l6818,2694e" filled="false" stroked="true" strokeweight=".47998pt" strokecolor="#000000">
                <v:path arrowok="t"/>
              </v:shape>
            </v:group>
            <v:group style="position:absolute;left:6818;top:2694;width:29;height:2" coordorigin="6818,2694" coordsize="29,2">
              <v:shape style="position:absolute;left:6818;top:2694;width:29;height:2" coordorigin="6818,2694" coordsize="29,0" path="m6818,2694l6847,2694e" filled="false" stroked="true" strokeweight=".47998pt" strokecolor="#000000">
                <v:path arrowok="t"/>
              </v:shape>
            </v:group>
            <v:group style="position:absolute;left:6818;top:2713;width:1656;height:2" coordorigin="6818,2713" coordsize="1656,2">
              <v:shape style="position:absolute;left:6818;top:2713;width:1656;height:2" coordorigin="6818,2713" coordsize="1656,0" path="m6818,2713l8474,2713e" filled="false" stroked="true" strokeweight=".48001pt" strokecolor="#000000">
                <v:path arrowok="t"/>
              </v:shape>
            </v:group>
            <v:group style="position:absolute;left:6847;top:2694;width:1628;height:2" coordorigin="6847,2694" coordsize="1628,2">
              <v:shape style="position:absolute;left:6847;top:2694;width:1628;height:2" coordorigin="6847,2694" coordsize="1628,0" path="m6847,2694l8474,2694e" filled="false" stroked="true" strokeweight=".47998pt" strokecolor="#000000">
                <v:path arrowok="t"/>
              </v:shape>
            </v:group>
            <v:group style="position:absolute;left:8474;top:2694;width:29;height:2" coordorigin="8474,2694" coordsize="29,2">
              <v:shape style="position:absolute;left:8474;top:2694;width:29;height:2" coordorigin="8474,2694" coordsize="29,0" path="m8474,2694l8503,2694e" filled="false" stroked="true" strokeweight=".47998pt" strokecolor="#000000">
                <v:path arrowok="t"/>
              </v:shape>
            </v:group>
            <v:group style="position:absolute;left:8474;top:2713;width:756;height:2" coordorigin="8474,2713" coordsize="756,2">
              <v:shape style="position:absolute;left:8474;top:2713;width:756;height:2" coordorigin="8474,2713" coordsize="756,0" path="m8474,2713l9230,2713e" filled="false" stroked="true" strokeweight=".48001pt" strokecolor="#000000">
                <v:path arrowok="t"/>
              </v:shape>
            </v:group>
            <v:group style="position:absolute;left:8503;top:2694;width:728;height:2" coordorigin="8503,2694" coordsize="728,2">
              <v:shape style="position:absolute;left:8503;top:2694;width:728;height:2" coordorigin="8503,2694" coordsize="728,0" path="m8503,2694l9230,2694e" filled="false" stroked="true" strokeweight=".47998pt" strokecolor="#000000">
                <v:path arrowok="t"/>
              </v:shape>
              <v:shape style="position:absolute;left:1326;top:1143;width:9402;height:1547" type="#_x0000_t75" stroked="false">
                <v:imagedata r:id="rId312" o:title=""/>
              </v:shape>
            </v:group>
            <v:group style="position:absolute;left:9230;top:2694;width:29;height:2" coordorigin="9230,2694" coordsize="29,2">
              <v:shape style="position:absolute;left:9230;top:2694;width:29;height:2" coordorigin="9230,2694" coordsize="29,0" path="m9230,2694l9259,2694e" filled="false" stroked="true" strokeweight=".47998pt" strokecolor="#000000">
                <v:path arrowok="t"/>
              </v:shape>
            </v:group>
            <v:group style="position:absolute;left:9230;top:2713;width:1481;height:2" coordorigin="9230,2713" coordsize="1481,2">
              <v:shape style="position:absolute;left:9230;top:2713;width:1481;height:2" coordorigin="9230,2713" coordsize="1481,0" path="m9230,2713l10711,2713e" filled="false" stroked="true" strokeweight=".48001pt" strokecolor="#000000">
                <v:path arrowok="t"/>
              </v:shape>
            </v:group>
            <v:group style="position:absolute;left:9259;top:2694;width:1452;height:2" coordorigin="9259,2694" coordsize="1452,2">
              <v:shape style="position:absolute;left:9259;top:2694;width:1452;height:2" coordorigin="9259,2694" coordsize="1452,0" path="m9259,2694l10711,2694e" filled="false" stroked="true" strokeweight=".47998pt" strokecolor="#000000">
                <v:path arrowok="t"/>
              </v:shape>
              <v:shape style="position:absolute;left:1326;top:465;width:9402;height:2254" type="#_x0000_t202" filled="false" stroked="false">
                <v:textbox inset="0,0,0,0">
                  <w:txbxContent>
                    <w:p>
                      <w:pPr>
                        <w:spacing w:line="240" w:lineRule="auto" w:before="5"/>
                        <w:rPr>
                          <w:rFonts w:ascii="宋体" w:hAnsi="宋体" w:cs="宋体" w:eastAsia="宋体" w:hint="default"/>
                          <w:sz w:val="15"/>
                          <w:szCs w:val="15"/>
                        </w:rPr>
                      </w:pPr>
                    </w:p>
                    <w:p>
                      <w:pPr>
                        <w:spacing w:before="0"/>
                        <w:ind w:left="128" w:right="0" w:firstLine="0"/>
                        <w:jc w:val="both"/>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spacing w:line="240" w:lineRule="auto" w:before="4"/>
                        <w:rPr>
                          <w:rFonts w:ascii="宋体" w:hAnsi="宋体" w:cs="宋体" w:eastAsia="宋体" w:hint="default"/>
                          <w:sz w:val="18"/>
                          <w:szCs w:val="18"/>
                        </w:rPr>
                      </w:pPr>
                    </w:p>
                    <w:p>
                      <w:pPr>
                        <w:spacing w:before="0"/>
                        <w:ind w:left="128" w:right="7898" w:firstLine="0"/>
                        <w:jc w:val="both"/>
                        <w:rPr>
                          <w:rFonts w:ascii="宋体" w:hAnsi="宋体" w:cs="宋体" w:eastAsia="宋体" w:hint="default"/>
                          <w:sz w:val="18"/>
                          <w:szCs w:val="18"/>
                        </w:rPr>
                      </w:pPr>
                      <w:r>
                        <w:rPr>
                          <w:rFonts w:ascii="宋体" w:hAnsi="宋体" w:cs="宋体" w:eastAsia="宋体" w:hint="default"/>
                          <w:spacing w:val="16"/>
                          <w:sz w:val="18"/>
                          <w:szCs w:val="18"/>
                        </w:rPr>
                        <w:t>单项金额重大的</w:t>
                      </w:r>
                      <w:r>
                        <w:rPr>
                          <w:rFonts w:ascii="宋体" w:hAnsi="宋体" w:cs="宋体" w:eastAsia="宋体" w:hint="default"/>
                          <w:sz w:val="18"/>
                          <w:szCs w:val="18"/>
                        </w:rPr>
                        <w:t> 其他应收款</w:t>
                      </w:r>
                    </w:p>
                    <w:p>
                      <w:pPr>
                        <w:spacing w:line="237" w:lineRule="auto" w:before="10"/>
                        <w:ind w:left="128" w:right="7898" w:firstLine="0"/>
                        <w:jc w:val="both"/>
                        <w:rPr>
                          <w:rFonts w:ascii="宋体" w:hAnsi="宋体" w:cs="宋体" w:eastAsia="宋体" w:hint="default"/>
                          <w:sz w:val="18"/>
                          <w:szCs w:val="18"/>
                        </w:rPr>
                      </w:pPr>
                      <w:r>
                        <w:rPr>
                          <w:rFonts w:ascii="宋体" w:hAnsi="宋体" w:cs="宋体" w:eastAsia="宋体" w:hint="default"/>
                          <w:spacing w:val="16"/>
                          <w:sz w:val="18"/>
                          <w:szCs w:val="18"/>
                        </w:rPr>
                        <w:t>其他单项金额不</w:t>
                      </w:r>
                      <w:r>
                        <w:rPr>
                          <w:rFonts w:ascii="宋体" w:hAnsi="宋体" w:cs="宋体" w:eastAsia="宋体" w:hint="default"/>
                          <w:sz w:val="18"/>
                          <w:szCs w:val="18"/>
                        </w:rPr>
                        <w:t> </w:t>
                      </w:r>
                      <w:r>
                        <w:rPr>
                          <w:rFonts w:ascii="宋体" w:hAnsi="宋体" w:cs="宋体" w:eastAsia="宋体" w:hint="default"/>
                          <w:spacing w:val="16"/>
                          <w:sz w:val="18"/>
                          <w:szCs w:val="18"/>
                        </w:rPr>
                        <w:t>重大的其他应收</w:t>
                      </w:r>
                      <w:r>
                        <w:rPr>
                          <w:rFonts w:ascii="宋体" w:hAnsi="宋体" w:cs="宋体" w:eastAsia="宋体" w:hint="default"/>
                          <w:sz w:val="18"/>
                          <w:szCs w:val="18"/>
                        </w:rPr>
                        <w:t> 款</w:t>
                      </w:r>
                    </w:p>
                    <w:p>
                      <w:pPr>
                        <w:spacing w:before="104"/>
                        <w:ind w:left="128" w:right="0" w:firstLine="0"/>
                        <w:jc w:val="both"/>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group>
            <w10:wrap type="none"/>
          </v:group>
        </w:pict>
      </w:r>
      <w:r>
        <w:rPr/>
        <w:t>（1）其他应收款风险分类</w:t>
      </w:r>
    </w:p>
    <w:p>
      <w:pPr>
        <w:spacing w:line="240" w:lineRule="auto" w:before="8"/>
        <w:rPr>
          <w:rFonts w:ascii="宋体" w:hAnsi="宋体" w:cs="宋体" w:eastAsia="宋体" w:hint="default"/>
          <w:sz w:val="14"/>
          <w:szCs w:val="14"/>
        </w:rPr>
      </w:pPr>
    </w:p>
    <w:tbl>
      <w:tblPr>
        <w:tblW w:w="0" w:type="auto"/>
        <w:jc w:val="left"/>
        <w:tblInd w:w="1788" w:type="dxa"/>
        <w:tblLayout w:type="fixed"/>
        <w:tblCellMar>
          <w:top w:w="0" w:type="dxa"/>
          <w:left w:w="0" w:type="dxa"/>
          <w:bottom w:w="0" w:type="dxa"/>
          <w:right w:w="0" w:type="dxa"/>
        </w:tblCellMar>
        <w:tblLook w:val="01E0"/>
      </w:tblPr>
      <w:tblGrid>
        <w:gridCol w:w="1492"/>
        <w:gridCol w:w="847"/>
        <w:gridCol w:w="1476"/>
        <w:gridCol w:w="1565"/>
        <w:gridCol w:w="847"/>
        <w:gridCol w:w="1403"/>
      </w:tblGrid>
      <w:tr>
        <w:trPr>
          <w:trHeight w:val="720"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18"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47" w:type="dxa"/>
            <w:tcBorders>
              <w:top w:val="nil" w:sz="6" w:space="0" w:color="auto"/>
              <w:left w:val="nil" w:sz="6" w:space="0" w:color="auto"/>
              <w:bottom w:val="nil" w:sz="6" w:space="0" w:color="auto"/>
              <w:right w:val="nil" w:sz="6" w:space="0" w:color="auto"/>
            </w:tcBorders>
          </w:tcPr>
          <w:p>
            <w:pPr>
              <w:pStyle w:val="TableParagraph"/>
              <w:spacing w:line="345" w:lineRule="auto" w:before="32"/>
              <w:ind w:left="242" w:right="107" w:hanging="226"/>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b/>
                <w:bCs/>
                <w:w w:val="9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9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47" w:type="dxa"/>
            <w:tcBorders>
              <w:top w:val="nil" w:sz="6" w:space="0" w:color="auto"/>
              <w:left w:val="nil" w:sz="6" w:space="0" w:color="auto"/>
              <w:bottom w:val="nil" w:sz="6" w:space="0" w:color="auto"/>
              <w:right w:val="nil" w:sz="6" w:space="0" w:color="auto"/>
            </w:tcBorders>
          </w:tcPr>
          <w:p>
            <w:pPr>
              <w:pStyle w:val="TableParagraph"/>
              <w:spacing w:line="345" w:lineRule="auto" w:before="32"/>
              <w:ind w:left="242" w:right="107" w:hanging="226"/>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b/>
                <w:bCs/>
                <w:w w:val="9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375"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501"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4"/>
              <w:jc w:val="right"/>
              <w:rPr>
                <w:rFonts w:ascii="宋体" w:hAnsi="宋体" w:cs="宋体" w:eastAsia="宋体" w:hint="default"/>
                <w:sz w:val="18"/>
                <w:szCs w:val="18"/>
              </w:rPr>
            </w:pPr>
            <w:r>
              <w:rPr>
                <w:rFonts w:ascii="宋体"/>
                <w:sz w:val="18"/>
              </w:rPr>
              <w:t>10,305,037.00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06"/>
              <w:jc w:val="right"/>
              <w:rPr>
                <w:rFonts w:ascii="宋体" w:hAnsi="宋体" w:cs="宋体" w:eastAsia="宋体" w:hint="default"/>
                <w:sz w:val="18"/>
                <w:szCs w:val="18"/>
              </w:rPr>
            </w:pPr>
            <w:r>
              <w:rPr>
                <w:rFonts w:ascii="宋体"/>
                <w:sz w:val="18"/>
              </w:rPr>
              <w:t>0.37</w:t>
            </w:r>
          </w:p>
        </w:tc>
        <w:tc>
          <w:tcPr>
            <w:tcW w:w="1476"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4"/>
              <w:jc w:val="right"/>
              <w:rPr>
                <w:rFonts w:ascii="宋体" w:hAnsi="宋体" w:cs="宋体" w:eastAsia="宋体" w:hint="default"/>
                <w:sz w:val="18"/>
                <w:szCs w:val="18"/>
              </w:rPr>
            </w:pPr>
            <w:r>
              <w:rPr>
                <w:rFonts w:ascii="宋体"/>
                <w:sz w:val="18"/>
              </w:rPr>
              <w:t>9,000,000.00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06"/>
              <w:jc w:val="right"/>
              <w:rPr>
                <w:rFonts w:ascii="宋体" w:hAnsi="宋体" w:cs="宋体" w:eastAsia="宋体" w:hint="default"/>
                <w:sz w:val="18"/>
                <w:szCs w:val="18"/>
              </w:rPr>
            </w:pPr>
            <w:r>
              <w:rPr>
                <w:rFonts w:ascii="宋体"/>
                <w:sz w:val="18"/>
              </w:rPr>
              <w:t>0.36</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z w:val="18"/>
              </w:rPr>
              <w:t>733,325.99</w:t>
            </w:r>
          </w:p>
        </w:tc>
      </w:tr>
      <w:tr>
        <w:trPr>
          <w:trHeight w:val="559"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4"/>
              <w:jc w:val="right"/>
              <w:rPr>
                <w:rFonts w:ascii="宋体" w:hAnsi="宋体" w:cs="宋体" w:eastAsia="宋体" w:hint="default"/>
                <w:sz w:val="18"/>
                <w:szCs w:val="18"/>
              </w:rPr>
            </w:pPr>
            <w:r>
              <w:rPr>
                <w:rFonts w:ascii="宋体"/>
                <w:sz w:val="18"/>
              </w:rPr>
              <w:t>2,797,539,341.43</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6"/>
              <w:jc w:val="right"/>
              <w:rPr>
                <w:rFonts w:ascii="宋体" w:hAnsi="宋体" w:cs="宋体" w:eastAsia="宋体" w:hint="default"/>
                <w:sz w:val="18"/>
                <w:szCs w:val="18"/>
              </w:rPr>
            </w:pPr>
            <w:r>
              <w:rPr>
                <w:rFonts w:ascii="宋体"/>
                <w:sz w:val="18"/>
              </w:rPr>
              <w:t>99.63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0"/>
              <w:jc w:val="center"/>
              <w:rPr>
                <w:rFonts w:ascii="宋体" w:hAnsi="宋体" w:cs="宋体" w:eastAsia="宋体" w:hint="default"/>
                <w:sz w:val="18"/>
                <w:szCs w:val="18"/>
              </w:rPr>
            </w:pPr>
            <w:r>
              <w:rPr>
                <w:rFonts w:ascii="宋体"/>
                <w:sz w:val="18"/>
              </w:rPr>
              <w:t>260,806,999.06</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4"/>
              <w:jc w:val="right"/>
              <w:rPr>
                <w:rFonts w:ascii="宋体" w:hAnsi="宋体" w:cs="宋体" w:eastAsia="宋体" w:hint="default"/>
                <w:sz w:val="18"/>
                <w:szCs w:val="18"/>
              </w:rPr>
            </w:pPr>
            <w:r>
              <w:rPr>
                <w:rFonts w:ascii="宋体"/>
                <w:sz w:val="18"/>
              </w:rPr>
              <w:t>2,485,087,934.69</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6"/>
              <w:jc w:val="right"/>
              <w:rPr>
                <w:rFonts w:ascii="宋体" w:hAnsi="宋体" w:cs="宋体" w:eastAsia="宋体" w:hint="default"/>
                <w:sz w:val="18"/>
                <w:szCs w:val="18"/>
              </w:rPr>
            </w:pPr>
            <w:r>
              <w:rPr>
                <w:rFonts w:ascii="宋体"/>
                <w:sz w:val="18"/>
              </w:rPr>
              <w:t>99.64</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宋体" w:hAnsi="宋体" w:cs="宋体" w:eastAsia="宋体" w:hint="default"/>
                <w:sz w:val="18"/>
                <w:szCs w:val="18"/>
              </w:rPr>
            </w:pPr>
            <w:r>
              <w:rPr>
                <w:rFonts w:ascii="宋体"/>
                <w:sz w:val="18"/>
              </w:rPr>
              <w:t>259,631,734.97</w:t>
            </w:r>
          </w:p>
        </w:tc>
      </w:tr>
      <w:tr>
        <w:trPr>
          <w:trHeight w:val="444"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4"/>
              <w:jc w:val="right"/>
              <w:rPr>
                <w:rFonts w:ascii="宋体" w:hAnsi="宋体" w:cs="宋体" w:eastAsia="宋体" w:hint="default"/>
                <w:sz w:val="18"/>
                <w:szCs w:val="18"/>
              </w:rPr>
            </w:pPr>
            <w:r>
              <w:rPr>
                <w:rFonts w:ascii="宋体"/>
                <w:sz w:val="18"/>
              </w:rPr>
              <w:t>2,807,844,378.43</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6"/>
              <w:jc w:val="right"/>
              <w:rPr>
                <w:rFonts w:ascii="宋体" w:hAnsi="宋体" w:cs="宋体" w:eastAsia="宋体" w:hint="default"/>
                <w:sz w:val="18"/>
                <w:szCs w:val="18"/>
              </w:rPr>
            </w:pPr>
            <w:r>
              <w:rPr>
                <w:rFonts w:ascii="宋体"/>
                <w:sz w:val="18"/>
              </w:rPr>
              <w:t>100.00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0"/>
              <w:jc w:val="center"/>
              <w:rPr>
                <w:rFonts w:ascii="宋体" w:hAnsi="宋体" w:cs="宋体" w:eastAsia="宋体" w:hint="default"/>
                <w:sz w:val="18"/>
                <w:szCs w:val="18"/>
              </w:rPr>
            </w:pPr>
            <w:r>
              <w:rPr>
                <w:rFonts w:ascii="宋体"/>
                <w:sz w:val="18"/>
              </w:rPr>
              <w:t>260,806,999.06</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4"/>
              <w:jc w:val="right"/>
              <w:rPr>
                <w:rFonts w:ascii="宋体" w:hAnsi="宋体" w:cs="宋体" w:eastAsia="宋体" w:hint="default"/>
                <w:sz w:val="18"/>
                <w:szCs w:val="18"/>
              </w:rPr>
            </w:pPr>
            <w:r>
              <w:rPr>
                <w:rFonts w:ascii="宋体"/>
                <w:sz w:val="18"/>
              </w:rPr>
              <w:t>2,494,087,934.69</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6"/>
              <w:jc w:val="right"/>
              <w:rPr>
                <w:rFonts w:ascii="宋体" w:hAnsi="宋体" w:cs="宋体" w:eastAsia="宋体" w:hint="default"/>
                <w:sz w:val="18"/>
                <w:szCs w:val="18"/>
              </w:rPr>
            </w:pPr>
            <w:r>
              <w:rPr>
                <w:rFonts w:ascii="宋体"/>
                <w:sz w:val="18"/>
              </w:rPr>
              <w:t>100.00</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3"/>
              <w:jc w:val="right"/>
              <w:rPr>
                <w:rFonts w:ascii="宋体" w:hAnsi="宋体" w:cs="宋体" w:eastAsia="宋体" w:hint="default"/>
                <w:sz w:val="18"/>
                <w:szCs w:val="18"/>
              </w:rPr>
            </w:pPr>
            <w:r>
              <w:rPr>
                <w:rFonts w:ascii="宋体"/>
                <w:sz w:val="18"/>
              </w:rPr>
              <w:t>260,365,060.96</w:t>
            </w:r>
          </w:p>
        </w:tc>
      </w:tr>
    </w:tbl>
    <w:p>
      <w:pPr>
        <w:spacing w:line="240" w:lineRule="auto" w:before="5"/>
        <w:rPr>
          <w:rFonts w:ascii="宋体" w:hAnsi="宋体" w:cs="宋体" w:eastAsia="宋体" w:hint="default"/>
          <w:sz w:val="19"/>
          <w:szCs w:val="19"/>
        </w:rPr>
      </w:pPr>
    </w:p>
    <w:p>
      <w:pPr>
        <w:pStyle w:val="BodyText"/>
        <w:spacing w:line="300" w:lineRule="auto" w:before="31"/>
        <w:ind w:left="140" w:right="238" w:firstLine="440"/>
        <w:jc w:val="both"/>
      </w:pPr>
      <w:r>
        <w:rPr/>
        <w:t>单项金额重大的其他应收款是指单笔超过</w:t>
      </w:r>
      <w:r>
        <w:rPr>
          <w:spacing w:val="-56"/>
        </w:rPr>
        <w:t> </w:t>
      </w:r>
      <w:r>
        <w:rPr/>
        <w:t>500</w:t>
      </w:r>
      <w:r>
        <w:rPr>
          <w:spacing w:val="-57"/>
        </w:rPr>
        <w:t> </w:t>
      </w:r>
      <w:r>
        <w:rPr/>
        <w:t>万元的款项。经对单项金额重大的其他应收款</w:t>
      </w:r>
      <w:r>
        <w:rPr>
          <w:w w:val="99"/>
        </w:rPr>
        <w:t> </w:t>
      </w:r>
      <w:r>
        <w:rPr/>
        <w:t>进行认定，未发生减值迹象，采用账龄法计提坏账准备。其他单项金额不重大的其他应收款中，</w:t>
      </w:r>
      <w:r>
        <w:rPr>
          <w:w w:val="99"/>
        </w:rPr>
        <w:t> </w:t>
      </w:r>
      <w:r>
        <w:rPr/>
        <w:t>对于账龄较长的款项单独进行减值测试计提坏账准备。</w:t>
      </w:r>
    </w:p>
    <w:p>
      <w:pPr>
        <w:pStyle w:val="BodyText"/>
        <w:spacing w:line="240" w:lineRule="auto" w:before="190"/>
        <w:ind w:left="581" w:right="224"/>
        <w:jc w:val="left"/>
      </w:pPr>
      <w:r>
        <w:rPr/>
        <w:pict>
          <v:group style="position:absolute;margin-left:66.300003pt;margin-top:32.729240pt;width:428.9pt;height:135.5pt;mso-position-horizontal-relative:page;mso-position-vertical-relative:paragraph;z-index:-844528" coordorigin="1326,655" coordsize="8578,2710">
            <v:group style="position:absolute;left:1352;top:659;width:754;height:2" coordorigin="1352,659" coordsize="754,2">
              <v:shape style="position:absolute;left:1352;top:659;width:754;height:2" coordorigin="1352,659" coordsize="754,0" path="m1352,659l2106,659e" filled="false" stroked="true" strokeweight=".48pt" strokecolor="#000000">
                <v:path arrowok="t"/>
              </v:shape>
            </v:group>
            <v:group style="position:absolute;left:1352;top:679;width:754;height:2" coordorigin="1352,679" coordsize="754,2">
              <v:shape style="position:absolute;left:1352;top:679;width:754;height:2" coordorigin="1352,679" coordsize="754,0" path="m1352,679l2106,679e" filled="false" stroked="true" strokeweight=".48001pt" strokecolor="#000000">
                <v:path arrowok="t"/>
              </v:shape>
              <v:shape style="position:absolute;left:2106;top:683;width:10;height:2" type="#_x0000_t75" stroked="false">
                <v:imagedata r:id="rId21" o:title=""/>
              </v:shape>
            </v:group>
            <v:group style="position:absolute;left:2106;top:659;width:29;height:2" coordorigin="2106,659" coordsize="29,2">
              <v:shape style="position:absolute;left:2106;top:659;width:29;height:2" coordorigin="2106,659" coordsize="29,0" path="m2106,659l2135,659e" filled="false" stroked="true" strokeweight=".48pt" strokecolor="#000000">
                <v:path arrowok="t"/>
              </v:shape>
            </v:group>
            <v:group style="position:absolute;left:2106;top:679;width:29;height:2" coordorigin="2106,679" coordsize="29,2">
              <v:shape style="position:absolute;left:2106;top:679;width:29;height:2" coordorigin="2106,679" coordsize="29,0" path="m2106,679l2135,679e" filled="false" stroked="true" strokeweight=".48001pt" strokecolor="#000000">
                <v:path arrowok="t"/>
              </v:shape>
            </v:group>
            <v:group style="position:absolute;left:2135;top:659;width:3860;height:2" coordorigin="2135,659" coordsize="3860,2">
              <v:shape style="position:absolute;left:2135;top:659;width:3860;height:2" coordorigin="2135,659" coordsize="3860,0" path="m2135,659l5994,659e" filled="false" stroked="true" strokeweight=".48pt" strokecolor="#000000">
                <v:path arrowok="t"/>
              </v:shape>
            </v:group>
            <v:group style="position:absolute;left:2135;top:679;width:3860;height:2" coordorigin="2135,679" coordsize="3860,2">
              <v:shape style="position:absolute;left:2135;top:679;width:3860;height:2" coordorigin="2135,679" coordsize="3860,0" path="m2135,679l5994,679e" filled="false" stroked="true" strokeweight=".48001pt" strokecolor="#000000">
                <v:path arrowok="t"/>
              </v:shape>
              <v:shape style="position:absolute;left:5994;top:683;width:10;height:2" type="#_x0000_t75" stroked="false">
                <v:imagedata r:id="rId21" o:title=""/>
              </v:shape>
            </v:group>
            <v:group style="position:absolute;left:5994;top:659;width:29;height:2" coordorigin="5994,659" coordsize="29,2">
              <v:shape style="position:absolute;left:5994;top:659;width:29;height:2" coordorigin="5994,659" coordsize="29,0" path="m5994,659l6023,659e" filled="false" stroked="true" strokeweight=".48pt" strokecolor="#000000">
                <v:path arrowok="t"/>
              </v:shape>
            </v:group>
            <v:group style="position:absolute;left:5994;top:679;width:29;height:2" coordorigin="5994,679" coordsize="29,2">
              <v:shape style="position:absolute;left:5994;top:679;width:29;height:2" coordorigin="5994,679" coordsize="29,0" path="m5994,679l6023,679e" filled="false" stroked="true" strokeweight=".48001pt" strokecolor="#000000">
                <v:path arrowok="t"/>
              </v:shape>
            </v:group>
            <v:group style="position:absolute;left:6023;top:659;width:3857;height:2" coordorigin="6023,659" coordsize="3857,2">
              <v:shape style="position:absolute;left:6023;top:659;width:3857;height:2" coordorigin="6023,659" coordsize="3857,0" path="m6023,659l9880,659e" filled="false" stroked="true" strokeweight=".48pt" strokecolor="#000000">
                <v:path arrowok="t"/>
              </v:shape>
            </v:group>
            <v:group style="position:absolute;left:6023;top:679;width:3857;height:2" coordorigin="6023,679" coordsize="3857,2">
              <v:shape style="position:absolute;left:6023;top:679;width:3857;height:2" coordorigin="6023,679" coordsize="3857,0" path="m6023,679l9880,679e" filled="false" stroked="true" strokeweight=".48001pt" strokecolor="#000000">
                <v:path arrowok="t"/>
              </v:shape>
              <v:shape style="position:absolute;left:2093;top:672;width:3923;height:363" type="#_x0000_t75" stroked="false">
                <v:imagedata r:id="rId313" o:title=""/>
              </v:shape>
              <v:shape style="position:absolute;left:2093;top:1009;width:7804;height:372" type="#_x0000_t75" stroked="false">
                <v:imagedata r:id="rId314" o:title=""/>
              </v:shape>
              <v:shape style="position:absolute;left:1326;top:1349;width:8578;height:2015" type="#_x0000_t75" stroked="false">
                <v:imagedata r:id="rId315" o:title=""/>
              </v:shape>
              <v:shape style="position:absolute;left:1454;top:92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2758;top:110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3692;top:761;width:723;height:527" type="#_x0000_t202" filled="false" stroked="false">
                <v:textbox inset="0,0,0,0">
                  <w:txbxContent>
                    <w:p>
                      <w:pPr>
                        <w:spacing w:line="180" w:lineRule="exact" w:before="0"/>
                        <w:ind w:left="225" w:right="0" w:hanging="226"/>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spacing w:before="111"/>
                        <w:ind w:left="225"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4898;top:110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6646;top:110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580;top:761;width:723;height:527" type="#_x0000_t202" filled="false" stroked="false">
                <v:textbox inset="0,0,0,0">
                  <w:txbxContent>
                    <w:p>
                      <w:pPr>
                        <w:spacing w:line="180" w:lineRule="exact" w:before="0"/>
                        <w:ind w:left="225" w:right="0" w:hanging="226"/>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spacing w:before="111"/>
                        <w:ind w:left="225"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8786;top:110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group>
            <w10:wrap type="none"/>
          </v:group>
        </w:pict>
      </w:r>
      <w:r>
        <w:rPr/>
        <w:t>（2）其他应收款账龄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4"/>
          <w:szCs w:val="24"/>
        </w:rPr>
      </w:pPr>
    </w:p>
    <w:tbl>
      <w:tblPr>
        <w:tblW w:w="0" w:type="auto"/>
        <w:jc w:val="left"/>
        <w:tblInd w:w="110" w:type="dxa"/>
        <w:tblLayout w:type="fixed"/>
        <w:tblCellMar>
          <w:top w:w="0" w:type="dxa"/>
          <w:left w:w="0" w:type="dxa"/>
          <w:bottom w:w="0" w:type="dxa"/>
          <w:right w:w="0" w:type="dxa"/>
        </w:tblCellMar>
        <w:tblLook w:val="01E0"/>
      </w:tblPr>
      <w:tblGrid>
        <w:gridCol w:w="781"/>
        <w:gridCol w:w="1655"/>
        <w:gridCol w:w="756"/>
        <w:gridCol w:w="1476"/>
        <w:gridCol w:w="1656"/>
        <w:gridCol w:w="756"/>
        <w:gridCol w:w="1476"/>
      </w:tblGrid>
      <w:tr>
        <w:trPr>
          <w:trHeight w:val="573" w:hRule="exact"/>
        </w:trPr>
        <w:tc>
          <w:tcPr>
            <w:tcW w:w="781" w:type="dxa"/>
            <w:tcBorders>
              <w:top w:val="nil" w:sz="6" w:space="0" w:color="auto"/>
              <w:left w:val="nil" w:sz="6" w:space="0" w:color="auto"/>
              <w:bottom w:val="nil" w:sz="6" w:space="0" w:color="auto"/>
              <w:right w:val="nil" w:sz="6" w:space="0" w:color="auto"/>
            </w:tcBorders>
          </w:tcPr>
          <w:p>
            <w:pPr>
              <w:pStyle w:val="TableParagraph"/>
              <w:spacing w:line="232" w:lineRule="exact" w:before="44"/>
              <w:ind w:left="123" w:right="105"/>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7"/>
                <w:sz w:val="18"/>
                <w:szCs w:val="18"/>
              </w:rPr>
              <w:t> </w:t>
            </w:r>
            <w:r>
              <w:rPr>
                <w:rFonts w:ascii="宋体" w:hAnsi="宋体" w:cs="宋体" w:eastAsia="宋体" w:hint="default"/>
                <w:sz w:val="18"/>
                <w:szCs w:val="18"/>
              </w:rPr>
              <w:t>年以</w:t>
            </w:r>
            <w:r>
              <w:rPr>
                <w:rFonts w:ascii="宋体" w:hAnsi="宋体" w:cs="宋体" w:eastAsia="宋体" w:hint="default"/>
                <w:sz w:val="18"/>
                <w:szCs w:val="18"/>
              </w:rPr>
              <w:t> 内</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6"/>
              <w:jc w:val="right"/>
              <w:rPr>
                <w:rFonts w:ascii="宋体" w:hAnsi="宋体" w:cs="宋体" w:eastAsia="宋体" w:hint="default"/>
                <w:sz w:val="18"/>
                <w:szCs w:val="18"/>
              </w:rPr>
            </w:pPr>
            <w:r>
              <w:rPr>
                <w:rFonts w:ascii="宋体"/>
                <w:sz w:val="18"/>
              </w:rPr>
              <w:t>2,147,718,088.08</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6"/>
              <w:jc w:val="right"/>
              <w:rPr>
                <w:rFonts w:ascii="宋体" w:hAnsi="宋体" w:cs="宋体" w:eastAsia="宋体" w:hint="default"/>
                <w:sz w:val="18"/>
                <w:szCs w:val="18"/>
              </w:rPr>
            </w:pPr>
            <w:r>
              <w:rPr>
                <w:rFonts w:ascii="宋体"/>
                <w:sz w:val="18"/>
              </w:rPr>
              <w:t>76.49</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6"/>
              <w:jc w:val="right"/>
              <w:rPr>
                <w:rFonts w:ascii="宋体" w:hAnsi="宋体" w:cs="宋体" w:eastAsia="宋体" w:hint="default"/>
                <w:sz w:val="18"/>
                <w:szCs w:val="18"/>
              </w:rPr>
            </w:pPr>
            <w:r>
              <w:rPr>
                <w:rFonts w:ascii="宋体"/>
                <w:sz w:val="18"/>
              </w:rPr>
              <w:t>1,073,713.08</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6"/>
              <w:jc w:val="right"/>
              <w:rPr>
                <w:rFonts w:ascii="宋体" w:hAnsi="宋体" w:cs="宋体" w:eastAsia="宋体" w:hint="default"/>
                <w:sz w:val="18"/>
                <w:szCs w:val="18"/>
              </w:rPr>
            </w:pPr>
            <w:r>
              <w:rPr>
                <w:rFonts w:ascii="宋体"/>
                <w:sz w:val="18"/>
              </w:rPr>
              <w:t>1,857,173,852.88</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6"/>
              <w:jc w:val="right"/>
              <w:rPr>
                <w:rFonts w:ascii="宋体" w:hAnsi="宋体" w:cs="宋体" w:eastAsia="宋体" w:hint="default"/>
                <w:sz w:val="18"/>
                <w:szCs w:val="18"/>
              </w:rPr>
            </w:pPr>
            <w:r>
              <w:rPr>
                <w:rFonts w:ascii="宋体"/>
                <w:sz w:val="18"/>
              </w:rPr>
              <w:t>74.46</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7"/>
              <w:jc w:val="right"/>
              <w:rPr>
                <w:rFonts w:ascii="宋体" w:hAnsi="宋体" w:cs="宋体" w:eastAsia="宋体" w:hint="default"/>
                <w:sz w:val="18"/>
                <w:szCs w:val="18"/>
              </w:rPr>
            </w:pPr>
            <w:r>
              <w:rPr>
                <w:rFonts w:ascii="宋体"/>
                <w:sz w:val="18"/>
              </w:rPr>
              <w:t>1,516,905.28</w:t>
            </w:r>
          </w:p>
        </w:tc>
      </w:tr>
      <w:tr>
        <w:trPr>
          <w:trHeight w:val="347" w:hRule="exact"/>
        </w:trPr>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3"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226,167,065.04</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8.05</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z w:val="18"/>
              </w:rPr>
              <w:t>274,999.00</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z w:val="18"/>
              </w:rPr>
              <w:t>214,590,194.31</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z w:val="18"/>
              </w:rPr>
              <w:t>8.60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2,040,645.77</w:t>
            </w:r>
          </w:p>
        </w:tc>
      </w:tr>
      <w:tr>
        <w:trPr>
          <w:trHeight w:val="295" w:hRule="exact"/>
        </w:trPr>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3"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85,845,838.96</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3.06</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4,653,097.88</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z w:val="18"/>
              </w:rPr>
              <w:t>56,126,957.15</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z w:val="18"/>
              </w:rPr>
              <w:t>2.25</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3,940,163.88</w:t>
            </w:r>
          </w:p>
        </w:tc>
      </w:tr>
      <w:tr>
        <w:trPr>
          <w:trHeight w:val="529" w:hRule="exact"/>
        </w:trPr>
        <w:tc>
          <w:tcPr>
            <w:tcW w:w="781" w:type="dxa"/>
            <w:tcBorders>
              <w:top w:val="nil" w:sz="6" w:space="0" w:color="auto"/>
              <w:left w:val="nil" w:sz="6" w:space="0" w:color="auto"/>
              <w:bottom w:val="nil" w:sz="6" w:space="0" w:color="auto"/>
              <w:right w:val="nil" w:sz="6" w:space="0" w:color="auto"/>
            </w:tcBorders>
          </w:tcPr>
          <w:p>
            <w:pPr>
              <w:pStyle w:val="TableParagraph"/>
              <w:spacing w:line="210" w:lineRule="exact"/>
              <w:ind w:left="12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7"/>
                <w:sz w:val="18"/>
                <w:szCs w:val="18"/>
              </w:rPr>
              <w:t> </w:t>
            </w:r>
            <w:r>
              <w:rPr>
                <w:rFonts w:ascii="宋体" w:hAnsi="宋体" w:cs="宋体" w:eastAsia="宋体" w:hint="default"/>
                <w:sz w:val="18"/>
                <w:szCs w:val="18"/>
              </w:rPr>
              <w:t>年以</w:t>
            </w:r>
          </w:p>
          <w:p>
            <w:pPr>
              <w:pStyle w:val="TableParagraph"/>
              <w:spacing w:line="234" w:lineRule="exact"/>
              <w:ind w:left="123" w:right="0"/>
              <w:jc w:val="left"/>
              <w:rPr>
                <w:rFonts w:ascii="宋体" w:hAnsi="宋体" w:cs="宋体" w:eastAsia="宋体" w:hint="default"/>
                <w:sz w:val="18"/>
                <w:szCs w:val="18"/>
              </w:rPr>
            </w:pPr>
            <w:r>
              <w:rPr>
                <w:rFonts w:ascii="宋体" w:hAnsi="宋体" w:cs="宋体" w:eastAsia="宋体" w:hint="default"/>
                <w:sz w:val="18"/>
                <w:szCs w:val="18"/>
              </w:rPr>
              <w:t>上</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6"/>
              <w:jc w:val="right"/>
              <w:rPr>
                <w:rFonts w:ascii="宋体" w:hAnsi="宋体" w:cs="宋体" w:eastAsia="宋体" w:hint="default"/>
                <w:sz w:val="18"/>
                <w:szCs w:val="18"/>
              </w:rPr>
            </w:pPr>
            <w:r>
              <w:rPr>
                <w:rFonts w:ascii="宋体"/>
                <w:sz w:val="18"/>
              </w:rPr>
              <w:t>348,113,386.35</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6"/>
              <w:jc w:val="right"/>
              <w:rPr>
                <w:rFonts w:ascii="宋体" w:hAnsi="宋体" w:cs="宋体" w:eastAsia="宋体" w:hint="default"/>
                <w:sz w:val="18"/>
                <w:szCs w:val="18"/>
              </w:rPr>
            </w:pPr>
            <w:r>
              <w:rPr>
                <w:rFonts w:ascii="宋体"/>
                <w:sz w:val="18"/>
              </w:rPr>
              <w:t>12.40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6"/>
              <w:jc w:val="right"/>
              <w:rPr>
                <w:rFonts w:ascii="宋体" w:hAnsi="宋体" w:cs="宋体" w:eastAsia="宋体" w:hint="default"/>
                <w:sz w:val="18"/>
                <w:szCs w:val="18"/>
              </w:rPr>
            </w:pPr>
            <w:r>
              <w:rPr>
                <w:rFonts w:ascii="宋体"/>
                <w:sz w:val="18"/>
              </w:rPr>
              <w:t>254,805,189.10</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6"/>
              <w:jc w:val="right"/>
              <w:rPr>
                <w:rFonts w:ascii="宋体" w:hAnsi="宋体" w:cs="宋体" w:eastAsia="宋体" w:hint="default"/>
                <w:sz w:val="18"/>
                <w:szCs w:val="18"/>
              </w:rPr>
            </w:pPr>
            <w:r>
              <w:rPr>
                <w:rFonts w:ascii="宋体"/>
                <w:sz w:val="18"/>
              </w:rPr>
              <w:t>366,196,930.35</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6"/>
              <w:jc w:val="right"/>
              <w:rPr>
                <w:rFonts w:ascii="宋体" w:hAnsi="宋体" w:cs="宋体" w:eastAsia="宋体" w:hint="default"/>
                <w:sz w:val="18"/>
                <w:szCs w:val="18"/>
              </w:rPr>
            </w:pPr>
            <w:r>
              <w:rPr>
                <w:rFonts w:ascii="宋体"/>
                <w:sz w:val="18"/>
              </w:rPr>
              <w:t>14.69</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252,867,346.03</w:t>
            </w:r>
          </w:p>
        </w:tc>
      </w:tr>
      <w:tr>
        <w:trPr>
          <w:trHeight w:val="306" w:hRule="exact"/>
        </w:trPr>
        <w:tc>
          <w:tcPr>
            <w:tcW w:w="781"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2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55"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z w:val="18"/>
              </w:rPr>
              <w:t>2,807,844,378.43</w:t>
            </w:r>
          </w:p>
        </w:tc>
        <w:tc>
          <w:tcPr>
            <w:tcW w:w="756"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z w:val="18"/>
              </w:rPr>
              <w:t>100.00</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260,806,999.06</w:t>
            </w:r>
          </w:p>
        </w:tc>
        <w:tc>
          <w:tcPr>
            <w:tcW w:w="1656"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6"/>
              <w:jc w:val="right"/>
              <w:rPr>
                <w:rFonts w:ascii="宋体" w:hAnsi="宋体" w:cs="宋体" w:eastAsia="宋体" w:hint="default"/>
                <w:sz w:val="18"/>
                <w:szCs w:val="18"/>
              </w:rPr>
            </w:pPr>
            <w:r>
              <w:rPr>
                <w:rFonts w:ascii="宋体"/>
                <w:sz w:val="18"/>
              </w:rPr>
              <w:t>2,494,087,934.69</w:t>
            </w:r>
          </w:p>
        </w:tc>
        <w:tc>
          <w:tcPr>
            <w:tcW w:w="756"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100.00</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7"/>
              <w:jc w:val="right"/>
              <w:rPr>
                <w:rFonts w:ascii="宋体" w:hAnsi="宋体" w:cs="宋体" w:eastAsia="宋体" w:hint="default"/>
                <w:sz w:val="18"/>
                <w:szCs w:val="18"/>
              </w:rPr>
            </w:pPr>
            <w:r>
              <w:rPr>
                <w:rFonts w:ascii="宋体"/>
                <w:sz w:val="18"/>
              </w:rPr>
              <w:t>260,365,060.96</w:t>
            </w:r>
          </w:p>
        </w:tc>
      </w:tr>
    </w:tbl>
    <w:p>
      <w:pPr>
        <w:spacing w:line="240" w:lineRule="auto" w:before="2"/>
        <w:rPr>
          <w:rFonts w:ascii="宋体" w:hAnsi="宋体" w:cs="宋体" w:eastAsia="宋体" w:hint="default"/>
          <w:sz w:val="17"/>
          <w:szCs w:val="17"/>
        </w:rPr>
      </w:pPr>
    </w:p>
    <w:p>
      <w:pPr>
        <w:pStyle w:val="BodyText"/>
        <w:spacing w:line="240" w:lineRule="auto" w:before="31"/>
        <w:ind w:left="581" w:right="224"/>
        <w:jc w:val="left"/>
      </w:pPr>
      <w:r>
        <w:rPr/>
        <w:t>（3）本年核销确认无法收回的其他应收款合计 2,069,759.52</w:t>
      </w:r>
      <w:r>
        <w:rPr>
          <w:spacing w:val="-63"/>
        </w:rPr>
        <w:t> </w:t>
      </w:r>
      <w:r>
        <w:rPr/>
        <w:t>元。</w:t>
      </w:r>
    </w:p>
    <w:p>
      <w:pPr>
        <w:spacing w:after="0" w:line="240" w:lineRule="auto"/>
        <w:jc w:val="left"/>
        <w:sectPr>
          <w:pgSz w:w="11910" w:h="16840"/>
          <w:pgMar w:header="747" w:footer="727" w:top="980" w:bottom="920" w:left="1220" w:right="10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before="31"/>
        <w:ind w:left="581" w:right="0"/>
        <w:jc w:val="left"/>
      </w:pPr>
      <w:r>
        <w:rPr/>
        <w:t>（4）本年收回以前年度核销的其他应收款</w:t>
      </w:r>
      <w:r>
        <w:rPr>
          <w:spacing w:val="-58"/>
        </w:rPr>
        <w:t> </w:t>
      </w:r>
      <w:r>
        <w:rPr/>
        <w:t>383,913.13</w:t>
      </w:r>
      <w:r>
        <w:rPr>
          <w:spacing w:val="-58"/>
        </w:rPr>
        <w:t> </w:t>
      </w:r>
      <w:r>
        <w:rPr/>
        <w:t>元。</w:t>
      </w:r>
    </w:p>
    <w:p>
      <w:pPr>
        <w:spacing w:line="240" w:lineRule="auto" w:before="11"/>
        <w:rPr>
          <w:rFonts w:ascii="宋体" w:hAnsi="宋体" w:cs="宋体" w:eastAsia="宋体" w:hint="default"/>
          <w:sz w:val="23"/>
          <w:szCs w:val="23"/>
        </w:rPr>
      </w:pPr>
    </w:p>
    <w:p>
      <w:pPr>
        <w:pStyle w:val="BodyText"/>
        <w:spacing w:line="240" w:lineRule="auto"/>
        <w:ind w:left="581" w:right="0"/>
        <w:jc w:val="left"/>
      </w:pPr>
      <w:r>
        <w:rPr/>
        <w:t>（5）年末其他应收款余额中包含家农欠款</w:t>
      </w:r>
      <w:r>
        <w:rPr>
          <w:spacing w:val="-59"/>
        </w:rPr>
        <w:t> </w:t>
      </w:r>
      <w:r>
        <w:rPr/>
        <w:t>278,038,341.21</w:t>
      </w:r>
      <w:r>
        <w:rPr>
          <w:spacing w:val="-59"/>
        </w:rPr>
        <w:t> </w:t>
      </w:r>
      <w:r>
        <w:rPr/>
        <w:t>元。</w:t>
      </w:r>
    </w:p>
    <w:p>
      <w:pPr>
        <w:spacing w:line="240" w:lineRule="auto" w:before="9"/>
        <w:rPr>
          <w:rFonts w:ascii="宋体" w:hAnsi="宋体" w:cs="宋体" w:eastAsia="宋体" w:hint="default"/>
          <w:sz w:val="18"/>
          <w:szCs w:val="18"/>
        </w:rPr>
      </w:pPr>
    </w:p>
    <w:p>
      <w:pPr>
        <w:pStyle w:val="BodyText"/>
        <w:spacing w:line="240" w:lineRule="auto"/>
        <w:ind w:left="581" w:right="0"/>
        <w:jc w:val="left"/>
      </w:pPr>
      <w:r>
        <w:rPr/>
        <w:pict>
          <v:group style="position:absolute;margin-left:86.160004pt;margin-top:23.228735pt;width:425.85pt;height:194.7pt;mso-position-horizontal-relative:page;mso-position-vertical-relative:paragraph;z-index:-844504" coordorigin="1723,465" coordsize="8517,3894">
            <v:group style="position:absolute;left:1742;top:469;width:1904;height:2" coordorigin="1742,469" coordsize="1904,2">
              <v:shape style="position:absolute;left:1742;top:469;width:1904;height:2" coordorigin="1742,469" coordsize="1904,0" path="m1742,469l3646,469e" filled="false" stroked="true" strokeweight=".47998pt" strokecolor="#000000">
                <v:path arrowok="t"/>
              </v:shape>
            </v:group>
            <v:group style="position:absolute;left:1742;top:489;width:1904;height:2" coordorigin="1742,489" coordsize="1904,2">
              <v:shape style="position:absolute;left:1742;top:489;width:1904;height:2" coordorigin="1742,489" coordsize="1904,0" path="m1742,489l3646,489e" filled="false" stroked="true" strokeweight=".48004pt" strokecolor="#000000">
                <v:path arrowok="t"/>
              </v:shape>
              <v:shape style="position:absolute;left:3646;top:493;width:10;height:2" type="#_x0000_t75" stroked="false">
                <v:imagedata r:id="rId19" o:title=""/>
              </v:shape>
            </v:group>
            <v:group style="position:absolute;left:3646;top:469;width:29;height:2" coordorigin="3646,469" coordsize="29,2">
              <v:shape style="position:absolute;left:3646;top:469;width:29;height:2" coordorigin="3646,469" coordsize="29,0" path="m3646,469l3674,469e" filled="false" stroked="true" strokeweight=".47998pt" strokecolor="#000000">
                <v:path arrowok="t"/>
              </v:shape>
            </v:group>
            <v:group style="position:absolute;left:3646;top:489;width:29;height:2" coordorigin="3646,489" coordsize="29,2">
              <v:shape style="position:absolute;left:3646;top:489;width:29;height:2" coordorigin="3646,489" coordsize="29,0" path="m3646,489l3674,489e" filled="false" stroked="true" strokeweight=".48004pt" strokecolor="#000000">
                <v:path arrowok="t"/>
              </v:shape>
            </v:group>
            <v:group style="position:absolute;left:3674;top:469;width:951;height:2" coordorigin="3674,469" coordsize="951,2">
              <v:shape style="position:absolute;left:3674;top:469;width:951;height:2" coordorigin="3674,469" coordsize="951,0" path="m3674,469l4625,469e" filled="false" stroked="true" strokeweight=".47998pt" strokecolor="#000000">
                <v:path arrowok="t"/>
              </v:shape>
            </v:group>
            <v:group style="position:absolute;left:3674;top:489;width:951;height:2" coordorigin="3674,489" coordsize="951,2">
              <v:shape style="position:absolute;left:3674;top:489;width:951;height:2" coordorigin="3674,489" coordsize="951,0" path="m3674,489l4625,489e" filled="false" stroked="true" strokeweight=".48004pt" strokecolor="#000000">
                <v:path arrowok="t"/>
              </v:shape>
              <v:shape style="position:absolute;left:4625;top:493;width:10;height:2" type="#_x0000_t75" stroked="false">
                <v:imagedata r:id="rId19" o:title=""/>
              </v:shape>
            </v:group>
            <v:group style="position:absolute;left:4625;top:469;width:29;height:2" coordorigin="4625,469" coordsize="29,2">
              <v:shape style="position:absolute;left:4625;top:469;width:29;height:2" coordorigin="4625,469" coordsize="29,0" path="m4625,469l4654,469e" filled="false" stroked="true" strokeweight=".47998pt" strokecolor="#000000">
                <v:path arrowok="t"/>
              </v:shape>
            </v:group>
            <v:group style="position:absolute;left:4625;top:489;width:29;height:2" coordorigin="4625,489" coordsize="29,2">
              <v:shape style="position:absolute;left:4625;top:489;width:29;height:2" coordorigin="4625,489" coordsize="29,0" path="m4625,489l4654,489e" filled="false" stroked="true" strokeweight=".48004pt" strokecolor="#000000">
                <v:path arrowok="t"/>
              </v:shape>
            </v:group>
            <v:group style="position:absolute;left:4654;top:469;width:2172;height:2" coordorigin="4654,469" coordsize="2172,2">
              <v:shape style="position:absolute;left:4654;top:469;width:2172;height:2" coordorigin="4654,469" coordsize="2172,0" path="m4654,469l6826,469e" filled="false" stroked="true" strokeweight=".47998pt" strokecolor="#000000">
                <v:path arrowok="t"/>
              </v:shape>
            </v:group>
            <v:group style="position:absolute;left:4654;top:489;width:2172;height:2" coordorigin="4654,489" coordsize="2172,2">
              <v:shape style="position:absolute;left:4654;top:489;width:2172;height:2" coordorigin="4654,489" coordsize="2172,0" path="m4654,489l6826,489e" filled="false" stroked="true" strokeweight=".48004pt" strokecolor="#000000">
                <v:path arrowok="t"/>
              </v:shape>
              <v:shape style="position:absolute;left:6826;top:493;width:10;height:2" type="#_x0000_t75" stroked="false">
                <v:imagedata r:id="rId19" o:title=""/>
              </v:shape>
            </v:group>
            <v:group style="position:absolute;left:6826;top:469;width:29;height:2" coordorigin="6826,469" coordsize="29,2">
              <v:shape style="position:absolute;left:6826;top:469;width:29;height:2" coordorigin="6826,469" coordsize="29,0" path="m6826,469l6854,469e" filled="false" stroked="true" strokeweight=".47998pt" strokecolor="#000000">
                <v:path arrowok="t"/>
              </v:shape>
            </v:group>
            <v:group style="position:absolute;left:6826;top:489;width:29;height:2" coordorigin="6826,489" coordsize="29,2">
              <v:shape style="position:absolute;left:6826;top:489;width:29;height:2" coordorigin="6826,489" coordsize="29,0" path="m6826,489l6854,489e" filled="false" stroked="true" strokeweight=".48004pt" strokecolor="#000000">
                <v:path arrowok="t"/>
              </v:shape>
            </v:group>
            <v:group style="position:absolute;left:6854;top:469;width:972;height:2" coordorigin="6854,469" coordsize="972,2">
              <v:shape style="position:absolute;left:6854;top:469;width:972;height:2" coordorigin="6854,469" coordsize="972,0" path="m6854,469l7826,469e" filled="false" stroked="true" strokeweight=".47998pt" strokecolor="#000000">
                <v:path arrowok="t"/>
              </v:shape>
            </v:group>
            <v:group style="position:absolute;left:6854;top:489;width:972;height:2" coordorigin="6854,489" coordsize="972,2">
              <v:shape style="position:absolute;left:6854;top:489;width:972;height:2" coordorigin="6854,489" coordsize="972,0" path="m6854,489l7826,489e" filled="false" stroked="true" strokeweight=".48004pt" strokecolor="#000000">
                <v:path arrowok="t"/>
              </v:shape>
              <v:shape style="position:absolute;left:7826;top:493;width:10;height:2" type="#_x0000_t75" stroked="false">
                <v:imagedata r:id="rId19" o:title=""/>
              </v:shape>
            </v:group>
            <v:group style="position:absolute;left:7826;top:469;width:29;height:2" coordorigin="7826,469" coordsize="29,2">
              <v:shape style="position:absolute;left:7826;top:469;width:29;height:2" coordorigin="7826,469" coordsize="29,0" path="m7826,469l7855,469e" filled="false" stroked="true" strokeweight=".47998pt" strokecolor="#000000">
                <v:path arrowok="t"/>
              </v:shape>
            </v:group>
            <v:group style="position:absolute;left:7826;top:489;width:29;height:2" coordorigin="7826,489" coordsize="29,2">
              <v:shape style="position:absolute;left:7826;top:489;width:29;height:2" coordorigin="7826,489" coordsize="29,0" path="m7826,489l7855,489e" filled="false" stroked="true" strokeweight=".48004pt" strokecolor="#000000">
                <v:path arrowok="t"/>
              </v:shape>
            </v:group>
            <v:group style="position:absolute;left:7855;top:469;width:1473;height:2" coordorigin="7855,469" coordsize="1473,2">
              <v:shape style="position:absolute;left:7855;top:469;width:1473;height:2" coordorigin="7855,469" coordsize="1473,0" path="m7855,469l9328,469e" filled="false" stroked="true" strokeweight=".47998pt" strokecolor="#000000">
                <v:path arrowok="t"/>
              </v:shape>
            </v:group>
            <v:group style="position:absolute;left:7855;top:489;width:1473;height:2" coordorigin="7855,489" coordsize="1473,2">
              <v:shape style="position:absolute;left:7855;top:489;width:1473;height:2" coordorigin="7855,489" coordsize="1473,0" path="m7855,489l9328,489e" filled="false" stroked="true" strokeweight=".48004pt" strokecolor="#000000">
                <v:path arrowok="t"/>
              </v:shape>
              <v:shape style="position:absolute;left:9328;top:493;width:10;height:2" type="#_x0000_t75" stroked="false">
                <v:imagedata r:id="rId19" o:title=""/>
              </v:shape>
            </v:group>
            <v:group style="position:absolute;left:9328;top:469;width:29;height:2" coordorigin="9328,469" coordsize="29,2">
              <v:shape style="position:absolute;left:9328;top:469;width:29;height:2" coordorigin="9328,469" coordsize="29,0" path="m9328,469l9356,469e" filled="false" stroked="true" strokeweight=".47998pt" strokecolor="#000000">
                <v:path arrowok="t"/>
              </v:shape>
            </v:group>
            <v:group style="position:absolute;left:9328;top:489;width:29;height:2" coordorigin="9328,489" coordsize="29,2">
              <v:shape style="position:absolute;left:9328;top:489;width:29;height:2" coordorigin="9328,489" coordsize="29,0" path="m9328,489l9356,489e" filled="false" stroked="true" strokeweight=".48004pt" strokecolor="#000000">
                <v:path arrowok="t"/>
              </v:shape>
            </v:group>
            <v:group style="position:absolute;left:9356;top:469;width:858;height:2" coordorigin="9356,469" coordsize="858,2">
              <v:shape style="position:absolute;left:9356;top:469;width:858;height:2" coordorigin="9356,469" coordsize="858,0" path="m9356,469l10214,469e" filled="false" stroked="true" strokeweight=".47998pt" strokecolor="#000000">
                <v:path arrowok="t"/>
              </v:shape>
            </v:group>
            <v:group style="position:absolute;left:9356;top:489;width:858;height:2" coordorigin="9356,489" coordsize="858,2">
              <v:shape style="position:absolute;left:9356;top:489;width:858;height:2" coordorigin="9356,489" coordsize="858,0" path="m9356,489l10214,489e" filled="false" stroked="true" strokeweight=".48004pt" strokecolor="#000000">
                <v:path arrowok="t"/>
              </v:shape>
              <v:shape style="position:absolute;left:3626;top:475;width:5730;height:758" type="#_x0000_t75" stroked="false">
                <v:imagedata r:id="rId316" o:title=""/>
              </v:shape>
              <v:shape style="position:absolute;left:1723;top:1195;width:8516;height:3163" type="#_x0000_t75" stroked="false">
                <v:imagedata r:id="rId317" o:title=""/>
              </v:shape>
            </v:group>
            <w10:wrap type="none"/>
          </v:group>
        </w:pict>
      </w:r>
      <w:r>
        <w:rPr/>
        <w:t>（6）年末其他应收款余额前五名单位情况</w:t>
      </w:r>
    </w:p>
    <w:p>
      <w:pPr>
        <w:spacing w:line="240" w:lineRule="auto" w:before="5"/>
        <w:rPr>
          <w:rFonts w:ascii="宋体" w:hAnsi="宋体" w:cs="宋体" w:eastAsia="宋体" w:hint="default"/>
          <w:sz w:val="16"/>
          <w:szCs w:val="16"/>
        </w:rPr>
      </w:pPr>
    </w:p>
    <w:tbl>
      <w:tblPr>
        <w:tblW w:w="0" w:type="auto"/>
        <w:jc w:val="left"/>
        <w:tblInd w:w="507" w:type="dxa"/>
        <w:tblLayout w:type="fixed"/>
        <w:tblCellMar>
          <w:top w:w="0" w:type="dxa"/>
          <w:left w:w="0" w:type="dxa"/>
          <w:bottom w:w="0" w:type="dxa"/>
          <w:right w:w="0" w:type="dxa"/>
        </w:tblCellMar>
        <w:tblLook w:val="01E0"/>
      </w:tblPr>
      <w:tblGrid>
        <w:gridCol w:w="1958"/>
        <w:gridCol w:w="1062"/>
        <w:gridCol w:w="2081"/>
        <w:gridCol w:w="1085"/>
        <w:gridCol w:w="1423"/>
        <w:gridCol w:w="885"/>
      </w:tblGrid>
      <w:tr>
        <w:trPr>
          <w:trHeight w:val="390" w:hRule="exact"/>
        </w:trPr>
        <w:tc>
          <w:tcPr>
            <w:tcW w:w="7609" w:type="dxa"/>
            <w:gridSpan w:val="5"/>
            <w:tcBorders>
              <w:top w:val="nil" w:sz="6" w:space="0" w:color="auto"/>
              <w:left w:val="nil" w:sz="6" w:space="0" w:color="auto"/>
              <w:bottom w:val="nil" w:sz="6" w:space="0" w:color="auto"/>
              <w:right w:val="nil" w:sz="6" w:space="0" w:color="auto"/>
            </w:tcBorders>
          </w:tcPr>
          <w:p>
            <w:pPr>
              <w:pStyle w:val="TableParagraph"/>
              <w:tabs>
                <w:tab w:pos="6220" w:val="left" w:leader="none"/>
              </w:tabs>
              <w:spacing w:line="240" w:lineRule="auto" w:before="45"/>
              <w:ind w:left="2095" w:right="0"/>
              <w:jc w:val="left"/>
              <w:rPr>
                <w:rFonts w:ascii="宋体" w:hAnsi="宋体" w:cs="宋体" w:eastAsia="宋体" w:hint="default"/>
                <w:sz w:val="21"/>
                <w:szCs w:val="21"/>
              </w:rPr>
            </w:pPr>
            <w:r>
              <w:rPr>
                <w:rFonts w:ascii="宋体" w:hAnsi="宋体" w:cs="宋体" w:eastAsia="宋体" w:hint="default"/>
                <w:b/>
                <w:bCs/>
                <w:w w:val="95"/>
                <w:sz w:val="21"/>
                <w:szCs w:val="21"/>
              </w:rPr>
              <w:t>与本公</w:t>
              <w:tab/>
            </w:r>
            <w:r>
              <w:rPr>
                <w:rFonts w:ascii="宋体" w:hAnsi="宋体" w:cs="宋体" w:eastAsia="宋体" w:hint="default"/>
                <w:b/>
                <w:bCs/>
                <w:sz w:val="21"/>
                <w:szCs w:val="21"/>
              </w:rPr>
              <w:t>占其他应收款</w:t>
            </w:r>
            <w:r>
              <w:rPr>
                <w:rFonts w:ascii="宋体" w:hAnsi="宋体" w:cs="宋体" w:eastAsia="宋体" w:hint="default"/>
                <w:sz w:val="21"/>
                <w:szCs w:val="21"/>
              </w:rPr>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
              <w:jc w:val="center"/>
              <w:rPr>
                <w:rFonts w:ascii="宋体" w:hAnsi="宋体" w:cs="宋体" w:eastAsia="宋体" w:hint="default"/>
                <w:sz w:val="21"/>
                <w:szCs w:val="21"/>
              </w:rPr>
            </w:pPr>
            <w:r>
              <w:rPr>
                <w:rFonts w:ascii="宋体" w:hAnsi="宋体" w:cs="宋体" w:eastAsia="宋体" w:hint="default"/>
                <w:b/>
                <w:bCs/>
                <w:sz w:val="21"/>
                <w:szCs w:val="21"/>
              </w:rPr>
              <w:t>性质或</w:t>
            </w:r>
            <w:r>
              <w:rPr>
                <w:rFonts w:ascii="宋体" w:hAnsi="宋体" w:cs="宋体" w:eastAsia="宋体" w:hint="default"/>
                <w:sz w:val="21"/>
                <w:szCs w:val="21"/>
              </w:rPr>
            </w:r>
          </w:p>
        </w:tc>
      </w:tr>
      <w:tr>
        <w:trPr>
          <w:trHeight w:val="321"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10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062" w:type="dxa"/>
            <w:tcBorders>
              <w:top w:val="nil" w:sz="6" w:space="0" w:color="auto"/>
              <w:left w:val="nil" w:sz="6" w:space="0" w:color="auto"/>
              <w:bottom w:val="nil" w:sz="6" w:space="0" w:color="auto"/>
              <w:right w:val="nil" w:sz="6" w:space="0" w:color="auto"/>
            </w:tcBorders>
          </w:tcPr>
          <w:p>
            <w:pPr>
              <w:pStyle w:val="TableParagraph"/>
              <w:spacing w:line="202" w:lineRule="exact"/>
              <w:ind w:left="137" w:right="0"/>
              <w:jc w:val="left"/>
              <w:rPr>
                <w:rFonts w:ascii="宋体" w:hAnsi="宋体" w:cs="宋体" w:eastAsia="宋体" w:hint="default"/>
                <w:sz w:val="21"/>
                <w:szCs w:val="21"/>
              </w:rPr>
            </w:pPr>
            <w:r>
              <w:rPr>
                <w:rFonts w:ascii="宋体" w:hAnsi="宋体" w:cs="宋体" w:eastAsia="宋体" w:hint="default"/>
                <w:b/>
                <w:bCs/>
                <w:sz w:val="21"/>
                <w:szCs w:val="21"/>
              </w:rPr>
              <w:t>司关系</w:t>
            </w:r>
            <w:r>
              <w:rPr>
                <w:rFonts w:ascii="宋体" w:hAnsi="宋体" w:cs="宋体" w:eastAsia="宋体" w:hint="default"/>
                <w:sz w:val="21"/>
                <w:szCs w:val="21"/>
              </w:rPr>
            </w:r>
          </w:p>
        </w:tc>
        <w:tc>
          <w:tcPr>
            <w:tcW w:w="2081" w:type="dxa"/>
            <w:tcBorders>
              <w:top w:val="nil" w:sz="6" w:space="0" w:color="auto"/>
              <w:left w:val="nil" w:sz="6" w:space="0" w:color="auto"/>
              <w:bottom w:val="nil" w:sz="6" w:space="0" w:color="auto"/>
              <w:right w:val="nil" w:sz="6" w:space="0" w:color="auto"/>
            </w:tcBorders>
          </w:tcPr>
          <w:p>
            <w:pPr>
              <w:pStyle w:val="TableParagraph"/>
              <w:spacing w:line="100" w:lineRule="exact"/>
              <w:ind w:right="117"/>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85" w:type="dxa"/>
            <w:tcBorders>
              <w:top w:val="nil" w:sz="6" w:space="0" w:color="auto"/>
              <w:left w:val="nil" w:sz="6" w:space="0" w:color="auto"/>
              <w:bottom w:val="nil" w:sz="6" w:space="0" w:color="auto"/>
              <w:right w:val="nil" w:sz="6" w:space="0" w:color="auto"/>
            </w:tcBorders>
          </w:tcPr>
          <w:p>
            <w:pPr>
              <w:pStyle w:val="TableParagraph"/>
              <w:spacing w:line="100" w:lineRule="exact"/>
              <w:ind w:right="79"/>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423" w:type="dxa"/>
            <w:tcBorders>
              <w:top w:val="nil" w:sz="6" w:space="0" w:color="auto"/>
              <w:left w:val="nil" w:sz="6" w:space="0" w:color="auto"/>
              <w:bottom w:val="nil" w:sz="6" w:space="0" w:color="auto"/>
              <w:right w:val="nil" w:sz="6" w:space="0" w:color="auto"/>
            </w:tcBorders>
          </w:tcPr>
          <w:p>
            <w:pPr>
              <w:pStyle w:val="TableParagraph"/>
              <w:spacing w:line="202" w:lineRule="exact"/>
              <w:ind w:right="84"/>
              <w:jc w:val="center"/>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
              <w:jc w:val="center"/>
              <w:rPr>
                <w:rFonts w:ascii="宋体" w:hAnsi="宋体" w:cs="宋体" w:eastAsia="宋体" w:hint="default"/>
                <w:sz w:val="21"/>
                <w:szCs w:val="21"/>
              </w:rPr>
            </w:pPr>
            <w:r>
              <w:rPr>
                <w:rFonts w:ascii="宋体" w:hAnsi="宋体" w:cs="宋体" w:eastAsia="宋体" w:hint="default"/>
                <w:b/>
                <w:bCs/>
                <w:sz w:val="21"/>
                <w:szCs w:val="21"/>
              </w:rPr>
              <w:t>内容</w:t>
            </w:r>
            <w:r>
              <w:rPr>
                <w:rFonts w:ascii="宋体" w:hAnsi="宋体" w:cs="宋体" w:eastAsia="宋体" w:hint="default"/>
                <w:sz w:val="21"/>
                <w:szCs w:val="21"/>
              </w:rPr>
            </w:r>
          </w:p>
        </w:tc>
      </w:tr>
      <w:tr>
        <w:trPr>
          <w:trHeight w:val="559"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72" w:lineRule="exact" w:before="3"/>
              <w:ind w:left="122" w:right="136"/>
              <w:jc w:val="left"/>
              <w:rPr>
                <w:rFonts w:ascii="宋体" w:hAnsi="宋体" w:cs="宋体" w:eastAsia="宋体" w:hint="default"/>
                <w:sz w:val="21"/>
                <w:szCs w:val="21"/>
              </w:rPr>
            </w:pPr>
            <w:r>
              <w:rPr>
                <w:rFonts w:ascii="宋体" w:hAnsi="宋体" w:cs="宋体" w:eastAsia="宋体" w:hint="default"/>
                <w:sz w:val="21"/>
                <w:szCs w:val="21"/>
              </w:rPr>
              <w:t>黑龙江省北大荒米</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业集团有限公司</w:t>
            </w:r>
          </w:p>
        </w:tc>
        <w:tc>
          <w:tcPr>
            <w:tcW w:w="1062" w:type="dxa"/>
            <w:tcBorders>
              <w:top w:val="nil" w:sz="6" w:space="0" w:color="auto"/>
              <w:left w:val="nil" w:sz="6" w:space="0" w:color="auto"/>
              <w:bottom w:val="nil" w:sz="6" w:space="0" w:color="auto"/>
              <w:right w:val="nil" w:sz="6" w:space="0" w:color="auto"/>
            </w:tcBorders>
          </w:tcPr>
          <w:p>
            <w:pPr>
              <w:pStyle w:val="TableParagraph"/>
              <w:spacing w:line="272" w:lineRule="exact" w:before="3"/>
              <w:ind w:left="244" w:right="291" w:hanging="106"/>
              <w:jc w:val="left"/>
              <w:rPr>
                <w:rFonts w:ascii="宋体" w:hAnsi="宋体" w:cs="宋体" w:eastAsia="宋体" w:hint="default"/>
                <w:sz w:val="21"/>
                <w:szCs w:val="21"/>
              </w:rPr>
            </w:pPr>
            <w:r>
              <w:rPr>
                <w:rFonts w:ascii="宋体" w:hAnsi="宋体" w:cs="宋体" w:eastAsia="宋体" w:hint="default"/>
                <w:sz w:val="21"/>
                <w:szCs w:val="21"/>
              </w:rPr>
              <w:t>控股子 公司</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784,465,607.49</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78"/>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86"/>
              <w:jc w:val="center"/>
              <w:rPr>
                <w:rFonts w:ascii="宋体" w:hAnsi="宋体" w:cs="宋体" w:eastAsia="宋体" w:hint="default"/>
                <w:sz w:val="21"/>
                <w:szCs w:val="21"/>
              </w:rPr>
            </w:pPr>
            <w:r>
              <w:rPr>
                <w:rFonts w:ascii="宋体"/>
                <w:sz w:val="21"/>
              </w:rPr>
              <w:t>27.94</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暂借款</w:t>
            </w:r>
          </w:p>
        </w:tc>
      </w:tr>
      <w:tr>
        <w:trPr>
          <w:trHeight w:val="554"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黑龙江北大荒纸业</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有限责任公司</w:t>
            </w:r>
          </w:p>
        </w:tc>
        <w:tc>
          <w:tcPr>
            <w:tcW w:w="1062" w:type="dxa"/>
            <w:tcBorders>
              <w:top w:val="nil" w:sz="6" w:space="0" w:color="auto"/>
              <w:left w:val="nil" w:sz="6" w:space="0" w:color="auto"/>
              <w:bottom w:val="nil" w:sz="6" w:space="0" w:color="auto"/>
              <w:right w:val="nil" w:sz="6" w:space="0" w:color="auto"/>
            </w:tcBorders>
          </w:tcPr>
          <w:p>
            <w:pPr>
              <w:pStyle w:val="TableParagraph"/>
              <w:spacing w:line="245" w:lineRule="exact"/>
              <w:ind w:right="152"/>
              <w:jc w:val="center"/>
              <w:rPr>
                <w:rFonts w:ascii="宋体" w:hAnsi="宋体" w:cs="宋体" w:eastAsia="宋体" w:hint="default"/>
                <w:sz w:val="21"/>
                <w:szCs w:val="21"/>
              </w:rPr>
            </w:pPr>
            <w:r>
              <w:rPr>
                <w:rFonts w:ascii="宋体" w:hAnsi="宋体" w:cs="宋体" w:eastAsia="宋体" w:hint="default"/>
                <w:sz w:val="21"/>
                <w:szCs w:val="21"/>
              </w:rPr>
              <w:t>控股子</w:t>
            </w:r>
          </w:p>
          <w:p>
            <w:pPr>
              <w:pStyle w:val="TableParagraph"/>
              <w:spacing w:line="274" w:lineRule="exact"/>
              <w:ind w:right="151"/>
              <w:jc w:val="center"/>
              <w:rPr>
                <w:rFonts w:ascii="宋体" w:hAnsi="宋体" w:cs="宋体" w:eastAsia="宋体" w:hint="default"/>
                <w:sz w:val="21"/>
                <w:szCs w:val="21"/>
              </w:rPr>
            </w:pPr>
            <w:r>
              <w:rPr>
                <w:rFonts w:ascii="宋体" w:hAnsi="宋体" w:cs="宋体" w:eastAsia="宋体" w:hint="default"/>
                <w:sz w:val="21"/>
                <w:szCs w:val="21"/>
              </w:rPr>
              <w:t>公司</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259,334,462.48</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80"/>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86"/>
              <w:jc w:val="center"/>
              <w:rPr>
                <w:rFonts w:ascii="宋体" w:hAnsi="宋体" w:cs="宋体" w:eastAsia="宋体" w:hint="default"/>
                <w:sz w:val="21"/>
                <w:szCs w:val="21"/>
              </w:rPr>
            </w:pPr>
            <w:r>
              <w:rPr>
                <w:rFonts w:ascii="宋体"/>
                <w:sz w:val="21"/>
              </w:rPr>
              <w:t>9.24</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暂借款</w:t>
            </w:r>
          </w:p>
        </w:tc>
      </w:tr>
      <w:tr>
        <w:trPr>
          <w:trHeight w:val="554"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北大荒龙垦麦芽有</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062" w:type="dxa"/>
            <w:tcBorders>
              <w:top w:val="nil" w:sz="6" w:space="0" w:color="auto"/>
              <w:left w:val="nil" w:sz="6" w:space="0" w:color="auto"/>
              <w:bottom w:val="nil" w:sz="6" w:space="0" w:color="auto"/>
              <w:right w:val="nil" w:sz="6" w:space="0" w:color="auto"/>
            </w:tcBorders>
          </w:tcPr>
          <w:p>
            <w:pPr>
              <w:pStyle w:val="TableParagraph"/>
              <w:spacing w:line="245" w:lineRule="exact"/>
              <w:ind w:right="152"/>
              <w:jc w:val="center"/>
              <w:rPr>
                <w:rFonts w:ascii="宋体" w:hAnsi="宋体" w:cs="宋体" w:eastAsia="宋体" w:hint="default"/>
                <w:sz w:val="21"/>
                <w:szCs w:val="21"/>
              </w:rPr>
            </w:pPr>
            <w:r>
              <w:rPr>
                <w:rFonts w:ascii="宋体" w:hAnsi="宋体" w:cs="宋体" w:eastAsia="宋体" w:hint="default"/>
                <w:sz w:val="21"/>
                <w:szCs w:val="21"/>
              </w:rPr>
              <w:t>控股子</w:t>
            </w:r>
          </w:p>
          <w:p>
            <w:pPr>
              <w:pStyle w:val="TableParagraph"/>
              <w:spacing w:line="274" w:lineRule="exact"/>
              <w:ind w:right="151"/>
              <w:jc w:val="center"/>
              <w:rPr>
                <w:rFonts w:ascii="宋体" w:hAnsi="宋体" w:cs="宋体" w:eastAsia="宋体" w:hint="default"/>
                <w:sz w:val="21"/>
                <w:szCs w:val="21"/>
              </w:rPr>
            </w:pPr>
            <w:r>
              <w:rPr>
                <w:rFonts w:ascii="宋体" w:hAnsi="宋体" w:cs="宋体" w:eastAsia="宋体" w:hint="default"/>
                <w:sz w:val="21"/>
                <w:szCs w:val="21"/>
              </w:rPr>
              <w:t>公司</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965,878,498.60</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80"/>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88"/>
              <w:jc w:val="center"/>
              <w:rPr>
                <w:rFonts w:ascii="宋体" w:hAnsi="宋体" w:cs="宋体" w:eastAsia="宋体" w:hint="default"/>
                <w:sz w:val="21"/>
                <w:szCs w:val="21"/>
              </w:rPr>
            </w:pPr>
            <w:r>
              <w:rPr>
                <w:rFonts w:ascii="宋体"/>
                <w:sz w:val="21"/>
              </w:rPr>
              <w:t>34.40</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暂借款</w:t>
            </w:r>
          </w:p>
        </w:tc>
      </w:tr>
      <w:tr>
        <w:trPr>
          <w:trHeight w:val="555"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北大荒鑫亚经贸有</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限责任公司</w:t>
            </w:r>
          </w:p>
        </w:tc>
        <w:tc>
          <w:tcPr>
            <w:tcW w:w="1062" w:type="dxa"/>
            <w:tcBorders>
              <w:top w:val="nil" w:sz="6" w:space="0" w:color="auto"/>
              <w:left w:val="nil" w:sz="6" w:space="0" w:color="auto"/>
              <w:bottom w:val="nil" w:sz="6" w:space="0" w:color="auto"/>
              <w:right w:val="nil" w:sz="6" w:space="0" w:color="auto"/>
            </w:tcBorders>
          </w:tcPr>
          <w:p>
            <w:pPr>
              <w:pStyle w:val="TableParagraph"/>
              <w:spacing w:line="245" w:lineRule="exact"/>
              <w:ind w:right="152"/>
              <w:jc w:val="center"/>
              <w:rPr>
                <w:rFonts w:ascii="宋体" w:hAnsi="宋体" w:cs="宋体" w:eastAsia="宋体" w:hint="default"/>
                <w:sz w:val="21"/>
                <w:szCs w:val="21"/>
              </w:rPr>
            </w:pPr>
            <w:r>
              <w:rPr>
                <w:rFonts w:ascii="宋体" w:hAnsi="宋体" w:cs="宋体" w:eastAsia="宋体" w:hint="default"/>
                <w:sz w:val="21"/>
                <w:szCs w:val="21"/>
              </w:rPr>
              <w:t>全资子</w:t>
            </w:r>
          </w:p>
          <w:p>
            <w:pPr>
              <w:pStyle w:val="TableParagraph"/>
              <w:spacing w:line="274" w:lineRule="exact"/>
              <w:ind w:right="151"/>
              <w:jc w:val="center"/>
              <w:rPr>
                <w:rFonts w:ascii="宋体" w:hAnsi="宋体" w:cs="宋体" w:eastAsia="宋体" w:hint="default"/>
                <w:sz w:val="21"/>
                <w:szCs w:val="21"/>
              </w:rPr>
            </w:pPr>
            <w:r>
              <w:rPr>
                <w:rFonts w:ascii="宋体" w:hAnsi="宋体" w:cs="宋体" w:eastAsia="宋体" w:hint="default"/>
                <w:sz w:val="21"/>
                <w:szCs w:val="21"/>
              </w:rPr>
              <w:t>公司</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300,790,000.00</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78"/>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86"/>
              <w:jc w:val="center"/>
              <w:rPr>
                <w:rFonts w:ascii="宋体" w:hAnsi="宋体" w:cs="宋体" w:eastAsia="宋体" w:hint="default"/>
                <w:sz w:val="21"/>
                <w:szCs w:val="21"/>
              </w:rPr>
            </w:pPr>
            <w:r>
              <w:rPr>
                <w:rFonts w:ascii="宋体"/>
                <w:sz w:val="21"/>
              </w:rPr>
              <w:t>10.71</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暂借款</w:t>
            </w:r>
          </w:p>
        </w:tc>
      </w:tr>
      <w:tr>
        <w:trPr>
          <w:trHeight w:val="594"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北大荒鑫都房地产</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开发有限公司</w:t>
            </w:r>
          </w:p>
        </w:tc>
        <w:tc>
          <w:tcPr>
            <w:tcW w:w="1062" w:type="dxa"/>
            <w:tcBorders>
              <w:top w:val="nil" w:sz="6" w:space="0" w:color="auto"/>
              <w:left w:val="nil" w:sz="6" w:space="0" w:color="auto"/>
              <w:bottom w:val="nil" w:sz="6" w:space="0" w:color="auto"/>
              <w:right w:val="nil" w:sz="6" w:space="0" w:color="auto"/>
            </w:tcBorders>
          </w:tcPr>
          <w:p>
            <w:pPr>
              <w:pStyle w:val="TableParagraph"/>
              <w:spacing w:line="245" w:lineRule="exact"/>
              <w:ind w:right="152"/>
              <w:jc w:val="center"/>
              <w:rPr>
                <w:rFonts w:ascii="宋体" w:hAnsi="宋体" w:cs="宋体" w:eastAsia="宋体" w:hint="default"/>
                <w:sz w:val="21"/>
                <w:szCs w:val="21"/>
              </w:rPr>
            </w:pPr>
            <w:r>
              <w:rPr>
                <w:rFonts w:ascii="宋体" w:hAnsi="宋体" w:cs="宋体" w:eastAsia="宋体" w:hint="default"/>
                <w:sz w:val="21"/>
                <w:szCs w:val="21"/>
              </w:rPr>
              <w:t>控股子</w:t>
            </w:r>
          </w:p>
          <w:p>
            <w:pPr>
              <w:pStyle w:val="TableParagraph"/>
              <w:spacing w:line="274" w:lineRule="exact"/>
              <w:ind w:right="151"/>
              <w:jc w:val="center"/>
              <w:rPr>
                <w:rFonts w:ascii="宋体" w:hAnsi="宋体" w:cs="宋体" w:eastAsia="宋体" w:hint="default"/>
                <w:sz w:val="21"/>
                <w:szCs w:val="21"/>
              </w:rPr>
            </w:pPr>
            <w:r>
              <w:rPr>
                <w:rFonts w:ascii="宋体" w:hAnsi="宋体" w:cs="宋体" w:eastAsia="宋体" w:hint="default"/>
                <w:sz w:val="21"/>
                <w:szCs w:val="21"/>
              </w:rPr>
              <w:t>公司</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130,000,000.00</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78"/>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85"/>
              <w:jc w:val="center"/>
              <w:rPr>
                <w:rFonts w:ascii="宋体" w:hAnsi="宋体" w:cs="宋体" w:eastAsia="宋体" w:hint="default"/>
                <w:sz w:val="21"/>
                <w:szCs w:val="21"/>
              </w:rPr>
            </w:pPr>
            <w:r>
              <w:rPr>
                <w:rFonts w:ascii="宋体"/>
                <w:sz w:val="21"/>
              </w:rPr>
              <w:t>4.63</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暂借款</w:t>
            </w:r>
          </w:p>
        </w:tc>
      </w:tr>
      <w:tr>
        <w:trPr>
          <w:trHeight w:val="343" w:hRule="exact"/>
        </w:trPr>
        <w:tc>
          <w:tcPr>
            <w:tcW w:w="195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062" w:type="dxa"/>
            <w:tcBorders>
              <w:top w:val="nil" w:sz="6" w:space="0" w:color="auto"/>
              <w:left w:val="nil" w:sz="6" w:space="0" w:color="auto"/>
              <w:bottom w:val="single" w:sz="12" w:space="0" w:color="000000"/>
              <w:right w:val="nil" w:sz="6" w:space="0" w:color="auto"/>
            </w:tcBorders>
          </w:tcPr>
          <w:p>
            <w:pPr/>
          </w:p>
        </w:tc>
        <w:tc>
          <w:tcPr>
            <w:tcW w:w="208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2,440,468,568.57</w:t>
            </w:r>
          </w:p>
        </w:tc>
        <w:tc>
          <w:tcPr>
            <w:tcW w:w="1085" w:type="dxa"/>
            <w:tcBorders>
              <w:top w:val="nil" w:sz="6" w:space="0" w:color="auto"/>
              <w:left w:val="nil" w:sz="6" w:space="0" w:color="auto"/>
              <w:bottom w:val="single" w:sz="12" w:space="0" w:color="000000"/>
              <w:right w:val="nil" w:sz="6" w:space="0" w:color="auto"/>
            </w:tcBorders>
          </w:tcPr>
          <w:p>
            <w:pP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86"/>
              <w:jc w:val="center"/>
              <w:rPr>
                <w:rFonts w:ascii="宋体" w:hAnsi="宋体" w:cs="宋体" w:eastAsia="宋体" w:hint="default"/>
                <w:sz w:val="21"/>
                <w:szCs w:val="21"/>
              </w:rPr>
            </w:pPr>
            <w:r>
              <w:rPr>
                <w:rFonts w:ascii="宋体"/>
                <w:sz w:val="21"/>
              </w:rPr>
              <w:t>86.92</w:t>
            </w:r>
          </w:p>
        </w:tc>
        <w:tc>
          <w:tcPr>
            <w:tcW w:w="885"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sz w:val="17"/>
          <w:szCs w:val="17"/>
        </w:rPr>
      </w:pPr>
    </w:p>
    <w:p>
      <w:pPr>
        <w:pStyle w:val="BodyText"/>
        <w:spacing w:line="300" w:lineRule="auto" w:before="31"/>
        <w:ind w:left="140" w:right="137" w:firstLine="440"/>
        <w:jc w:val="left"/>
      </w:pPr>
      <w:r>
        <w:rPr/>
        <w:t>（7）年末其他应收款余额中应收关联方款项余额为</w:t>
      </w:r>
      <w:r>
        <w:rPr>
          <w:spacing w:val="-61"/>
        </w:rPr>
        <w:t> </w:t>
      </w:r>
      <w:r>
        <w:rPr/>
        <w:t>2,443,171,171.65</w:t>
      </w:r>
      <w:r>
        <w:rPr>
          <w:spacing w:val="-62"/>
        </w:rPr>
        <w:t> </w:t>
      </w:r>
      <w:r>
        <w:rPr/>
        <w:t>元，占其他应收款余</w:t>
      </w:r>
      <w:r>
        <w:rPr>
          <w:w w:val="99"/>
        </w:rPr>
        <w:t> </w:t>
      </w:r>
      <w:r>
        <w:rPr/>
        <w:t>额的</w:t>
      </w:r>
      <w:r>
        <w:rPr>
          <w:spacing w:val="-59"/>
        </w:rPr>
        <w:t> </w:t>
      </w:r>
      <w:r>
        <w:rPr/>
        <w:t>87.01%，其中持本公司</w:t>
      </w:r>
      <w:r>
        <w:rPr>
          <w:spacing w:val="-59"/>
        </w:rPr>
        <w:t> </w:t>
      </w:r>
      <w:r>
        <w:rPr/>
        <w:t>66.51%表决权股份的股东单位农垦集团款项</w:t>
      </w:r>
      <w:r>
        <w:rPr>
          <w:spacing w:val="-59"/>
        </w:rPr>
        <w:t> </w:t>
      </w:r>
      <w:r>
        <w:rPr/>
        <w:t>2,584,004.48</w:t>
      </w:r>
      <w:r>
        <w:rPr>
          <w:spacing w:val="-59"/>
        </w:rPr>
        <w:t> </w:t>
      </w:r>
      <w:r>
        <w:rPr/>
        <w:t>元。</w:t>
      </w:r>
    </w:p>
    <w:p>
      <w:pPr>
        <w:spacing w:line="240" w:lineRule="auto" w:before="1"/>
        <w:rPr>
          <w:rFonts w:ascii="宋体" w:hAnsi="宋体" w:cs="宋体" w:eastAsia="宋体" w:hint="default"/>
          <w:sz w:val="12"/>
          <w:szCs w:val="12"/>
        </w:rPr>
      </w:pPr>
    </w:p>
    <w:tbl>
      <w:tblPr>
        <w:tblW w:w="0" w:type="auto"/>
        <w:jc w:val="left"/>
        <w:tblInd w:w="494" w:type="dxa"/>
        <w:tblLayout w:type="fixed"/>
        <w:tblCellMar>
          <w:top w:w="0" w:type="dxa"/>
          <w:left w:w="0" w:type="dxa"/>
          <w:bottom w:w="0" w:type="dxa"/>
          <w:right w:w="0" w:type="dxa"/>
        </w:tblCellMar>
        <w:tblLook w:val="01E0"/>
      </w:tblPr>
      <w:tblGrid>
        <w:gridCol w:w="3331"/>
        <w:gridCol w:w="2854"/>
        <w:gridCol w:w="2341"/>
      </w:tblGrid>
      <w:tr>
        <w:trPr>
          <w:trHeight w:val="1178" w:hRule="exact"/>
        </w:trPr>
        <w:tc>
          <w:tcPr>
            <w:tcW w:w="3331" w:type="dxa"/>
            <w:tcBorders>
              <w:top w:val="nil" w:sz="6" w:space="0" w:color="auto"/>
              <w:left w:val="nil" w:sz="6" w:space="0" w:color="auto"/>
              <w:bottom w:val="single" w:sz="12" w:space="0" w:color="000000"/>
              <w:right w:val="nil" w:sz="6" w:space="0" w:color="auto"/>
            </w:tcBorders>
          </w:tcPr>
          <w:p>
            <w:pPr>
              <w:pStyle w:val="TableParagraph"/>
              <w:tabs>
                <w:tab w:pos="545" w:val="left" w:leader="none"/>
              </w:tabs>
              <w:spacing w:line="240" w:lineRule="auto" w:before="31"/>
              <w:ind w:left="86" w:right="0"/>
              <w:jc w:val="left"/>
              <w:rPr>
                <w:rFonts w:ascii="宋体" w:hAnsi="宋体" w:cs="宋体" w:eastAsia="宋体" w:hint="default"/>
                <w:sz w:val="22"/>
                <w:szCs w:val="22"/>
              </w:rPr>
            </w:pPr>
            <w:r>
              <w:rPr>
                <w:rFonts w:ascii="宋体" w:hAnsi="宋体" w:cs="宋体" w:eastAsia="宋体" w:hint="default"/>
                <w:w w:val="95"/>
                <w:sz w:val="22"/>
                <w:szCs w:val="22"/>
              </w:rPr>
              <w:t>3.</w:t>
              <w:tab/>
            </w:r>
            <w:r>
              <w:rPr>
                <w:rFonts w:ascii="宋体" w:hAnsi="宋体" w:cs="宋体" w:eastAsia="宋体" w:hint="default"/>
                <w:sz w:val="22"/>
                <w:szCs w:val="22"/>
              </w:rPr>
              <w:t>长期股权投资</w:t>
            </w:r>
          </w:p>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left="86" w:right="0"/>
              <w:jc w:val="left"/>
              <w:rPr>
                <w:rFonts w:ascii="宋体" w:hAnsi="宋体" w:cs="宋体" w:eastAsia="宋体" w:hint="default"/>
                <w:sz w:val="22"/>
                <w:szCs w:val="22"/>
              </w:rPr>
            </w:pPr>
            <w:r>
              <w:rPr>
                <w:rFonts w:ascii="宋体" w:hAnsi="宋体" w:cs="宋体" w:eastAsia="宋体" w:hint="default"/>
                <w:sz w:val="22"/>
                <w:szCs w:val="22"/>
              </w:rPr>
              <w:t>（1）长期股权投资分类</w:t>
            </w:r>
          </w:p>
        </w:tc>
        <w:tc>
          <w:tcPr>
            <w:tcW w:w="5195" w:type="dxa"/>
            <w:gridSpan w:val="2"/>
            <w:tcBorders>
              <w:top w:val="nil" w:sz="6" w:space="0" w:color="auto"/>
              <w:left w:val="nil" w:sz="6" w:space="0" w:color="auto"/>
              <w:bottom w:val="single" w:sz="12" w:space="0" w:color="000000"/>
              <w:right w:val="nil" w:sz="6" w:space="0" w:color="auto"/>
            </w:tcBorders>
          </w:tcPr>
          <w:p>
            <w:pPr/>
          </w:p>
        </w:tc>
      </w:tr>
      <w:tr>
        <w:trPr>
          <w:trHeight w:val="413" w:hRule="exact"/>
        </w:trPr>
        <w:tc>
          <w:tcPr>
            <w:tcW w:w="333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54"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702"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4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537"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5"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按成本法核算长期股权投资</w:t>
            </w:r>
          </w:p>
        </w:tc>
        <w:tc>
          <w:tcPr>
            <w:tcW w:w="2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35"/>
              <w:jc w:val="right"/>
              <w:rPr>
                <w:rFonts w:ascii="宋体" w:hAnsi="宋体" w:cs="宋体" w:eastAsia="宋体" w:hint="default"/>
                <w:sz w:val="21"/>
                <w:szCs w:val="21"/>
              </w:rPr>
            </w:pPr>
            <w:r>
              <w:rPr>
                <w:rFonts w:ascii="宋体"/>
                <w:spacing w:val="-1"/>
                <w:sz w:val="21"/>
              </w:rPr>
              <w:t>905,715,366.27</w:t>
            </w:r>
            <w:r>
              <w:rPr>
                <w:rFonts w:ascii="宋体"/>
                <w:sz w:val="21"/>
              </w:rPr>
            </w:r>
          </w:p>
        </w:tc>
        <w:tc>
          <w:tcPr>
            <w:tcW w:w="23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宋体" w:hAnsi="宋体" w:cs="宋体" w:eastAsia="宋体" w:hint="default"/>
                <w:sz w:val="21"/>
                <w:szCs w:val="21"/>
              </w:rPr>
            </w:pPr>
            <w:r>
              <w:rPr>
                <w:rFonts w:ascii="宋体"/>
                <w:spacing w:val="-1"/>
                <w:sz w:val="21"/>
              </w:rPr>
              <w:t>871,289,588.73</w:t>
            </w:r>
          </w:p>
        </w:tc>
      </w:tr>
      <w:tr>
        <w:trPr>
          <w:trHeight w:val="370"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按权益法核算长期股权投资</w:t>
            </w:r>
          </w:p>
        </w:tc>
        <w:tc>
          <w:tcPr>
            <w:tcW w:w="285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35"/>
              <w:jc w:val="right"/>
              <w:rPr>
                <w:rFonts w:ascii="宋体" w:hAnsi="宋体" w:cs="宋体" w:eastAsia="宋体" w:hint="default"/>
                <w:sz w:val="21"/>
                <w:szCs w:val="21"/>
              </w:rPr>
            </w:pPr>
            <w:r>
              <w:rPr>
                <w:rFonts w:ascii="宋体"/>
                <w:spacing w:val="-1"/>
                <w:sz w:val="21"/>
              </w:rPr>
              <w:t>27,924,210.06</w:t>
            </w:r>
          </w:p>
        </w:tc>
        <w:tc>
          <w:tcPr>
            <w:tcW w:w="234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0"/>
              <w:jc w:val="right"/>
              <w:rPr>
                <w:rFonts w:ascii="宋体" w:hAnsi="宋体" w:cs="宋体" w:eastAsia="宋体" w:hint="default"/>
                <w:sz w:val="21"/>
                <w:szCs w:val="21"/>
              </w:rPr>
            </w:pPr>
            <w:r>
              <w:rPr>
                <w:rFonts w:ascii="宋体"/>
                <w:spacing w:val="-1"/>
                <w:sz w:val="21"/>
              </w:rPr>
              <w:t>1,289,540.29</w:t>
            </w:r>
            <w:r>
              <w:rPr>
                <w:rFonts w:ascii="宋体"/>
                <w:sz w:val="21"/>
              </w:rPr>
            </w:r>
          </w:p>
        </w:tc>
      </w:tr>
      <w:tr>
        <w:trPr>
          <w:trHeight w:val="735"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321" w:lineRule="auto" w:before="10"/>
              <w:ind w:left="108" w:right="700"/>
              <w:jc w:val="left"/>
              <w:rPr>
                <w:rFonts w:ascii="宋体" w:hAnsi="宋体" w:cs="宋体" w:eastAsia="宋体" w:hint="default"/>
                <w:sz w:val="21"/>
                <w:szCs w:val="21"/>
              </w:rPr>
            </w:pPr>
            <w:r>
              <w:rPr>
                <w:rFonts w:ascii="宋体" w:hAnsi="宋体" w:cs="宋体" w:eastAsia="宋体" w:hint="default"/>
                <w:b/>
                <w:bCs/>
                <w:sz w:val="21"/>
                <w:szCs w:val="21"/>
              </w:rPr>
              <w:t>长期股权投资合计</w:t>
            </w:r>
            <w:r>
              <w:rPr>
                <w:rFonts w:ascii="宋体" w:hAnsi="宋体" w:cs="宋体" w:eastAsia="宋体" w:hint="default"/>
                <w:b/>
                <w:bCs/>
                <w:spacing w:val="1"/>
                <w:w w:val="99"/>
                <w:sz w:val="21"/>
                <w:szCs w:val="21"/>
              </w:rPr>
              <w:t> </w:t>
            </w:r>
            <w:r>
              <w:rPr>
                <w:rFonts w:ascii="宋体" w:hAnsi="宋体" w:cs="宋体" w:eastAsia="宋体" w:hint="default"/>
                <w:sz w:val="21"/>
                <w:szCs w:val="21"/>
              </w:rPr>
              <w:t>减：长期股权投资减值准备</w:t>
            </w:r>
          </w:p>
        </w:tc>
        <w:tc>
          <w:tcPr>
            <w:tcW w:w="28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35"/>
              <w:jc w:val="right"/>
              <w:rPr>
                <w:rFonts w:ascii="宋体" w:hAnsi="宋体" w:cs="宋体" w:eastAsia="宋体" w:hint="default"/>
                <w:sz w:val="21"/>
                <w:szCs w:val="21"/>
              </w:rPr>
            </w:pPr>
            <w:r>
              <w:rPr>
                <w:rFonts w:ascii="宋体"/>
                <w:spacing w:val="-1"/>
                <w:sz w:val="21"/>
              </w:rPr>
              <w:t>933,639,576.33</w:t>
            </w:r>
          </w:p>
        </w:tc>
        <w:tc>
          <w:tcPr>
            <w:tcW w:w="234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9"/>
              <w:jc w:val="right"/>
              <w:rPr>
                <w:rFonts w:ascii="宋体" w:hAnsi="宋体" w:cs="宋体" w:eastAsia="宋体" w:hint="default"/>
                <w:sz w:val="21"/>
                <w:szCs w:val="21"/>
              </w:rPr>
            </w:pPr>
            <w:r>
              <w:rPr>
                <w:rFonts w:ascii="宋体"/>
                <w:spacing w:val="-1"/>
                <w:sz w:val="21"/>
              </w:rPr>
              <w:t>872,579,129.02</w:t>
            </w:r>
          </w:p>
        </w:tc>
      </w:tr>
      <w:tr>
        <w:trPr>
          <w:trHeight w:val="348" w:hRule="exact"/>
        </w:trPr>
        <w:tc>
          <w:tcPr>
            <w:tcW w:w="333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b/>
                <w:bCs/>
                <w:sz w:val="21"/>
                <w:szCs w:val="21"/>
              </w:rPr>
              <w:t>长期股权投资价值</w:t>
            </w:r>
            <w:r>
              <w:rPr>
                <w:rFonts w:ascii="宋体" w:hAnsi="宋体" w:cs="宋体" w:eastAsia="宋体" w:hint="default"/>
                <w:sz w:val="21"/>
                <w:szCs w:val="21"/>
              </w:rPr>
            </w:r>
          </w:p>
        </w:tc>
        <w:tc>
          <w:tcPr>
            <w:tcW w:w="285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35"/>
              <w:jc w:val="right"/>
              <w:rPr>
                <w:rFonts w:ascii="宋体" w:hAnsi="宋体" w:cs="宋体" w:eastAsia="宋体" w:hint="default"/>
                <w:sz w:val="21"/>
                <w:szCs w:val="21"/>
              </w:rPr>
            </w:pPr>
            <w:r>
              <w:rPr>
                <w:rFonts w:ascii="宋体"/>
                <w:spacing w:val="-1"/>
                <w:sz w:val="21"/>
              </w:rPr>
              <w:t>933,639,576.33</w:t>
            </w:r>
          </w:p>
        </w:tc>
        <w:tc>
          <w:tcPr>
            <w:tcW w:w="2341"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99"/>
              <w:jc w:val="right"/>
              <w:rPr>
                <w:rFonts w:ascii="宋体" w:hAnsi="宋体" w:cs="宋体" w:eastAsia="宋体" w:hint="default"/>
                <w:sz w:val="21"/>
                <w:szCs w:val="21"/>
              </w:rPr>
            </w:pPr>
            <w:r>
              <w:rPr>
                <w:rFonts w:ascii="宋体"/>
                <w:spacing w:val="-1"/>
                <w:sz w:val="21"/>
              </w:rPr>
              <w:t>872,579,129.02</w:t>
            </w:r>
          </w:p>
        </w:tc>
      </w:tr>
    </w:tbl>
    <w:p>
      <w:pPr>
        <w:spacing w:line="240" w:lineRule="auto" w:before="1"/>
        <w:rPr>
          <w:rFonts w:ascii="宋体" w:hAnsi="宋体" w:cs="宋体" w:eastAsia="宋体" w:hint="default"/>
          <w:sz w:val="12"/>
          <w:szCs w:val="12"/>
        </w:rPr>
      </w:pPr>
    </w:p>
    <w:p>
      <w:pPr>
        <w:pStyle w:val="BodyText"/>
        <w:spacing w:line="240" w:lineRule="auto" w:before="31"/>
        <w:ind w:left="581" w:right="0"/>
        <w:jc w:val="left"/>
      </w:pPr>
      <w:r>
        <w:rPr/>
        <w:pict>
          <v:group style="position:absolute;margin-left:85.099998pt;margin-top:-121.382355pt;width:427.6pt;height:111.3pt;mso-position-horizontal-relative:page;mso-position-vertical-relative:paragraph;z-index:-844480" coordorigin="1702,-2428" coordsize="8552,2226">
            <v:shape style="position:absolute;left:4865;top:-2414;width:10;height:2" type="#_x0000_t75" stroked="false">
              <v:imagedata r:id="rId19" o:title=""/>
            </v:shape>
            <v:shape style="position:absolute;left:7466;top:-2414;width:10;height:2" type="#_x0000_t75" stroked="false">
              <v:imagedata r:id="rId19" o:title=""/>
            </v:shape>
            <v:shape style="position:absolute;left:4850;top:-2428;width:2640;height:389" type="#_x0000_t75" stroked="false">
              <v:imagedata r:id="rId318" o:title=""/>
            </v:shape>
            <v:shape style="position:absolute;left:1702;top:-2066;width:8552;height:1864" type="#_x0000_t75" stroked="false">
              <v:imagedata r:id="rId319" o:title=""/>
            </v:shape>
            <w10:wrap type="none"/>
          </v:group>
        </w:pict>
      </w:r>
      <w:r>
        <w:rPr/>
        <w:pict>
          <v:group style="position:absolute;margin-left:67.080002pt;margin-top:24.777952pt;width:462.2pt;height:168pt;mso-position-horizontal-relative:page;mso-position-vertical-relative:paragraph;z-index:-844312" coordorigin="1342,496" coordsize="9244,3360">
            <v:group style="position:absolute;left:1361;top:500;width:3574;height:2" coordorigin="1361,500" coordsize="3574,2">
              <v:shape style="position:absolute;left:1361;top:500;width:3574;height:2" coordorigin="1361,500" coordsize="3574,0" path="m1361,500l4934,500e" filled="false" stroked="true" strokeweight=".48pt" strokecolor="#000000">
                <v:path arrowok="t"/>
              </v:shape>
            </v:group>
            <v:group style="position:absolute;left:1361;top:520;width:3574;height:2" coordorigin="1361,520" coordsize="3574,2">
              <v:shape style="position:absolute;left:1361;top:520;width:3574;height:2" coordorigin="1361,520" coordsize="3574,0" path="m1361,520l4934,520e" filled="false" stroked="true" strokeweight=".48pt" strokecolor="#000000">
                <v:path arrowok="t"/>
              </v:shape>
              <v:shape style="position:absolute;left:4934;top:524;width:10;height:2" type="#_x0000_t75" stroked="false">
                <v:imagedata r:id="rId19" o:title=""/>
              </v:shape>
            </v:group>
            <v:group style="position:absolute;left:4934;top:500;width:29;height:2" coordorigin="4934,500" coordsize="29,2">
              <v:shape style="position:absolute;left:4934;top:500;width:29;height:2" coordorigin="4934,500" coordsize="29,0" path="m4934,500l4963,500e" filled="false" stroked="true" strokeweight=".48pt" strokecolor="#000000">
                <v:path arrowok="t"/>
              </v:shape>
            </v:group>
            <v:group style="position:absolute;left:4934;top:520;width:29;height:2" coordorigin="4934,520" coordsize="29,2">
              <v:shape style="position:absolute;left:4934;top:520;width:29;height:2" coordorigin="4934,520" coordsize="29,0" path="m4934,520l4963,520e" filled="false" stroked="true" strokeweight=".48pt" strokecolor="#000000">
                <v:path arrowok="t"/>
              </v:shape>
            </v:group>
            <v:group style="position:absolute;left:4963;top:500;width:839;height:2" coordorigin="4963,500" coordsize="839,2">
              <v:shape style="position:absolute;left:4963;top:500;width:839;height:2" coordorigin="4963,500" coordsize="839,0" path="m4963,500l5802,500e" filled="false" stroked="true" strokeweight=".48pt" strokecolor="#000000">
                <v:path arrowok="t"/>
              </v:shape>
            </v:group>
            <v:group style="position:absolute;left:4963;top:520;width:839;height:2" coordorigin="4963,520" coordsize="839,2">
              <v:shape style="position:absolute;left:4963;top:520;width:839;height:2" coordorigin="4963,520" coordsize="839,0" path="m4963,520l5802,520e" filled="false" stroked="true" strokeweight=".48pt" strokecolor="#000000">
                <v:path arrowok="t"/>
              </v:shape>
              <v:shape style="position:absolute;left:5802;top:524;width:10;height:2" type="#_x0000_t75" stroked="false">
                <v:imagedata r:id="rId19" o:title=""/>
              </v:shape>
            </v:group>
            <v:group style="position:absolute;left:5802;top:500;width:29;height:2" coordorigin="5802,500" coordsize="29,2">
              <v:shape style="position:absolute;left:5802;top:500;width:29;height:2" coordorigin="5802,500" coordsize="29,0" path="m5802,500l5831,500e" filled="false" stroked="true" strokeweight=".48pt" strokecolor="#000000">
                <v:path arrowok="t"/>
              </v:shape>
            </v:group>
            <v:group style="position:absolute;left:5802;top:520;width:29;height:2" coordorigin="5802,520" coordsize="29,2">
              <v:shape style="position:absolute;left:5802;top:520;width:29;height:2" coordorigin="5802,520" coordsize="29,0" path="m5802,520l5831,520e" filled="false" stroked="true" strokeweight=".48pt" strokecolor="#000000">
                <v:path arrowok="t"/>
              </v:shape>
            </v:group>
            <v:group style="position:absolute;left:5831;top:500;width:1055;height:2" coordorigin="5831,500" coordsize="1055,2">
              <v:shape style="position:absolute;left:5831;top:500;width:1055;height:2" coordorigin="5831,500" coordsize="1055,0" path="m5831,500l6886,500e" filled="false" stroked="true" strokeweight=".48pt" strokecolor="#000000">
                <v:path arrowok="t"/>
              </v:shape>
            </v:group>
            <v:group style="position:absolute;left:5831;top:520;width:1055;height:2" coordorigin="5831,520" coordsize="1055,2">
              <v:shape style="position:absolute;left:5831;top:520;width:1055;height:2" coordorigin="5831,520" coordsize="1055,0" path="m5831,520l6886,520e" filled="false" stroked="true" strokeweight=".48pt" strokecolor="#000000">
                <v:path arrowok="t"/>
              </v:shape>
              <v:shape style="position:absolute;left:6886;top:524;width:10;height:2" type="#_x0000_t75" stroked="false">
                <v:imagedata r:id="rId19" o:title=""/>
              </v:shape>
            </v:group>
            <v:group style="position:absolute;left:6886;top:500;width:29;height:2" coordorigin="6886,500" coordsize="29,2">
              <v:shape style="position:absolute;left:6886;top:500;width:29;height:2" coordorigin="6886,500" coordsize="29,0" path="m6886,500l6914,500e" filled="false" stroked="true" strokeweight=".48pt" strokecolor="#000000">
                <v:path arrowok="t"/>
              </v:shape>
            </v:group>
            <v:group style="position:absolute;left:6886;top:520;width:29;height:2" coordorigin="6886,520" coordsize="29,2">
              <v:shape style="position:absolute;left:6886;top:520;width:29;height:2" coordorigin="6886,520" coordsize="29,0" path="m6886,520l6914,520e" filled="false" stroked="true" strokeweight=".48pt" strokecolor="#000000">
                <v:path arrowok="t"/>
              </v:shape>
            </v:group>
            <v:group style="position:absolute;left:6914;top:500;width:1815;height:2" coordorigin="6914,500" coordsize="1815,2">
              <v:shape style="position:absolute;left:6914;top:500;width:1815;height:2" coordorigin="6914,500" coordsize="1815,0" path="m6914,500l8729,500e" filled="false" stroked="true" strokeweight=".48pt" strokecolor="#000000">
                <v:path arrowok="t"/>
              </v:shape>
            </v:group>
            <v:group style="position:absolute;left:6914;top:520;width:1815;height:2" coordorigin="6914,520" coordsize="1815,2">
              <v:shape style="position:absolute;left:6914;top:520;width:1815;height:2" coordorigin="6914,520" coordsize="1815,0" path="m6914,520l8729,520e" filled="false" stroked="true" strokeweight=".48pt" strokecolor="#000000">
                <v:path arrowok="t"/>
              </v:shape>
              <v:shape style="position:absolute;left:8729;top:524;width:10;height:2" type="#_x0000_t75" stroked="false">
                <v:imagedata r:id="rId19" o:title=""/>
              </v:shape>
            </v:group>
            <v:group style="position:absolute;left:8729;top:500;width:29;height:2" coordorigin="8729,500" coordsize="29,2">
              <v:shape style="position:absolute;left:8729;top:500;width:29;height:2" coordorigin="8729,500" coordsize="29,0" path="m8729,500l8758,500e" filled="false" stroked="true" strokeweight=".48pt" strokecolor="#000000">
                <v:path arrowok="t"/>
              </v:shape>
            </v:group>
            <v:group style="position:absolute;left:8729;top:520;width:29;height:2" coordorigin="8729,520" coordsize="29,2">
              <v:shape style="position:absolute;left:8729;top:520;width:29;height:2" coordorigin="8729,520" coordsize="29,0" path="m8729,520l8758,520e" filled="false" stroked="true" strokeweight=".48pt" strokecolor="#000000">
                <v:path arrowok="t"/>
              </v:shape>
            </v:group>
            <v:group style="position:absolute;left:8758;top:500;width:1812;height:2" coordorigin="8758,500" coordsize="1812,2">
              <v:shape style="position:absolute;left:8758;top:500;width:1812;height:2" coordorigin="8758,500" coordsize="1812,0" path="m8758,500l10570,500e" filled="false" stroked="true" strokeweight=".48pt" strokecolor="#000000">
                <v:path arrowok="t"/>
              </v:shape>
            </v:group>
            <v:group style="position:absolute;left:8758;top:520;width:1812;height:2" coordorigin="8758,520" coordsize="1812,2">
              <v:shape style="position:absolute;left:8758;top:520;width:1812;height:2" coordorigin="8758,520" coordsize="1812,0" path="m8758,520l10570,520e" filled="false" stroked="true" strokeweight=".48pt" strokecolor="#000000">
                <v:path arrowok="t"/>
              </v:shape>
              <v:shape style="position:absolute;left:4915;top:506;width:3842;height:583" type="#_x0000_t75" stroked="false">
                <v:imagedata r:id="rId320" o:title=""/>
              </v:shape>
              <v:shape style="position:absolute;left:1342;top:1058;width:9243;height:2798" type="#_x0000_t75" stroked="false">
                <v:imagedata r:id="rId321" o:title=""/>
              </v:shape>
              <v:shape style="position:absolute;left:1469;top:691;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5057;top:555;width:1715;height:210" type="#_x0000_t202" filled="false" stroked="false">
                <v:textbox inset="0,0,0,0">
                  <w:txbxContent>
                    <w:p>
                      <w:pPr>
                        <w:tabs>
                          <w:tab w:pos="86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持股比</w:t>
                        <w:tab/>
                      </w:r>
                      <w:r>
                        <w:rPr>
                          <w:rFonts w:ascii="宋体" w:hAnsi="宋体" w:cs="宋体" w:eastAsia="宋体" w:hint="default"/>
                          <w:b/>
                          <w:bCs/>
                          <w:sz w:val="21"/>
                          <w:szCs w:val="21"/>
                        </w:rPr>
                        <w:t>表决权比</w:t>
                      </w:r>
                      <w:r>
                        <w:rPr>
                          <w:rFonts w:ascii="宋体" w:hAnsi="宋体" w:cs="宋体" w:eastAsia="宋体" w:hint="default"/>
                          <w:sz w:val="21"/>
                          <w:szCs w:val="21"/>
                        </w:rPr>
                      </w:r>
                    </w:p>
                  </w:txbxContent>
                </v:textbox>
                <w10:wrap type="none"/>
              </v:shape>
              <v:shape style="position:absolute;left:5214;top:827;width:31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例%</w:t>
                      </w:r>
                      <w:r>
                        <w:rPr>
                          <w:rFonts w:ascii="宋体" w:hAnsi="宋体" w:cs="宋体" w:eastAsia="宋体" w:hint="default"/>
                          <w:sz w:val="21"/>
                          <w:szCs w:val="21"/>
                        </w:rPr>
                      </w:r>
                    </w:p>
                  </w:txbxContent>
                </v:textbox>
                <w10:wrap type="none"/>
              </v:shape>
              <v:shape style="position:absolute;left:6190;top:827;width:31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例%</w:t>
                      </w:r>
                      <w:r>
                        <w:rPr>
                          <w:rFonts w:ascii="宋体" w:hAnsi="宋体" w:cs="宋体" w:eastAsia="宋体" w:hint="default"/>
                          <w:sz w:val="21"/>
                          <w:szCs w:val="21"/>
                        </w:rPr>
                      </w:r>
                    </w:p>
                  </w:txbxContent>
                </v:textbox>
                <w10:wrap type="none"/>
              </v:shape>
              <v:shape style="position:absolute;left:7390;top:69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初始金额</w:t>
                      </w:r>
                      <w:r>
                        <w:rPr>
                          <w:rFonts w:ascii="宋体" w:hAnsi="宋体" w:cs="宋体" w:eastAsia="宋体" w:hint="default"/>
                          <w:sz w:val="21"/>
                          <w:szCs w:val="21"/>
                        </w:rPr>
                      </w:r>
                    </w:p>
                  </w:txbxContent>
                </v:textbox>
                <w10:wrap type="none"/>
              </v:shape>
              <v:shape style="position:absolute;left:9233;top:69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（2）按成本法、权益法核算的长期股权投资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7"/>
          <w:szCs w:val="17"/>
        </w:rPr>
      </w:pPr>
    </w:p>
    <w:tbl>
      <w:tblPr>
        <w:tblW w:w="0" w:type="auto"/>
        <w:jc w:val="left"/>
        <w:tblInd w:w="126" w:type="dxa"/>
        <w:tblLayout w:type="fixed"/>
        <w:tblCellMar>
          <w:top w:w="0" w:type="dxa"/>
          <w:left w:w="0" w:type="dxa"/>
          <w:bottom w:w="0" w:type="dxa"/>
          <w:right w:w="0" w:type="dxa"/>
        </w:tblCellMar>
        <w:tblLook w:val="01E0"/>
      </w:tblPr>
      <w:tblGrid>
        <w:gridCol w:w="3550"/>
        <w:gridCol w:w="1082"/>
        <w:gridCol w:w="991"/>
        <w:gridCol w:w="1843"/>
        <w:gridCol w:w="1764"/>
      </w:tblGrid>
      <w:tr>
        <w:trPr>
          <w:trHeight w:val="377"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b/>
                <w:bCs/>
                <w:sz w:val="21"/>
                <w:szCs w:val="21"/>
              </w:rPr>
              <w:t>成本法核算</w:t>
            </w:r>
            <w:r>
              <w:rPr>
                <w:rFonts w:ascii="宋体" w:hAnsi="宋体" w:cs="宋体" w:eastAsia="宋体" w:hint="default"/>
                <w:sz w:val="21"/>
                <w:szCs w:val="21"/>
              </w:rPr>
            </w:r>
          </w:p>
        </w:tc>
        <w:tc>
          <w:tcPr>
            <w:tcW w:w="5680" w:type="dxa"/>
            <w:gridSpan w:val="4"/>
            <w:tcBorders>
              <w:top w:val="nil" w:sz="6" w:space="0" w:color="auto"/>
              <w:left w:val="nil" w:sz="6" w:space="0" w:color="auto"/>
              <w:bottom w:val="nil" w:sz="6" w:space="0" w:color="auto"/>
              <w:right w:val="nil" w:sz="6" w:space="0" w:color="auto"/>
            </w:tcBorders>
          </w:tcPr>
          <w:p>
            <w:pPr/>
          </w:p>
        </w:tc>
      </w:tr>
      <w:tr>
        <w:trPr>
          <w:trHeight w:val="348"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黑龙江省北大荒米业集团有限公司</w:t>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7"/>
              <w:jc w:val="right"/>
              <w:rPr>
                <w:rFonts w:ascii="宋体" w:hAnsi="宋体" w:cs="宋体" w:eastAsia="宋体" w:hint="default"/>
                <w:sz w:val="21"/>
                <w:szCs w:val="21"/>
              </w:rPr>
            </w:pPr>
            <w:r>
              <w:rPr>
                <w:rFonts w:ascii="宋体"/>
                <w:sz w:val="21"/>
              </w:rPr>
              <w:t>98.55</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宋体" w:hAnsi="宋体" w:cs="宋体" w:eastAsia="宋体" w:hint="default"/>
                <w:sz w:val="21"/>
                <w:szCs w:val="21"/>
              </w:rPr>
            </w:pPr>
            <w:r>
              <w:rPr>
                <w:rFonts w:ascii="宋体"/>
                <w:sz w:val="21"/>
              </w:rPr>
              <w:t>98.55</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480,108,200.86</w:t>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pacing w:val="-1"/>
                <w:sz w:val="21"/>
              </w:rPr>
              <w:t>480,108,200.86</w:t>
            </w:r>
            <w:r>
              <w:rPr>
                <w:rFonts w:ascii="宋体"/>
                <w:sz w:val="21"/>
              </w:rPr>
            </w:r>
          </w:p>
        </w:tc>
      </w:tr>
      <w:tr>
        <w:trPr>
          <w:trHeight w:val="348"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黑龙江北大荒纸业有限责任公司</w:t>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7"/>
              <w:jc w:val="right"/>
              <w:rPr>
                <w:rFonts w:ascii="宋体" w:hAnsi="宋体" w:cs="宋体" w:eastAsia="宋体" w:hint="default"/>
                <w:sz w:val="21"/>
                <w:szCs w:val="21"/>
              </w:rPr>
            </w:pPr>
            <w:r>
              <w:rPr>
                <w:rFonts w:ascii="宋体"/>
                <w:sz w:val="21"/>
              </w:rPr>
              <w:t>93.17</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宋体" w:hAnsi="宋体" w:cs="宋体" w:eastAsia="宋体" w:hint="default"/>
                <w:sz w:val="21"/>
                <w:szCs w:val="21"/>
              </w:rPr>
            </w:pPr>
            <w:r>
              <w:rPr>
                <w:rFonts w:ascii="宋体"/>
                <w:sz w:val="21"/>
              </w:rPr>
              <w:t>93.17</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4" w:right="0"/>
              <w:jc w:val="center"/>
              <w:rPr>
                <w:rFonts w:ascii="宋体" w:hAnsi="宋体" w:cs="宋体" w:eastAsia="宋体" w:hint="default"/>
                <w:sz w:val="21"/>
                <w:szCs w:val="21"/>
              </w:rPr>
            </w:pPr>
            <w:r>
              <w:rPr>
                <w:rFonts w:ascii="宋体"/>
                <w:sz w:val="21"/>
              </w:rPr>
              <w:t>55,035,326.37</w:t>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z w:val="21"/>
              </w:rPr>
              <w:t>55,035,326.37</w:t>
            </w:r>
          </w:p>
        </w:tc>
      </w:tr>
      <w:tr>
        <w:trPr>
          <w:trHeight w:val="348"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北大荒龙垦麦芽有限公司</w:t>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7"/>
              <w:jc w:val="right"/>
              <w:rPr>
                <w:rFonts w:ascii="宋体" w:hAnsi="宋体" w:cs="宋体" w:eastAsia="宋体" w:hint="default"/>
                <w:sz w:val="21"/>
                <w:szCs w:val="21"/>
              </w:rPr>
            </w:pPr>
            <w:r>
              <w:rPr>
                <w:rFonts w:ascii="宋体"/>
                <w:sz w:val="21"/>
              </w:rPr>
              <w:t>58.44</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宋体" w:hAnsi="宋体" w:cs="宋体" w:eastAsia="宋体" w:hint="default"/>
                <w:sz w:val="21"/>
                <w:szCs w:val="21"/>
              </w:rPr>
            </w:pPr>
            <w:r>
              <w:rPr>
                <w:rFonts w:ascii="宋体"/>
                <w:sz w:val="21"/>
              </w:rPr>
              <w:t>58.44</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105,000,000.00</w:t>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pacing w:val="-1"/>
                <w:sz w:val="21"/>
              </w:rPr>
              <w:t>222,726,061.50</w:t>
            </w:r>
            <w:r>
              <w:rPr>
                <w:rFonts w:ascii="宋体"/>
                <w:sz w:val="21"/>
              </w:rPr>
            </w:r>
          </w:p>
        </w:tc>
      </w:tr>
      <w:tr>
        <w:trPr>
          <w:trHeight w:val="348"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北大荒希杰食品科技有限责任公司</w:t>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7"/>
              <w:jc w:val="right"/>
              <w:rPr>
                <w:rFonts w:ascii="宋体" w:hAnsi="宋体" w:cs="宋体" w:eastAsia="宋体" w:hint="default"/>
                <w:sz w:val="21"/>
                <w:szCs w:val="21"/>
              </w:rPr>
            </w:pPr>
            <w:r>
              <w:rPr>
                <w:rFonts w:ascii="宋体"/>
                <w:sz w:val="21"/>
              </w:rPr>
              <w:t>51</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5"/>
              <w:jc w:val="right"/>
              <w:rPr>
                <w:rFonts w:ascii="宋体" w:hAnsi="宋体" w:cs="宋体" w:eastAsia="宋体" w:hint="default"/>
                <w:sz w:val="21"/>
                <w:szCs w:val="21"/>
              </w:rPr>
            </w:pPr>
            <w:r>
              <w:rPr>
                <w:rFonts w:ascii="宋体"/>
                <w:sz w:val="21"/>
              </w:rPr>
              <w:t>51</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2" w:right="0"/>
              <w:jc w:val="center"/>
              <w:rPr>
                <w:rFonts w:ascii="宋体" w:hAnsi="宋体" w:cs="宋体" w:eastAsia="宋体" w:hint="default"/>
                <w:sz w:val="21"/>
                <w:szCs w:val="21"/>
              </w:rPr>
            </w:pPr>
            <w:r>
              <w:rPr>
                <w:rFonts w:ascii="宋体"/>
                <w:sz w:val="21"/>
              </w:rPr>
              <w:t>33,420,000.00</w:t>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z w:val="21"/>
              </w:rPr>
              <w:t>33,420,000.00</w:t>
            </w:r>
          </w:p>
        </w:tc>
      </w:tr>
      <w:tr>
        <w:trPr>
          <w:trHeight w:val="348"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北大荒鑫都房地产开发有限公司</w:t>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7"/>
              <w:jc w:val="right"/>
              <w:rPr>
                <w:rFonts w:ascii="宋体" w:hAnsi="宋体" w:cs="宋体" w:eastAsia="宋体" w:hint="default"/>
                <w:sz w:val="21"/>
                <w:szCs w:val="21"/>
              </w:rPr>
            </w:pPr>
            <w:r>
              <w:rPr>
                <w:rFonts w:ascii="宋体"/>
                <w:sz w:val="21"/>
              </w:rPr>
              <w:t>60</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5"/>
              <w:jc w:val="right"/>
              <w:rPr>
                <w:rFonts w:ascii="宋体" w:hAnsi="宋体" w:cs="宋体" w:eastAsia="宋体" w:hint="default"/>
                <w:sz w:val="21"/>
                <w:szCs w:val="21"/>
              </w:rPr>
            </w:pPr>
            <w:r>
              <w:rPr>
                <w:rFonts w:ascii="宋体"/>
                <w:sz w:val="21"/>
              </w:rPr>
              <w:t>60</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2" w:right="0"/>
              <w:jc w:val="center"/>
              <w:rPr>
                <w:rFonts w:ascii="宋体" w:hAnsi="宋体" w:cs="宋体" w:eastAsia="宋体" w:hint="default"/>
                <w:sz w:val="21"/>
                <w:szCs w:val="21"/>
              </w:rPr>
            </w:pPr>
            <w:r>
              <w:rPr>
                <w:rFonts w:ascii="宋体"/>
                <w:sz w:val="21"/>
              </w:rPr>
              <w:t>30,000,000.00</w:t>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z w:val="21"/>
              </w:rPr>
              <w:t>30,000,000.00</w:t>
            </w:r>
          </w:p>
        </w:tc>
      </w:tr>
      <w:tr>
        <w:trPr>
          <w:trHeight w:val="348"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北大荒鑫都建筑工程有限公司</w:t>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6"/>
              <w:jc w:val="right"/>
              <w:rPr>
                <w:rFonts w:ascii="宋体" w:hAnsi="宋体" w:cs="宋体" w:eastAsia="宋体" w:hint="default"/>
                <w:sz w:val="21"/>
                <w:szCs w:val="21"/>
              </w:rPr>
            </w:pPr>
            <w:r>
              <w:rPr>
                <w:rFonts w:ascii="宋体"/>
                <w:sz w:val="21"/>
              </w:rPr>
              <w:t>60</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5"/>
              <w:jc w:val="right"/>
              <w:rPr>
                <w:rFonts w:ascii="宋体" w:hAnsi="宋体" w:cs="宋体" w:eastAsia="宋体" w:hint="default"/>
                <w:sz w:val="21"/>
                <w:szCs w:val="21"/>
              </w:rPr>
            </w:pPr>
            <w:r>
              <w:rPr>
                <w:rFonts w:ascii="宋体"/>
                <w:sz w:val="21"/>
              </w:rPr>
              <w:t>60</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5" w:right="0"/>
              <w:jc w:val="center"/>
              <w:rPr>
                <w:rFonts w:ascii="宋体" w:hAnsi="宋体" w:cs="宋体" w:eastAsia="宋体" w:hint="default"/>
                <w:sz w:val="21"/>
                <w:szCs w:val="21"/>
              </w:rPr>
            </w:pPr>
            <w:r>
              <w:rPr>
                <w:rFonts w:ascii="宋体"/>
                <w:sz w:val="21"/>
              </w:rPr>
              <w:t>30,000,000.00</w:t>
            </w:r>
          </w:p>
        </w:tc>
        <w:tc>
          <w:tcPr>
            <w:tcW w:w="1764" w:type="dxa"/>
            <w:tcBorders>
              <w:top w:val="nil" w:sz="6" w:space="0" w:color="auto"/>
              <w:left w:val="nil" w:sz="6" w:space="0" w:color="auto"/>
              <w:bottom w:val="nil" w:sz="6" w:space="0" w:color="auto"/>
              <w:right w:val="nil" w:sz="6" w:space="0" w:color="auto"/>
            </w:tcBorders>
          </w:tcPr>
          <w:p>
            <w:pPr/>
          </w:p>
        </w:tc>
      </w:tr>
      <w:tr>
        <w:trPr>
          <w:trHeight w:val="327" w:hRule="exact"/>
        </w:trPr>
        <w:tc>
          <w:tcPr>
            <w:tcW w:w="3550"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北大荒鑫亚经贸有限责任公司</w:t>
            </w:r>
          </w:p>
        </w:tc>
        <w:tc>
          <w:tcPr>
            <w:tcW w:w="1082"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278"/>
              <w:jc w:val="right"/>
              <w:rPr>
                <w:rFonts w:ascii="宋体" w:hAnsi="宋体" w:cs="宋体" w:eastAsia="宋体" w:hint="default"/>
                <w:sz w:val="21"/>
                <w:szCs w:val="21"/>
              </w:rPr>
            </w:pPr>
            <w:r>
              <w:rPr>
                <w:rFonts w:ascii="宋体"/>
                <w:spacing w:val="-1"/>
                <w:w w:val="95"/>
                <w:sz w:val="21"/>
              </w:rPr>
              <w:t>100</w:t>
            </w:r>
            <w:r>
              <w:rPr>
                <w:rFonts w:ascii="宋体"/>
                <w:w w:val="95"/>
                <w:sz w:val="21"/>
              </w:rPr>
            </w:r>
          </w:p>
        </w:tc>
        <w:tc>
          <w:tcPr>
            <w:tcW w:w="991"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85"/>
              <w:jc w:val="right"/>
              <w:rPr>
                <w:rFonts w:ascii="宋体" w:hAnsi="宋体" w:cs="宋体" w:eastAsia="宋体" w:hint="default"/>
                <w:sz w:val="21"/>
                <w:szCs w:val="21"/>
              </w:rPr>
            </w:pPr>
            <w:r>
              <w:rPr>
                <w:rFonts w:ascii="宋体"/>
                <w:spacing w:val="-1"/>
                <w:sz w:val="21"/>
              </w:rPr>
              <w:t>100</w:t>
            </w:r>
            <w:r>
              <w:rPr>
                <w:rFonts w:ascii="宋体"/>
                <w:sz w:val="21"/>
              </w:rPr>
            </w:r>
          </w:p>
        </w:tc>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04" w:right="0"/>
              <w:jc w:val="center"/>
              <w:rPr>
                <w:rFonts w:ascii="宋体" w:hAnsi="宋体" w:cs="宋体" w:eastAsia="宋体" w:hint="default"/>
                <w:sz w:val="21"/>
                <w:szCs w:val="21"/>
              </w:rPr>
            </w:pPr>
            <w:r>
              <w:rPr>
                <w:rFonts w:ascii="宋体"/>
                <w:sz w:val="21"/>
              </w:rPr>
              <w:t>50,000,000.00</w:t>
            </w:r>
          </w:p>
        </w:tc>
        <w:tc>
          <w:tcPr>
            <w:tcW w:w="1764"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z w:val="21"/>
              </w:rPr>
              <w:t>50,000,000.00</w:t>
            </w:r>
          </w:p>
        </w:tc>
      </w:tr>
    </w:tbl>
    <w:p>
      <w:pPr>
        <w:spacing w:after="0" w:line="240" w:lineRule="auto"/>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r>
        <w:rPr/>
        <w:pict>
          <v:group style="position:absolute;margin-left:67.080002pt;margin-top:72.85968pt;width:462.2pt;height:104.65pt;mso-position-horizontal-relative:page;mso-position-vertical-relative:page;z-index:-844168" coordorigin="1342,1457" coordsize="9244,2093">
            <v:shape style="position:absolute;left:4934;top:1469;width:10;height:2" type="#_x0000_t75" stroked="false">
              <v:imagedata r:id="rId21" o:title=""/>
            </v:shape>
            <v:shape style="position:absolute;left:5802;top:1469;width:10;height:2" type="#_x0000_t75" stroked="false">
              <v:imagedata r:id="rId21" o:title=""/>
            </v:shape>
            <v:shape style="position:absolute;left:6886;top:1469;width:10;height:2" type="#_x0000_t75" stroked="false">
              <v:imagedata r:id="rId21" o:title=""/>
            </v:shape>
            <v:shape style="position:absolute;left:8729;top:1469;width:10;height:2" type="#_x0000_t75" stroked="false">
              <v:imagedata r:id="rId21" o:title=""/>
            </v:shape>
            <v:shape style="position:absolute;left:4922;top:1457;width:3830;height:364" type="#_x0000_t75" stroked="false">
              <v:imagedata r:id="rId322" o:title=""/>
            </v:shape>
            <v:shape style="position:absolute;left:1342;top:1796;width:9243;height:1754" type="#_x0000_t75" stroked="false">
              <v:imagedata r:id="rId323" o:title=""/>
            </v:shape>
            <w10:wrap type="none"/>
          </v:group>
        </w:pict>
      </w:r>
    </w:p>
    <w:p>
      <w:pPr>
        <w:spacing w:line="240" w:lineRule="auto" w:before="8"/>
        <w:rPr>
          <w:rFonts w:ascii="宋体" w:hAnsi="宋体" w:cs="宋体" w:eastAsia="宋体" w:hint="default"/>
          <w:sz w:val="15"/>
          <w:szCs w:val="15"/>
        </w:rPr>
      </w:pPr>
    </w:p>
    <w:tbl>
      <w:tblPr>
        <w:tblW w:w="0" w:type="auto"/>
        <w:jc w:val="left"/>
        <w:tblInd w:w="140" w:type="dxa"/>
        <w:tblLayout w:type="fixed"/>
        <w:tblCellMar>
          <w:top w:w="0" w:type="dxa"/>
          <w:left w:w="0" w:type="dxa"/>
          <w:bottom w:w="0" w:type="dxa"/>
          <w:right w:w="0" w:type="dxa"/>
        </w:tblCellMar>
        <w:tblLook w:val="01E0"/>
      </w:tblPr>
      <w:tblGrid>
        <w:gridCol w:w="3535"/>
        <w:gridCol w:w="2071"/>
        <w:gridCol w:w="1845"/>
        <w:gridCol w:w="1758"/>
      </w:tblGrid>
      <w:tr>
        <w:trPr>
          <w:trHeight w:val="1086" w:hRule="exact"/>
        </w:trPr>
        <w:tc>
          <w:tcPr>
            <w:tcW w:w="3535" w:type="dxa"/>
            <w:tcBorders>
              <w:top w:val="single" w:sz="12" w:space="0" w:color="000000"/>
              <w:left w:val="nil" w:sz="6" w:space="0" w:color="auto"/>
              <w:bottom w:val="nil" w:sz="6" w:space="0" w:color="auto"/>
              <w:right w:val="nil" w:sz="6" w:space="0" w:color="auto"/>
            </w:tcBorders>
          </w:tcPr>
          <w:p>
            <w:pPr>
              <w:pStyle w:val="TableParagraph"/>
              <w:spacing w:line="304" w:lineRule="auto" w:before="32"/>
              <w:ind w:left="107" w:right="2371"/>
              <w:jc w:val="left"/>
              <w:rPr>
                <w:rFonts w:ascii="宋体" w:hAnsi="宋体" w:cs="宋体" w:eastAsia="宋体" w:hint="default"/>
                <w:sz w:val="21"/>
                <w:szCs w:val="21"/>
              </w:rPr>
            </w:pPr>
            <w:r>
              <w:rPr>
                <w:rFonts w:ascii="宋体" w:hAnsi="宋体" w:cs="宋体" w:eastAsia="宋体" w:hint="default"/>
                <w:sz w:val="21"/>
                <w:szCs w:val="21"/>
              </w:rPr>
              <w:t>小计</w:t>
            </w:r>
            <w:r>
              <w:rPr>
                <w:rFonts w:ascii="宋体" w:hAnsi="宋体" w:cs="宋体" w:eastAsia="宋体" w:hint="default"/>
                <w:spacing w:val="-1"/>
                <w:sz w:val="21"/>
                <w:szCs w:val="21"/>
              </w:rPr>
              <w:t> </w:t>
            </w:r>
            <w:r>
              <w:rPr>
                <w:rFonts w:ascii="宋体" w:hAnsi="宋体" w:cs="宋体" w:eastAsia="宋体" w:hint="default"/>
                <w:b/>
                <w:bCs/>
                <w:sz w:val="21"/>
                <w:szCs w:val="21"/>
              </w:rPr>
              <w:t>权益法核算</w:t>
            </w:r>
            <w:r>
              <w:rPr>
                <w:rFonts w:ascii="宋体" w:hAnsi="宋体" w:cs="宋体" w:eastAsia="宋体" w:hint="default"/>
                <w:sz w:val="21"/>
                <w:szCs w:val="21"/>
              </w:rPr>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北大荒鑫亚经贸有限责任公司</w:t>
            </w:r>
          </w:p>
        </w:tc>
        <w:tc>
          <w:tcPr>
            <w:tcW w:w="207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5"/>
                <w:szCs w:val="15"/>
              </w:rPr>
            </w:pPr>
          </w:p>
          <w:p>
            <w:pPr>
              <w:pStyle w:val="TableParagraph"/>
              <w:tabs>
                <w:tab w:pos="1083" w:val="left" w:leader="none"/>
              </w:tabs>
              <w:spacing w:line="240" w:lineRule="auto"/>
              <w:ind w:right="182"/>
              <w:jc w:val="right"/>
              <w:rPr>
                <w:rFonts w:ascii="宋体" w:hAnsi="宋体" w:cs="宋体" w:eastAsia="宋体" w:hint="default"/>
                <w:sz w:val="21"/>
                <w:szCs w:val="21"/>
              </w:rPr>
            </w:pPr>
            <w:r>
              <w:rPr>
                <w:rFonts w:ascii="宋体"/>
                <w:sz w:val="21"/>
              </w:rPr>
              <w:t>50</w:t>
              <w:tab/>
              <w:t>50</w:t>
            </w:r>
          </w:p>
        </w:tc>
        <w:tc>
          <w:tcPr>
            <w:tcW w:w="1845"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0"/>
              <w:jc w:val="center"/>
              <w:rPr>
                <w:rFonts w:ascii="宋体" w:hAnsi="宋体" w:cs="宋体" w:eastAsia="宋体" w:hint="default"/>
                <w:sz w:val="21"/>
                <w:szCs w:val="21"/>
              </w:rPr>
            </w:pPr>
            <w:r>
              <w:rPr>
                <w:rFonts w:ascii="宋体"/>
                <w:sz w:val="21"/>
              </w:rPr>
              <w:t>783,563,527.23</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9"/>
              <w:ind w:left="106" w:right="0"/>
              <w:jc w:val="center"/>
              <w:rPr>
                <w:rFonts w:ascii="宋体" w:hAnsi="宋体" w:cs="宋体" w:eastAsia="宋体" w:hint="default"/>
                <w:sz w:val="21"/>
                <w:szCs w:val="21"/>
              </w:rPr>
            </w:pPr>
            <w:r>
              <w:rPr>
                <w:rFonts w:ascii="宋体"/>
                <w:sz w:val="21"/>
              </w:rPr>
              <w:t>25,000,000.00</w:t>
            </w:r>
          </w:p>
        </w:tc>
        <w:tc>
          <w:tcPr>
            <w:tcW w:w="1758"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00"/>
              <w:jc w:val="right"/>
              <w:rPr>
                <w:rFonts w:ascii="宋体" w:hAnsi="宋体" w:cs="宋体" w:eastAsia="宋体" w:hint="default"/>
                <w:sz w:val="21"/>
                <w:szCs w:val="21"/>
              </w:rPr>
            </w:pPr>
            <w:r>
              <w:rPr>
                <w:rFonts w:ascii="宋体"/>
                <w:spacing w:val="-1"/>
                <w:sz w:val="21"/>
              </w:rPr>
              <w:t>871,289,588.73</w:t>
            </w:r>
            <w:r>
              <w:rPr>
                <w:rFonts w:ascii="宋体"/>
                <w:sz w:val="21"/>
              </w:rPr>
            </w:r>
          </w:p>
        </w:tc>
      </w:tr>
      <w:tr>
        <w:trPr>
          <w:trHeight w:val="348"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上海北奉食品有限公司</w:t>
            </w:r>
          </w:p>
        </w:tc>
        <w:tc>
          <w:tcPr>
            <w:tcW w:w="2071" w:type="dxa"/>
            <w:tcBorders>
              <w:top w:val="nil" w:sz="6" w:space="0" w:color="auto"/>
              <w:left w:val="nil" w:sz="6" w:space="0" w:color="auto"/>
              <w:bottom w:val="nil" w:sz="6" w:space="0" w:color="auto"/>
              <w:right w:val="nil" w:sz="6" w:space="0" w:color="auto"/>
            </w:tcBorders>
          </w:tcPr>
          <w:p>
            <w:pPr>
              <w:pStyle w:val="TableParagraph"/>
              <w:tabs>
                <w:tab w:pos="1083" w:val="left" w:leader="none"/>
              </w:tabs>
              <w:spacing w:line="240" w:lineRule="auto" w:before="4"/>
              <w:ind w:right="182"/>
              <w:jc w:val="right"/>
              <w:rPr>
                <w:rFonts w:ascii="宋体" w:hAnsi="宋体" w:cs="宋体" w:eastAsia="宋体" w:hint="default"/>
                <w:sz w:val="21"/>
                <w:szCs w:val="21"/>
              </w:rPr>
            </w:pPr>
            <w:r>
              <w:rPr>
                <w:rFonts w:ascii="宋体"/>
                <w:sz w:val="21"/>
              </w:rPr>
              <w:t>10.67</w:t>
              <w:tab/>
              <w:t>10.67</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5"/>
              <w:jc w:val="right"/>
              <w:rPr>
                <w:rFonts w:ascii="宋体" w:hAnsi="宋体" w:cs="宋体" w:eastAsia="宋体" w:hint="default"/>
                <w:sz w:val="21"/>
                <w:szCs w:val="21"/>
              </w:rPr>
            </w:pPr>
            <w:r>
              <w:rPr>
                <w:rFonts w:ascii="宋体"/>
                <w:spacing w:val="-1"/>
                <w:sz w:val="21"/>
              </w:rPr>
              <w:t>1,600,000.00</w:t>
            </w:r>
            <w:r>
              <w:rPr>
                <w:rFonts w:ascii="宋体"/>
                <w:sz w:val="21"/>
              </w:rPr>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0"/>
              <w:jc w:val="right"/>
              <w:rPr>
                <w:rFonts w:ascii="宋体" w:hAnsi="宋体" w:cs="宋体" w:eastAsia="宋体" w:hint="default"/>
                <w:sz w:val="21"/>
                <w:szCs w:val="21"/>
              </w:rPr>
            </w:pPr>
            <w:r>
              <w:rPr>
                <w:rFonts w:ascii="宋体"/>
                <w:spacing w:val="-1"/>
                <w:sz w:val="21"/>
              </w:rPr>
              <w:t>1,289,540.29</w:t>
            </w:r>
            <w:r>
              <w:rPr>
                <w:rFonts w:ascii="宋体"/>
                <w:sz w:val="21"/>
              </w:rPr>
            </w:r>
          </w:p>
        </w:tc>
      </w:tr>
      <w:tr>
        <w:trPr>
          <w:trHeight w:val="348"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071" w:type="dxa"/>
            <w:tcBorders>
              <w:top w:val="nil" w:sz="6" w:space="0" w:color="auto"/>
              <w:left w:val="nil" w:sz="6" w:space="0" w:color="auto"/>
              <w:bottom w:val="nil" w:sz="6" w:space="0" w:color="auto"/>
              <w:right w:val="nil" w:sz="6" w:space="0" w:color="auto"/>
            </w:tcBorders>
          </w:tcPr>
          <w:p>
            <w:pP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3"/>
              <w:jc w:val="right"/>
              <w:rPr>
                <w:rFonts w:ascii="宋体" w:hAnsi="宋体" w:cs="宋体" w:eastAsia="宋体" w:hint="default"/>
                <w:sz w:val="21"/>
                <w:szCs w:val="21"/>
              </w:rPr>
            </w:pPr>
            <w:r>
              <w:rPr>
                <w:rFonts w:ascii="宋体"/>
                <w:spacing w:val="-1"/>
                <w:sz w:val="21"/>
              </w:rPr>
              <w:t>26,600,000.00</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1,289,540.29</w:t>
            </w:r>
          </w:p>
        </w:tc>
      </w:tr>
      <w:tr>
        <w:trPr>
          <w:trHeight w:val="327" w:hRule="exact"/>
        </w:trPr>
        <w:tc>
          <w:tcPr>
            <w:tcW w:w="353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71" w:type="dxa"/>
            <w:tcBorders>
              <w:top w:val="nil" w:sz="6" w:space="0" w:color="auto"/>
              <w:left w:val="nil" w:sz="6" w:space="0" w:color="auto"/>
              <w:bottom w:val="single" w:sz="12" w:space="0" w:color="000000"/>
              <w:right w:val="nil" w:sz="6" w:space="0" w:color="auto"/>
            </w:tcBorders>
          </w:tcPr>
          <w:p>
            <w:pPr/>
          </w:p>
        </w:tc>
        <w:tc>
          <w:tcPr>
            <w:tcW w:w="184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88" w:right="0"/>
              <w:jc w:val="left"/>
              <w:rPr>
                <w:rFonts w:ascii="宋体" w:hAnsi="宋体" w:cs="宋体" w:eastAsia="宋体" w:hint="default"/>
                <w:sz w:val="21"/>
                <w:szCs w:val="21"/>
              </w:rPr>
            </w:pPr>
            <w:r>
              <w:rPr>
                <w:rFonts w:ascii="宋体"/>
                <w:sz w:val="21"/>
              </w:rPr>
              <w:t>810,163,527.23</w:t>
            </w:r>
          </w:p>
        </w:tc>
        <w:tc>
          <w:tcPr>
            <w:tcW w:w="1758"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0"/>
              <w:jc w:val="right"/>
              <w:rPr>
                <w:rFonts w:ascii="宋体" w:hAnsi="宋体" w:cs="宋体" w:eastAsia="宋体" w:hint="default"/>
                <w:sz w:val="21"/>
                <w:szCs w:val="21"/>
              </w:rPr>
            </w:pPr>
            <w:r>
              <w:rPr>
                <w:rFonts w:ascii="宋体"/>
                <w:spacing w:val="-1"/>
                <w:sz w:val="21"/>
              </w:rPr>
              <w:t>872,579,129.02</w:t>
            </w:r>
            <w:r>
              <w:rPr>
                <w:rFonts w:ascii="宋体"/>
                <w:sz w:val="21"/>
              </w:rPr>
            </w:r>
          </w:p>
        </w:tc>
      </w:tr>
      <w:tr>
        <w:trPr>
          <w:trHeight w:val="696" w:hRule="exact"/>
        </w:trPr>
        <w:tc>
          <w:tcPr>
            <w:tcW w:w="3535" w:type="dxa"/>
            <w:tcBorders>
              <w:top w:val="single" w:sz="12" w:space="0" w:color="000000"/>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40" w:right="0"/>
              <w:jc w:val="left"/>
              <w:rPr>
                <w:rFonts w:ascii="宋体" w:hAnsi="宋体" w:cs="宋体" w:eastAsia="宋体" w:hint="default"/>
                <w:sz w:val="22"/>
                <w:szCs w:val="22"/>
              </w:rPr>
            </w:pPr>
            <w:r>
              <w:rPr>
                <w:rFonts w:ascii="宋体" w:hAnsi="宋体" w:cs="宋体" w:eastAsia="宋体" w:hint="default"/>
                <w:sz w:val="22"/>
                <w:szCs w:val="22"/>
              </w:rPr>
              <w:t>（续表)</w:t>
            </w:r>
          </w:p>
        </w:tc>
        <w:tc>
          <w:tcPr>
            <w:tcW w:w="2071" w:type="dxa"/>
            <w:tcBorders>
              <w:top w:val="single" w:sz="12" w:space="0" w:color="000000"/>
              <w:left w:val="nil" w:sz="6" w:space="0" w:color="auto"/>
              <w:bottom w:val="single" w:sz="12" w:space="0" w:color="000000"/>
              <w:right w:val="nil" w:sz="6" w:space="0" w:color="auto"/>
            </w:tcBorders>
          </w:tcPr>
          <w:p>
            <w:pPr/>
          </w:p>
        </w:tc>
        <w:tc>
          <w:tcPr>
            <w:tcW w:w="1845" w:type="dxa"/>
            <w:tcBorders>
              <w:top w:val="single" w:sz="12" w:space="0" w:color="000000"/>
              <w:left w:val="nil" w:sz="6" w:space="0" w:color="auto"/>
              <w:bottom w:val="single" w:sz="12" w:space="0" w:color="000000"/>
              <w:right w:val="nil" w:sz="6" w:space="0" w:color="auto"/>
            </w:tcBorders>
          </w:tcPr>
          <w:p>
            <w:pPr/>
          </w:p>
        </w:tc>
        <w:tc>
          <w:tcPr>
            <w:tcW w:w="1758" w:type="dxa"/>
            <w:tcBorders>
              <w:top w:val="single" w:sz="12" w:space="0" w:color="000000"/>
              <w:left w:val="nil" w:sz="6" w:space="0" w:color="auto"/>
              <w:bottom w:val="single" w:sz="12" w:space="0" w:color="000000"/>
              <w:right w:val="nil" w:sz="6" w:space="0" w:color="auto"/>
            </w:tcBorders>
          </w:tcPr>
          <w:p>
            <w:pPr/>
          </w:p>
        </w:tc>
      </w:tr>
      <w:tr>
        <w:trPr>
          <w:trHeight w:val="373" w:hRule="exact"/>
        </w:trPr>
        <w:tc>
          <w:tcPr>
            <w:tcW w:w="3535" w:type="dxa"/>
            <w:tcBorders>
              <w:top w:val="single" w:sz="12" w:space="0" w:color="000000"/>
              <w:left w:val="nil" w:sz="6" w:space="0" w:color="auto"/>
              <w:bottom w:val="nil" w:sz="6" w:space="0" w:color="auto"/>
              <w:right w:val="nil" w:sz="6" w:space="0" w:color="auto"/>
            </w:tcBorders>
          </w:tcPr>
          <w:p>
            <w:pPr>
              <w:pStyle w:val="TableParagraph"/>
              <w:spacing w:line="273" w:lineRule="exact"/>
              <w:ind w:left="107" w:right="0"/>
              <w:jc w:val="left"/>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tc>
        <w:tc>
          <w:tcPr>
            <w:tcW w:w="2071" w:type="dxa"/>
            <w:tcBorders>
              <w:top w:val="single" w:sz="12" w:space="0" w:color="000000"/>
              <w:left w:val="nil" w:sz="6" w:space="0" w:color="auto"/>
              <w:bottom w:val="nil" w:sz="6" w:space="0" w:color="auto"/>
              <w:right w:val="nil" w:sz="6" w:space="0" w:color="auto"/>
            </w:tcBorders>
          </w:tcPr>
          <w:p>
            <w:pPr>
              <w:pStyle w:val="TableParagraph"/>
              <w:spacing w:line="273" w:lineRule="exact"/>
              <w:ind w:left="602"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845" w:type="dxa"/>
            <w:tcBorders>
              <w:top w:val="single" w:sz="12" w:space="0" w:color="000000"/>
              <w:left w:val="nil" w:sz="6" w:space="0" w:color="auto"/>
              <w:bottom w:val="nil" w:sz="6" w:space="0" w:color="auto"/>
              <w:right w:val="nil" w:sz="6" w:space="0" w:color="auto"/>
            </w:tcBorders>
          </w:tcPr>
          <w:p>
            <w:pPr>
              <w:pStyle w:val="TableParagraph"/>
              <w:spacing w:line="273" w:lineRule="exact"/>
              <w:ind w:left="321"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758" w:type="dxa"/>
            <w:tcBorders>
              <w:top w:val="single" w:sz="12" w:space="0" w:color="000000"/>
              <w:left w:val="nil" w:sz="6" w:space="0" w:color="auto"/>
              <w:bottom w:val="nil" w:sz="6" w:space="0" w:color="auto"/>
              <w:right w:val="nil" w:sz="6" w:space="0" w:color="auto"/>
            </w:tcBorders>
          </w:tcPr>
          <w:p>
            <w:pPr>
              <w:pStyle w:val="TableParagraph"/>
              <w:spacing w:line="273" w:lineRule="exact"/>
              <w:ind w:left="365"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713"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304" w:lineRule="auto" w:before="21"/>
              <w:ind w:left="107" w:right="276"/>
              <w:jc w:val="left"/>
              <w:rPr>
                <w:rFonts w:ascii="宋体" w:hAnsi="宋体" w:cs="宋体" w:eastAsia="宋体" w:hint="default"/>
                <w:sz w:val="21"/>
                <w:szCs w:val="21"/>
              </w:rPr>
            </w:pPr>
            <w:r>
              <w:rPr>
                <w:rFonts w:ascii="宋体" w:hAnsi="宋体" w:cs="宋体" w:eastAsia="宋体" w:hint="default"/>
                <w:b/>
                <w:bCs/>
                <w:sz w:val="21"/>
                <w:szCs w:val="21"/>
              </w:rPr>
              <w:t>成本法核算</w:t>
            </w:r>
            <w:r>
              <w:rPr>
                <w:rFonts w:ascii="宋体" w:hAnsi="宋体" w:cs="宋体" w:eastAsia="宋体" w:hint="default"/>
                <w:b/>
                <w:bCs/>
                <w:w w:val="99"/>
                <w:sz w:val="21"/>
                <w:szCs w:val="21"/>
              </w:rPr>
              <w:t> </w:t>
            </w:r>
            <w:r>
              <w:rPr>
                <w:rFonts w:ascii="宋体" w:hAnsi="宋体" w:cs="宋体" w:eastAsia="宋体" w:hint="default"/>
                <w:spacing w:val="-1"/>
                <w:sz w:val="21"/>
                <w:szCs w:val="21"/>
              </w:rPr>
              <w:t>黑龙江省北大荒米业集团有限公司</w:t>
            </w:r>
            <w:r>
              <w:rPr>
                <w:rFonts w:ascii="宋体" w:hAnsi="宋体" w:cs="宋体" w:eastAsia="宋体" w:hint="default"/>
                <w:sz w:val="21"/>
                <w:szCs w:val="21"/>
              </w:rPr>
            </w:r>
          </w:p>
        </w:tc>
        <w:tc>
          <w:tcPr>
            <w:tcW w:w="2071" w:type="dxa"/>
            <w:tcBorders>
              <w:top w:val="nil" w:sz="6" w:space="0" w:color="auto"/>
              <w:left w:val="nil" w:sz="6" w:space="0" w:color="auto"/>
              <w:bottom w:val="nil" w:sz="6" w:space="0" w:color="auto"/>
              <w:right w:val="nil" w:sz="6" w:space="0" w:color="auto"/>
            </w:tcBorders>
          </w:tcPr>
          <w:p>
            <w:pPr/>
          </w:p>
        </w:tc>
        <w:tc>
          <w:tcPr>
            <w:tcW w:w="1845" w:type="dxa"/>
            <w:tcBorders>
              <w:top w:val="nil" w:sz="6" w:space="0" w:color="auto"/>
              <w:left w:val="nil" w:sz="6" w:space="0" w:color="auto"/>
              <w:bottom w:val="nil" w:sz="6" w:space="0" w:color="auto"/>
              <w:right w:val="nil" w:sz="6" w:space="0" w:color="auto"/>
            </w:tcBorders>
          </w:tcPr>
          <w:p>
            <w:pP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480,108,200.86</w:t>
            </w:r>
            <w:r>
              <w:rPr>
                <w:rFonts w:ascii="宋体"/>
                <w:sz w:val="21"/>
              </w:rPr>
            </w:r>
          </w:p>
        </w:tc>
      </w:tr>
      <w:tr>
        <w:trPr>
          <w:trHeight w:val="348"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黑龙江北大荒纸业有限责任公司</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6"/>
              <w:jc w:val="right"/>
              <w:rPr>
                <w:rFonts w:ascii="宋体" w:hAnsi="宋体" w:cs="宋体" w:eastAsia="宋体" w:hint="default"/>
                <w:sz w:val="21"/>
                <w:szCs w:val="21"/>
              </w:rPr>
            </w:pPr>
            <w:r>
              <w:rPr>
                <w:rFonts w:ascii="宋体"/>
                <w:spacing w:val="-1"/>
                <w:sz w:val="21"/>
              </w:rPr>
              <w:t>2,165,777.54</w:t>
            </w:r>
            <w:r>
              <w:rPr>
                <w:rFonts w:ascii="宋体"/>
                <w:sz w:val="21"/>
              </w:rPr>
            </w:r>
          </w:p>
        </w:tc>
        <w:tc>
          <w:tcPr>
            <w:tcW w:w="1845" w:type="dxa"/>
            <w:tcBorders>
              <w:top w:val="nil" w:sz="6" w:space="0" w:color="auto"/>
              <w:left w:val="nil" w:sz="6" w:space="0" w:color="auto"/>
              <w:bottom w:val="nil" w:sz="6" w:space="0" w:color="auto"/>
              <w:right w:val="nil" w:sz="6" w:space="0" w:color="auto"/>
            </w:tcBorders>
          </w:tcPr>
          <w:p>
            <w:pP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57,201,103.91</w:t>
            </w:r>
            <w:r>
              <w:rPr>
                <w:rFonts w:ascii="宋体"/>
                <w:sz w:val="21"/>
              </w:rPr>
            </w:r>
          </w:p>
        </w:tc>
      </w:tr>
      <w:tr>
        <w:trPr>
          <w:trHeight w:val="348"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北大荒龙垦麦芽有限公司</w:t>
            </w:r>
          </w:p>
        </w:tc>
        <w:tc>
          <w:tcPr>
            <w:tcW w:w="2071" w:type="dxa"/>
            <w:tcBorders>
              <w:top w:val="nil" w:sz="6" w:space="0" w:color="auto"/>
              <w:left w:val="nil" w:sz="6" w:space="0" w:color="auto"/>
              <w:bottom w:val="nil" w:sz="6" w:space="0" w:color="auto"/>
              <w:right w:val="nil" w:sz="6" w:space="0" w:color="auto"/>
            </w:tcBorders>
          </w:tcPr>
          <w:p>
            <w:pPr/>
          </w:p>
        </w:tc>
        <w:tc>
          <w:tcPr>
            <w:tcW w:w="1845" w:type="dxa"/>
            <w:tcBorders>
              <w:top w:val="nil" w:sz="6" w:space="0" w:color="auto"/>
              <w:left w:val="nil" w:sz="6" w:space="0" w:color="auto"/>
              <w:bottom w:val="nil" w:sz="6" w:space="0" w:color="auto"/>
              <w:right w:val="nil" w:sz="6" w:space="0" w:color="auto"/>
            </w:tcBorders>
          </w:tcPr>
          <w:p>
            <w:pP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222,726,061.50</w:t>
            </w:r>
            <w:r>
              <w:rPr>
                <w:rFonts w:ascii="宋体"/>
                <w:sz w:val="21"/>
              </w:rPr>
            </w:r>
          </w:p>
        </w:tc>
      </w:tr>
      <w:tr>
        <w:trPr>
          <w:trHeight w:val="348"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北大荒希杰食品科技有限责任公司</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
              <w:ind w:left="428" w:right="0"/>
              <w:jc w:val="left"/>
              <w:rPr>
                <w:rFonts w:ascii="宋体" w:hAnsi="宋体" w:cs="宋体" w:eastAsia="宋体" w:hint="default"/>
                <w:sz w:val="21"/>
                <w:szCs w:val="21"/>
              </w:rPr>
            </w:pPr>
            <w:r>
              <w:rPr>
                <w:rFonts w:ascii="宋体"/>
                <w:sz w:val="21"/>
              </w:rPr>
              <w:t>52,260,000.00</w:t>
            </w:r>
          </w:p>
        </w:tc>
        <w:tc>
          <w:tcPr>
            <w:tcW w:w="1845" w:type="dxa"/>
            <w:tcBorders>
              <w:top w:val="nil" w:sz="6" w:space="0" w:color="auto"/>
              <w:left w:val="nil" w:sz="6" w:space="0" w:color="auto"/>
              <w:bottom w:val="nil" w:sz="6" w:space="0" w:color="auto"/>
              <w:right w:val="nil" w:sz="6" w:space="0" w:color="auto"/>
            </w:tcBorders>
          </w:tcPr>
          <w:p>
            <w:pP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z w:val="21"/>
              </w:rPr>
              <w:t>85,680,000.00</w:t>
            </w:r>
          </w:p>
        </w:tc>
      </w:tr>
      <w:tr>
        <w:trPr>
          <w:trHeight w:val="348"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北大荒鑫都房地产开发有限公司</w:t>
            </w:r>
          </w:p>
        </w:tc>
        <w:tc>
          <w:tcPr>
            <w:tcW w:w="2071" w:type="dxa"/>
            <w:tcBorders>
              <w:top w:val="nil" w:sz="6" w:space="0" w:color="auto"/>
              <w:left w:val="nil" w:sz="6" w:space="0" w:color="auto"/>
              <w:bottom w:val="nil" w:sz="6" w:space="0" w:color="auto"/>
              <w:right w:val="nil" w:sz="6" w:space="0" w:color="auto"/>
            </w:tcBorders>
          </w:tcPr>
          <w:p>
            <w:pPr/>
          </w:p>
        </w:tc>
        <w:tc>
          <w:tcPr>
            <w:tcW w:w="1845" w:type="dxa"/>
            <w:tcBorders>
              <w:top w:val="nil" w:sz="6" w:space="0" w:color="auto"/>
              <w:left w:val="nil" w:sz="6" w:space="0" w:color="auto"/>
              <w:bottom w:val="nil" w:sz="6" w:space="0" w:color="auto"/>
              <w:right w:val="nil" w:sz="6" w:space="0" w:color="auto"/>
            </w:tcBorders>
          </w:tcPr>
          <w:p>
            <w:pP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30,000,000.00</w:t>
            </w:r>
            <w:r>
              <w:rPr>
                <w:rFonts w:ascii="宋体"/>
                <w:sz w:val="21"/>
              </w:rPr>
            </w:r>
          </w:p>
        </w:tc>
      </w:tr>
      <w:tr>
        <w:trPr>
          <w:trHeight w:val="696"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304" w:lineRule="auto" w:before="4"/>
              <w:ind w:left="107" w:right="694"/>
              <w:jc w:val="left"/>
              <w:rPr>
                <w:rFonts w:ascii="宋体" w:hAnsi="宋体" w:cs="宋体" w:eastAsia="宋体" w:hint="default"/>
                <w:sz w:val="21"/>
                <w:szCs w:val="21"/>
              </w:rPr>
            </w:pPr>
            <w:r>
              <w:rPr>
                <w:rFonts w:ascii="宋体" w:hAnsi="宋体" w:cs="宋体" w:eastAsia="宋体" w:hint="default"/>
                <w:sz w:val="21"/>
                <w:szCs w:val="21"/>
              </w:rPr>
              <w:t>北大荒鑫都建筑工程有限公司 北大荒鑫亚经贸有限责任公司</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
              <w:ind w:left="428" w:right="0"/>
              <w:jc w:val="left"/>
              <w:rPr>
                <w:rFonts w:ascii="宋体" w:hAnsi="宋体" w:cs="宋体" w:eastAsia="宋体" w:hint="default"/>
                <w:sz w:val="21"/>
                <w:szCs w:val="21"/>
              </w:rPr>
            </w:pPr>
            <w:r>
              <w:rPr>
                <w:rFonts w:ascii="宋体"/>
                <w:sz w:val="21"/>
              </w:rPr>
              <w:t>30,000,000.00</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85" w:right="0"/>
              <w:jc w:val="left"/>
              <w:rPr>
                <w:rFonts w:ascii="宋体" w:hAnsi="宋体" w:cs="宋体" w:eastAsia="宋体" w:hint="default"/>
                <w:sz w:val="21"/>
                <w:szCs w:val="21"/>
              </w:rPr>
            </w:pPr>
            <w:r>
              <w:rPr>
                <w:rFonts w:ascii="宋体"/>
                <w:sz w:val="21"/>
              </w:rPr>
              <w:t>50,000,000.00</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z w:val="21"/>
              </w:rPr>
              <w:t>30,000,000.00</w:t>
            </w:r>
          </w:p>
        </w:tc>
      </w:tr>
      <w:tr>
        <w:trPr>
          <w:trHeight w:val="1044"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304" w:lineRule="auto" w:before="4"/>
              <w:ind w:left="107" w:right="2371"/>
              <w:jc w:val="left"/>
              <w:rPr>
                <w:rFonts w:ascii="宋体" w:hAnsi="宋体" w:cs="宋体" w:eastAsia="宋体" w:hint="default"/>
                <w:sz w:val="21"/>
                <w:szCs w:val="21"/>
              </w:rPr>
            </w:pPr>
            <w:r>
              <w:rPr>
                <w:rFonts w:ascii="宋体" w:hAnsi="宋体" w:cs="宋体" w:eastAsia="宋体" w:hint="default"/>
                <w:sz w:val="21"/>
                <w:szCs w:val="21"/>
              </w:rPr>
              <w:t>小计 </w:t>
            </w:r>
            <w:r>
              <w:rPr>
                <w:rFonts w:ascii="宋体" w:hAnsi="宋体" w:cs="宋体" w:eastAsia="宋体" w:hint="default"/>
                <w:b/>
                <w:bCs/>
                <w:sz w:val="21"/>
                <w:szCs w:val="21"/>
              </w:rPr>
              <w:t>权益法核算</w:t>
            </w:r>
            <w:r>
              <w:rPr>
                <w:rFonts w:ascii="宋体" w:hAnsi="宋体" w:cs="宋体" w:eastAsia="宋体" w:hint="default"/>
                <w:sz w:val="21"/>
                <w:szCs w:val="21"/>
              </w:rPr>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北大荒鑫亚经贸有限责任公司</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
              <w:ind w:left="429" w:right="0"/>
              <w:jc w:val="left"/>
              <w:rPr>
                <w:rFonts w:ascii="宋体" w:hAnsi="宋体" w:cs="宋体" w:eastAsia="宋体" w:hint="default"/>
                <w:sz w:val="21"/>
                <w:szCs w:val="21"/>
              </w:rPr>
            </w:pPr>
            <w:r>
              <w:rPr>
                <w:rFonts w:ascii="宋体"/>
                <w:sz w:val="21"/>
              </w:rPr>
              <w:t>84,425,777.54</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9"/>
              <w:ind w:left="428" w:right="0"/>
              <w:jc w:val="left"/>
              <w:rPr>
                <w:rFonts w:ascii="宋体" w:hAnsi="宋体" w:cs="宋体" w:eastAsia="宋体" w:hint="default"/>
                <w:sz w:val="21"/>
                <w:szCs w:val="21"/>
              </w:rPr>
            </w:pPr>
            <w:r>
              <w:rPr>
                <w:rFonts w:ascii="宋体"/>
                <w:sz w:val="21"/>
              </w:rPr>
              <w:t>27,293,220.09</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85" w:right="0"/>
              <w:jc w:val="left"/>
              <w:rPr>
                <w:rFonts w:ascii="宋体" w:hAnsi="宋体" w:cs="宋体" w:eastAsia="宋体" w:hint="default"/>
                <w:sz w:val="21"/>
                <w:szCs w:val="21"/>
              </w:rPr>
            </w:pPr>
            <w:r>
              <w:rPr>
                <w:rFonts w:ascii="宋体"/>
                <w:sz w:val="21"/>
              </w:rPr>
              <w:t>50,000,000.00</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left="85" w:right="0"/>
              <w:jc w:val="center"/>
              <w:rPr>
                <w:rFonts w:ascii="宋体" w:hAnsi="宋体" w:cs="宋体" w:eastAsia="宋体" w:hint="default"/>
                <w:sz w:val="21"/>
                <w:szCs w:val="21"/>
              </w:rPr>
            </w:pPr>
            <w:r>
              <w:rPr>
                <w:rFonts w:ascii="宋体"/>
                <w:sz w:val="21"/>
              </w:rPr>
              <w:t>905,715,366.27</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9"/>
              <w:ind w:left="189" w:right="0"/>
              <w:jc w:val="center"/>
              <w:rPr>
                <w:rFonts w:ascii="宋体" w:hAnsi="宋体" w:cs="宋体" w:eastAsia="宋体" w:hint="default"/>
                <w:sz w:val="21"/>
                <w:szCs w:val="21"/>
              </w:rPr>
            </w:pPr>
            <w:r>
              <w:rPr>
                <w:rFonts w:ascii="宋体"/>
                <w:sz w:val="21"/>
              </w:rPr>
              <w:t>27,293,220.09</w:t>
            </w:r>
          </w:p>
        </w:tc>
      </w:tr>
      <w:tr>
        <w:trPr>
          <w:trHeight w:val="348"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上海北奉食品有限公司</w:t>
            </w:r>
          </w:p>
        </w:tc>
        <w:tc>
          <w:tcPr>
            <w:tcW w:w="2071" w:type="dxa"/>
            <w:tcBorders>
              <w:top w:val="nil" w:sz="6" w:space="0" w:color="auto"/>
              <w:left w:val="nil" w:sz="6" w:space="0" w:color="auto"/>
              <w:bottom w:val="nil" w:sz="6" w:space="0" w:color="auto"/>
              <w:right w:val="nil" w:sz="6" w:space="0" w:color="auto"/>
            </w:tcBorders>
          </w:tcPr>
          <w:p>
            <w:pP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4"/>
              <w:ind w:left="500" w:right="0"/>
              <w:jc w:val="left"/>
              <w:rPr>
                <w:rFonts w:ascii="宋体" w:hAnsi="宋体" w:cs="宋体" w:eastAsia="宋体" w:hint="default"/>
                <w:sz w:val="21"/>
                <w:szCs w:val="21"/>
              </w:rPr>
            </w:pPr>
            <w:r>
              <w:rPr>
                <w:rFonts w:ascii="宋体"/>
                <w:sz w:val="21"/>
              </w:rPr>
              <w:t>658,550.32</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8"/>
              <w:jc w:val="right"/>
              <w:rPr>
                <w:rFonts w:ascii="宋体" w:hAnsi="宋体" w:cs="宋体" w:eastAsia="宋体" w:hint="default"/>
                <w:sz w:val="21"/>
                <w:szCs w:val="21"/>
              </w:rPr>
            </w:pPr>
            <w:r>
              <w:rPr>
                <w:rFonts w:ascii="宋体"/>
                <w:sz w:val="21"/>
              </w:rPr>
              <w:t>630,989.97</w:t>
            </w:r>
          </w:p>
        </w:tc>
      </w:tr>
      <w:tr>
        <w:trPr>
          <w:trHeight w:val="348" w:hRule="exact"/>
        </w:trPr>
        <w:tc>
          <w:tcPr>
            <w:tcW w:w="353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
              <w:ind w:left="429" w:right="0"/>
              <w:jc w:val="left"/>
              <w:rPr>
                <w:rFonts w:ascii="宋体" w:hAnsi="宋体" w:cs="宋体" w:eastAsia="宋体" w:hint="default"/>
                <w:sz w:val="21"/>
                <w:szCs w:val="21"/>
              </w:rPr>
            </w:pPr>
            <w:r>
              <w:rPr>
                <w:rFonts w:ascii="宋体"/>
                <w:sz w:val="21"/>
              </w:rPr>
              <w:t>27,293,220.09</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4"/>
              <w:ind w:left="501" w:right="0"/>
              <w:jc w:val="left"/>
              <w:rPr>
                <w:rFonts w:ascii="宋体" w:hAnsi="宋体" w:cs="宋体" w:eastAsia="宋体" w:hint="default"/>
                <w:sz w:val="21"/>
                <w:szCs w:val="21"/>
              </w:rPr>
            </w:pPr>
            <w:r>
              <w:rPr>
                <w:rFonts w:ascii="宋体"/>
                <w:sz w:val="21"/>
              </w:rPr>
              <w:t>658,550.32</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27,924,210.06</w:t>
            </w:r>
          </w:p>
        </w:tc>
      </w:tr>
      <w:tr>
        <w:trPr>
          <w:trHeight w:val="327" w:hRule="exact"/>
        </w:trPr>
        <w:tc>
          <w:tcPr>
            <w:tcW w:w="353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71"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324" w:right="0"/>
              <w:jc w:val="left"/>
              <w:rPr>
                <w:rFonts w:ascii="宋体" w:hAnsi="宋体" w:cs="宋体" w:eastAsia="宋体" w:hint="default"/>
                <w:sz w:val="21"/>
                <w:szCs w:val="21"/>
              </w:rPr>
            </w:pPr>
            <w:r>
              <w:rPr>
                <w:rFonts w:ascii="宋体"/>
                <w:sz w:val="21"/>
              </w:rPr>
              <w:t>111,718,997.63</w:t>
            </w:r>
          </w:p>
        </w:tc>
        <w:tc>
          <w:tcPr>
            <w:tcW w:w="184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84" w:right="0"/>
              <w:jc w:val="left"/>
              <w:rPr>
                <w:rFonts w:ascii="宋体" w:hAnsi="宋体" w:cs="宋体" w:eastAsia="宋体" w:hint="default"/>
                <w:sz w:val="21"/>
                <w:szCs w:val="21"/>
              </w:rPr>
            </w:pPr>
            <w:r>
              <w:rPr>
                <w:rFonts w:ascii="宋体"/>
                <w:sz w:val="21"/>
              </w:rPr>
              <w:t>50,658,550.32</w:t>
            </w:r>
          </w:p>
        </w:tc>
        <w:tc>
          <w:tcPr>
            <w:tcW w:w="1758"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933,639,576.33</w:t>
            </w:r>
          </w:p>
        </w:tc>
      </w:tr>
    </w:tbl>
    <w:p>
      <w:pPr>
        <w:spacing w:line="240" w:lineRule="auto" w:before="1"/>
        <w:rPr>
          <w:rFonts w:ascii="宋体" w:hAnsi="宋体" w:cs="宋体" w:eastAsia="宋体" w:hint="default"/>
          <w:sz w:val="12"/>
          <w:szCs w:val="12"/>
        </w:rPr>
      </w:pPr>
    </w:p>
    <w:p>
      <w:pPr>
        <w:pStyle w:val="BodyText"/>
        <w:spacing w:line="240" w:lineRule="auto" w:before="31"/>
        <w:ind w:left="581" w:right="0"/>
        <w:jc w:val="left"/>
      </w:pPr>
      <w:r>
        <w:rPr/>
        <w:pict>
          <v:group style="position:absolute;margin-left:67.080002pt;margin-top:-271.302399pt;width:462.3pt;height:261.25pt;mso-position-horizontal-relative:page;mso-position-vertical-relative:paragraph;z-index:-844144" coordorigin="1342,-5426" coordsize="9246,5225">
            <v:shape style="position:absolute;left:5040;top:-5414;width:10;height:2" type="#_x0000_t75" stroked="false">
              <v:imagedata r:id="rId21" o:title=""/>
            </v:shape>
            <v:shape style="position:absolute;left:6793;top:-5414;width:10;height:2" type="#_x0000_t75" stroked="false">
              <v:imagedata r:id="rId21" o:title=""/>
            </v:shape>
            <v:shape style="position:absolute;left:8620;top:-5414;width:10;height:2" type="#_x0000_t75" stroked="false">
              <v:imagedata r:id="rId21" o:title=""/>
            </v:shape>
            <v:shape style="position:absolute;left:5027;top:-5426;width:3615;height:364" type="#_x0000_t75" stroked="false">
              <v:imagedata r:id="rId324" o:title=""/>
            </v:shape>
            <v:shape style="position:absolute;left:1342;top:-5088;width:9246;height:4886" type="#_x0000_t75" stroked="false">
              <v:imagedata r:id="rId325" o:title=""/>
            </v:shape>
            <w10:wrap type="none"/>
          </v:group>
        </w:pict>
      </w:r>
      <w:r>
        <w:rPr/>
        <w:pict>
          <v:group style="position:absolute;margin-left:84.780006pt;margin-top:58.917614pt;width:428.5pt;height:129.8pt;mso-position-horizontal-relative:page;mso-position-vertical-relative:paragraph;z-index:-844120" coordorigin="1696,1178" coordsize="8570,2596">
            <v:shape style="position:absolute;left:5934;top:1192;width:10;height:2" type="#_x0000_t75" stroked="false">
              <v:imagedata r:id="rId21" o:title=""/>
            </v:shape>
            <v:shape style="position:absolute;left:8089;top:1192;width:10;height:2" type="#_x0000_t75" stroked="false">
              <v:imagedata r:id="rId21" o:title=""/>
            </v:shape>
            <v:shape style="position:absolute;left:5920;top:1178;width:2194;height:389" type="#_x0000_t75" stroked="false">
              <v:imagedata r:id="rId326" o:title=""/>
            </v:shape>
            <v:shape style="position:absolute;left:1696;top:1537;width:8569;height:2237" type="#_x0000_t75" stroked="false">
              <v:imagedata r:id="rId327" o:title=""/>
            </v:shape>
            <w10:wrap type="none"/>
          </v:group>
        </w:pict>
      </w:r>
      <w:r>
        <w:rPr/>
        <w:t>*本年出售持有的鑫亚公司</w:t>
      </w:r>
      <w:r>
        <w:rPr>
          <w:spacing w:val="-68"/>
        </w:rPr>
        <w:t> </w:t>
      </w:r>
      <w:r>
        <w:rPr/>
        <w:t>50%的股权给米业公司后按照权益法核算。</w:t>
      </w:r>
    </w:p>
    <w:p>
      <w:pPr>
        <w:spacing w:line="240" w:lineRule="auto" w:before="9"/>
        <w:rPr>
          <w:rFonts w:ascii="宋体" w:hAnsi="宋体" w:cs="宋体" w:eastAsia="宋体" w:hint="default"/>
          <w:sz w:val="26"/>
          <w:szCs w:val="26"/>
        </w:rPr>
      </w:pPr>
    </w:p>
    <w:tbl>
      <w:tblPr>
        <w:tblW w:w="0" w:type="auto"/>
        <w:jc w:val="left"/>
        <w:tblInd w:w="494" w:type="dxa"/>
        <w:tblLayout w:type="fixed"/>
        <w:tblCellMar>
          <w:top w:w="0" w:type="dxa"/>
          <w:left w:w="0" w:type="dxa"/>
          <w:bottom w:w="0" w:type="dxa"/>
          <w:right w:w="0" w:type="dxa"/>
        </w:tblCellMar>
        <w:tblLook w:val="01E0"/>
      </w:tblPr>
      <w:tblGrid>
        <w:gridCol w:w="3768"/>
        <w:gridCol w:w="2740"/>
        <w:gridCol w:w="2018"/>
      </w:tblGrid>
      <w:tr>
        <w:trPr>
          <w:trHeight w:val="510" w:hRule="exact"/>
        </w:trPr>
        <w:tc>
          <w:tcPr>
            <w:tcW w:w="3768" w:type="dxa"/>
            <w:tcBorders>
              <w:top w:val="nil" w:sz="6" w:space="0" w:color="auto"/>
              <w:left w:val="nil" w:sz="6" w:space="0" w:color="auto"/>
              <w:bottom w:val="single" w:sz="12" w:space="0" w:color="000000"/>
              <w:right w:val="nil" w:sz="6" w:space="0" w:color="auto"/>
            </w:tcBorders>
          </w:tcPr>
          <w:p>
            <w:pPr>
              <w:pStyle w:val="TableParagraph"/>
              <w:tabs>
                <w:tab w:pos="545" w:val="left" w:leader="none"/>
              </w:tabs>
              <w:spacing w:line="240" w:lineRule="auto" w:before="31"/>
              <w:ind w:left="86" w:right="0"/>
              <w:jc w:val="left"/>
              <w:rPr>
                <w:rFonts w:ascii="宋体" w:hAnsi="宋体" w:cs="宋体" w:eastAsia="宋体" w:hint="default"/>
                <w:sz w:val="22"/>
                <w:szCs w:val="22"/>
              </w:rPr>
            </w:pPr>
            <w:r>
              <w:rPr>
                <w:rFonts w:ascii="宋体" w:hAnsi="宋体" w:cs="宋体" w:eastAsia="宋体" w:hint="default"/>
                <w:w w:val="95"/>
                <w:sz w:val="22"/>
                <w:szCs w:val="22"/>
              </w:rPr>
              <w:t>4.</w:t>
              <w:tab/>
            </w:r>
            <w:r>
              <w:rPr>
                <w:rFonts w:ascii="宋体" w:hAnsi="宋体" w:cs="宋体" w:eastAsia="宋体" w:hint="default"/>
                <w:sz w:val="22"/>
                <w:szCs w:val="22"/>
              </w:rPr>
              <w:t>营业收入、营业成本</w:t>
            </w:r>
          </w:p>
        </w:tc>
        <w:tc>
          <w:tcPr>
            <w:tcW w:w="4758" w:type="dxa"/>
            <w:gridSpan w:val="2"/>
            <w:tcBorders>
              <w:top w:val="nil" w:sz="6" w:space="0" w:color="auto"/>
              <w:left w:val="nil" w:sz="6" w:space="0" w:color="auto"/>
              <w:bottom w:val="single" w:sz="12" w:space="0" w:color="000000"/>
              <w:right w:val="nil" w:sz="6" w:space="0" w:color="auto"/>
            </w:tcBorders>
          </w:tcPr>
          <w:p>
            <w:pPr/>
          </w:p>
        </w:tc>
      </w:tr>
      <w:tr>
        <w:trPr>
          <w:trHeight w:val="413" w:hRule="exact"/>
        </w:trPr>
        <w:tc>
          <w:tcPr>
            <w:tcW w:w="3768"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740"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110"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018"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525"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376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6"/>
              <w:jc w:val="right"/>
              <w:rPr>
                <w:rFonts w:ascii="宋体" w:hAnsi="宋体" w:cs="宋体" w:eastAsia="宋体" w:hint="default"/>
                <w:sz w:val="21"/>
                <w:szCs w:val="21"/>
              </w:rPr>
            </w:pPr>
            <w:r>
              <w:rPr>
                <w:rFonts w:ascii="宋体"/>
                <w:spacing w:val="-1"/>
                <w:sz w:val="21"/>
              </w:rPr>
              <w:t>2,212,508,157.70</w:t>
            </w:r>
            <w:r>
              <w:rPr>
                <w:rFonts w:ascii="宋体"/>
                <w:sz w:val="21"/>
              </w:rPr>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2,373,000,144.89</w:t>
            </w:r>
            <w:r>
              <w:rPr>
                <w:rFonts w:ascii="宋体"/>
                <w:sz w:val="21"/>
              </w:rPr>
            </w:r>
          </w:p>
        </w:tc>
      </w:tr>
      <w:tr>
        <w:trPr>
          <w:trHeight w:val="370" w:hRule="exact"/>
        </w:trPr>
        <w:tc>
          <w:tcPr>
            <w:tcW w:w="376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5"/>
              <w:jc w:val="right"/>
              <w:rPr>
                <w:rFonts w:ascii="宋体" w:hAnsi="宋体" w:cs="宋体" w:eastAsia="宋体" w:hint="default"/>
                <w:sz w:val="21"/>
                <w:szCs w:val="21"/>
              </w:rPr>
            </w:pPr>
            <w:r>
              <w:rPr>
                <w:rFonts w:ascii="宋体"/>
                <w:spacing w:val="-1"/>
                <w:sz w:val="21"/>
              </w:rPr>
              <w:t>289,374,853.18</w:t>
            </w:r>
            <w:r>
              <w:rPr>
                <w:rFonts w:ascii="宋体"/>
                <w:sz w:val="21"/>
              </w:rPr>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316,372,561.37</w:t>
            </w:r>
            <w:r>
              <w:rPr>
                <w:rFonts w:ascii="宋体"/>
                <w:sz w:val="21"/>
              </w:rPr>
            </w:r>
          </w:p>
        </w:tc>
      </w:tr>
      <w:tr>
        <w:trPr>
          <w:trHeight w:val="370" w:hRule="exact"/>
        </w:trPr>
        <w:tc>
          <w:tcPr>
            <w:tcW w:w="376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5"/>
              <w:jc w:val="right"/>
              <w:rPr>
                <w:rFonts w:ascii="宋体" w:hAnsi="宋体" w:cs="宋体" w:eastAsia="宋体" w:hint="default"/>
                <w:sz w:val="21"/>
                <w:szCs w:val="21"/>
              </w:rPr>
            </w:pPr>
            <w:r>
              <w:rPr>
                <w:rFonts w:ascii="宋体"/>
                <w:spacing w:val="-1"/>
                <w:sz w:val="21"/>
              </w:rPr>
              <w:t>2,501,883,010.88</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2,689,372,706.26</w:t>
            </w:r>
          </w:p>
        </w:tc>
      </w:tr>
      <w:tr>
        <w:trPr>
          <w:trHeight w:val="375" w:hRule="exact"/>
        </w:trPr>
        <w:tc>
          <w:tcPr>
            <w:tcW w:w="376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5"/>
              <w:jc w:val="right"/>
              <w:rPr>
                <w:rFonts w:ascii="宋体" w:hAnsi="宋体" w:cs="宋体" w:eastAsia="宋体" w:hint="default"/>
                <w:sz w:val="21"/>
                <w:szCs w:val="21"/>
              </w:rPr>
            </w:pPr>
            <w:r>
              <w:rPr>
                <w:rFonts w:ascii="宋体"/>
                <w:spacing w:val="-1"/>
                <w:sz w:val="21"/>
              </w:rPr>
              <w:t>820,332,036.28</w:t>
            </w:r>
            <w:r>
              <w:rPr>
                <w:rFonts w:ascii="宋体"/>
                <w:sz w:val="21"/>
              </w:rPr>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宋体" w:hAnsi="宋体" w:cs="宋体" w:eastAsia="宋体" w:hint="default"/>
                <w:sz w:val="21"/>
                <w:szCs w:val="21"/>
              </w:rPr>
            </w:pPr>
            <w:r>
              <w:rPr>
                <w:rFonts w:ascii="宋体"/>
                <w:spacing w:val="-1"/>
                <w:sz w:val="21"/>
              </w:rPr>
              <w:t>966,330,572.85</w:t>
            </w:r>
          </w:p>
        </w:tc>
      </w:tr>
      <w:tr>
        <w:trPr>
          <w:trHeight w:val="370" w:hRule="exact"/>
        </w:trPr>
        <w:tc>
          <w:tcPr>
            <w:tcW w:w="376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269,051,610.17</w:t>
            </w:r>
            <w:r>
              <w:rPr>
                <w:rFonts w:ascii="宋体"/>
                <w:sz w:val="21"/>
              </w:rPr>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9"/>
              <w:jc w:val="right"/>
              <w:rPr>
                <w:rFonts w:ascii="宋体" w:hAnsi="宋体" w:cs="宋体" w:eastAsia="宋体" w:hint="default"/>
                <w:sz w:val="21"/>
                <w:szCs w:val="21"/>
              </w:rPr>
            </w:pPr>
            <w:r>
              <w:rPr>
                <w:rFonts w:ascii="宋体"/>
                <w:spacing w:val="-1"/>
                <w:sz w:val="21"/>
              </w:rPr>
              <w:t>280,676,940.79</w:t>
            </w:r>
          </w:p>
        </w:tc>
      </w:tr>
      <w:tr>
        <w:trPr>
          <w:trHeight w:val="343" w:hRule="exact"/>
        </w:trPr>
        <w:tc>
          <w:tcPr>
            <w:tcW w:w="376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74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1,089,383,646.45</w:t>
            </w:r>
            <w:r>
              <w:rPr>
                <w:rFonts w:ascii="宋体"/>
                <w:sz w:val="21"/>
              </w:rPr>
            </w:r>
          </w:p>
        </w:tc>
        <w:tc>
          <w:tcPr>
            <w:tcW w:w="2018"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99"/>
              <w:jc w:val="right"/>
              <w:rPr>
                <w:rFonts w:ascii="宋体" w:hAnsi="宋体" w:cs="宋体" w:eastAsia="宋体" w:hint="default"/>
                <w:sz w:val="21"/>
                <w:szCs w:val="21"/>
              </w:rPr>
            </w:pPr>
            <w:r>
              <w:rPr>
                <w:rFonts w:ascii="宋体"/>
                <w:spacing w:val="-1"/>
                <w:sz w:val="21"/>
              </w:rPr>
              <w:t>1,247,007,513.64</w:t>
            </w:r>
          </w:p>
        </w:tc>
      </w:tr>
      <w:tr>
        <w:trPr>
          <w:trHeight w:val="606" w:hRule="exact"/>
        </w:trPr>
        <w:tc>
          <w:tcPr>
            <w:tcW w:w="3768"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86"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3"/>
                <w:sz w:val="22"/>
                <w:szCs w:val="22"/>
              </w:rPr>
              <w:t> </w:t>
            </w:r>
            <w:r>
              <w:rPr>
                <w:rFonts w:ascii="宋体" w:hAnsi="宋体" w:cs="宋体" w:eastAsia="宋体" w:hint="default"/>
                <w:sz w:val="22"/>
                <w:szCs w:val="22"/>
              </w:rPr>
              <w:t>主营业务—按产品分类</w:t>
            </w:r>
          </w:p>
        </w:tc>
        <w:tc>
          <w:tcPr>
            <w:tcW w:w="2740" w:type="dxa"/>
            <w:tcBorders>
              <w:top w:val="single" w:sz="12" w:space="0" w:color="000000"/>
              <w:left w:val="nil" w:sz="6" w:space="0" w:color="auto"/>
              <w:bottom w:val="nil" w:sz="6" w:space="0" w:color="auto"/>
              <w:right w:val="nil" w:sz="6" w:space="0" w:color="auto"/>
            </w:tcBorders>
          </w:tcPr>
          <w:p>
            <w:pPr/>
          </w:p>
        </w:tc>
        <w:tc>
          <w:tcPr>
            <w:tcW w:w="2018" w:type="dxa"/>
            <w:tcBorders>
              <w:top w:val="single" w:sz="12" w:space="0" w:color="000000"/>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5"/>
          <w:szCs w:val="5"/>
        </w:rPr>
      </w:pPr>
    </w:p>
    <w:p>
      <w:pPr>
        <w:spacing w:line="1520" w:lineRule="exact"/>
        <w:ind w:left="475"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8.1pt;height:76.05pt;mso-position-horizontal-relative:char;mso-position-vertical-relative:line" coordorigin="0,0" coordsize="8562,1521">
            <v:group style="position:absolute;left:26;top:5;width:1402;height:2" coordorigin="26,5" coordsize="1402,2">
              <v:shape style="position:absolute;left:26;top:5;width:1402;height:2" coordorigin="26,5" coordsize="1402,0" path="m26,5l1428,5e" filled="false" stroked="true" strokeweight=".47998pt" strokecolor="#000000">
                <v:path arrowok="t"/>
              </v:shape>
            </v:group>
            <v:group style="position:absolute;left:26;top:24;width:1402;height:2" coordorigin="26,24" coordsize="1402,2">
              <v:shape style="position:absolute;left:26;top:24;width:1402;height:2" coordorigin="26,24" coordsize="1402,0" path="m26,24l1428,24e" filled="false" stroked="true" strokeweight=".48001pt" strokecolor="#000000">
                <v:path arrowok="t"/>
              </v:shape>
              <v:shape style="position:absolute;left:1428;top:29;width:10;height:2" type="#_x0000_t75" stroked="false">
                <v:imagedata r:id="rId19" o:title=""/>
              </v:shape>
            </v:group>
            <v:group style="position:absolute;left:1428;top:5;width:29;height:2" coordorigin="1428,5" coordsize="29,2">
              <v:shape style="position:absolute;left:1428;top:5;width:29;height:2" coordorigin="1428,5" coordsize="29,0" path="m1428,5l1457,5e" filled="false" stroked="true" strokeweight=".47998pt" strokecolor="#000000">
                <v:path arrowok="t"/>
              </v:shape>
            </v:group>
            <v:group style="position:absolute;left:1428;top:24;width:29;height:2" coordorigin="1428,24" coordsize="29,2">
              <v:shape style="position:absolute;left:1428;top:24;width:29;height:2" coordorigin="1428,24" coordsize="29,0" path="m1428,24l1457,24e" filled="false" stroked="true" strokeweight=".48001pt" strokecolor="#000000">
                <v:path arrowok="t"/>
              </v:shape>
            </v:group>
            <v:group style="position:absolute;left:1457;top:5;width:3554;height:2" coordorigin="1457,5" coordsize="3554,2">
              <v:shape style="position:absolute;left:1457;top:5;width:3554;height:2" coordorigin="1457,5" coordsize="3554,0" path="m1457,5l5010,5e" filled="false" stroked="true" strokeweight=".47998pt" strokecolor="#000000">
                <v:path arrowok="t"/>
              </v:shape>
            </v:group>
            <v:group style="position:absolute;left:1457;top:24;width:3554;height:2" coordorigin="1457,24" coordsize="3554,2">
              <v:shape style="position:absolute;left:1457;top:24;width:3554;height:2" coordorigin="1457,24" coordsize="3554,0" path="m1457,24l5010,24e" filled="false" stroked="true" strokeweight=".48001pt" strokecolor="#000000">
                <v:path arrowok="t"/>
              </v:shape>
              <v:shape style="position:absolute;left:5010;top:29;width:10;height:2" type="#_x0000_t75" stroked="false">
                <v:imagedata r:id="rId19" o:title=""/>
              </v:shape>
            </v:group>
            <v:group style="position:absolute;left:5010;top:5;width:29;height:2" coordorigin="5010,5" coordsize="29,2">
              <v:shape style="position:absolute;left:5010;top:5;width:29;height:2" coordorigin="5010,5" coordsize="29,0" path="m5010,5l5039,5e" filled="false" stroked="true" strokeweight=".47998pt" strokecolor="#000000">
                <v:path arrowok="t"/>
              </v:shape>
            </v:group>
            <v:group style="position:absolute;left:5010;top:24;width:29;height:2" coordorigin="5010,24" coordsize="29,2">
              <v:shape style="position:absolute;left:5010;top:24;width:29;height:2" coordorigin="5010,24" coordsize="29,0" path="m5010,24l5039,24e" filled="false" stroked="true" strokeweight=".48001pt" strokecolor="#000000">
                <v:path arrowok="t"/>
              </v:shape>
            </v:group>
            <v:group style="position:absolute;left:5039;top:5;width:3507;height:2" coordorigin="5039,5" coordsize="3507,2">
              <v:shape style="position:absolute;left:5039;top:5;width:3507;height:2" coordorigin="5039,5" coordsize="3507,0" path="m5039,5l8545,5e" filled="false" stroked="true" strokeweight=".47998pt" strokecolor="#000000">
                <v:path arrowok="t"/>
              </v:shape>
            </v:group>
            <v:group style="position:absolute;left:5039;top:24;width:3507;height:2" coordorigin="5039,24" coordsize="3507,2">
              <v:shape style="position:absolute;left:5039;top:24;width:3507;height:2" coordorigin="5039,24" coordsize="3507,0" path="m5039,24l8545,24e" filled="false" stroked="true" strokeweight=".48001pt" strokecolor="#000000">
                <v:path arrowok="t"/>
              </v:shape>
              <v:shape style="position:absolute;left:1414;top:16;width:3620;height:389" type="#_x0000_t75" stroked="false">
                <v:imagedata r:id="rId328" o:title=""/>
              </v:shape>
            </v:group>
            <v:group style="position:absolute;left:5;top:1516;width:1424;height:2" coordorigin="5,1516" coordsize="1424,2">
              <v:shape style="position:absolute;left:5;top:1516;width:1424;height:2" coordorigin="5,1516" coordsize="1424,0" path="m5,1516l1428,1516e" filled="false" stroked="true" strokeweight=".47998pt" strokecolor="#000000">
                <v:path arrowok="t"/>
              </v:shape>
            </v:group>
            <v:group style="position:absolute;left:5;top:1496;width:1424;height:2" coordorigin="5,1496" coordsize="1424,2">
              <v:shape style="position:absolute;left:5;top:1496;width:1424;height:2" coordorigin="5,1496" coordsize="1424,0" path="m5,1496l1428,1496e" filled="false" stroked="true" strokeweight=".48001pt" strokecolor="#000000">
                <v:path arrowok="t"/>
              </v:shape>
              <v:shape style="position:absolute;left:0;top:376;width:8562;height:1129" type="#_x0000_t75" stroked="false">
                <v:imagedata r:id="rId329" o:title=""/>
              </v:shape>
            </v:group>
            <v:group style="position:absolute;left:1428;top:1496;width:29;height:2" coordorigin="1428,1496" coordsize="29,2">
              <v:shape style="position:absolute;left:1428;top:1496;width:29;height:2" coordorigin="1428,1496" coordsize="29,0" path="m1428,1496l1457,1496e" filled="false" stroked="true" strokeweight=".48001pt" strokecolor="#000000">
                <v:path arrowok="t"/>
              </v:shape>
            </v:group>
            <v:group style="position:absolute;left:1428;top:1516;width:1896;height:2" coordorigin="1428,1516" coordsize="1896,2">
              <v:shape style="position:absolute;left:1428;top:1516;width:1896;height:2" coordorigin="1428,1516" coordsize="1896,0" path="m1428,1516l3324,1516e" filled="false" stroked="true" strokeweight=".47998pt" strokecolor="#000000">
                <v:path arrowok="t"/>
              </v:shape>
            </v:group>
            <v:group style="position:absolute;left:1457;top:1496;width:1868;height:2" coordorigin="1457,1496" coordsize="1868,2">
              <v:shape style="position:absolute;left:1457;top:1496;width:1868;height:2" coordorigin="1457,1496" coordsize="1868,0" path="m1457,1496l3324,1496e" filled="false" stroked="true" strokeweight=".48001pt" strokecolor="#000000">
                <v:path arrowok="t"/>
              </v:shape>
              <v:shape style="position:absolute;left:3311;top:756;width:35;height:748" type="#_x0000_t75" stroked="false">
                <v:imagedata r:id="rId330" o:title=""/>
              </v:shape>
            </v:group>
            <v:group style="position:absolute;left:3324;top:1496;width:29;height:2" coordorigin="3324,1496" coordsize="29,2">
              <v:shape style="position:absolute;left:3324;top:1496;width:29;height:2" coordorigin="3324,1496" coordsize="29,0" path="m3324,1496l3353,1496e" filled="false" stroked="true" strokeweight=".48001pt" strokecolor="#000000">
                <v:path arrowok="t"/>
              </v:shape>
            </v:group>
            <v:group style="position:absolute;left:3324;top:1516;width:1686;height:2" coordorigin="3324,1516" coordsize="1686,2">
              <v:shape style="position:absolute;left:3324;top:1516;width:1686;height:2" coordorigin="3324,1516" coordsize="1686,0" path="m3324,1516l5010,1516e" filled="false" stroked="true" strokeweight=".47998pt" strokecolor="#000000">
                <v:path arrowok="t"/>
              </v:shape>
            </v:group>
            <v:group style="position:absolute;left:3353;top:1496;width:1658;height:2" coordorigin="3353,1496" coordsize="1658,2">
              <v:shape style="position:absolute;left:3353;top:1496;width:1658;height:2" coordorigin="3353,1496" coordsize="1658,0" path="m3353,1496l5010,1496e" filled="false" stroked="true" strokeweight=".48001pt" strokecolor="#000000">
                <v:path arrowok="t"/>
              </v:shape>
              <v:shape style="position:absolute;left:4997;top:756;width:35;height:748" type="#_x0000_t75" stroked="false">
                <v:imagedata r:id="rId331" o:title=""/>
              </v:shape>
            </v:group>
            <v:group style="position:absolute;left:5010;top:1496;width:29;height:2" coordorigin="5010,1496" coordsize="29,2">
              <v:shape style="position:absolute;left:5010;top:1496;width:29;height:2" coordorigin="5010,1496" coordsize="29,0" path="m5010,1496l5039,1496e" filled="false" stroked="true" strokeweight=".48001pt" strokecolor="#000000">
                <v:path arrowok="t"/>
              </v:shape>
            </v:group>
            <v:group style="position:absolute;left:5010;top:1516;width:1896;height:2" coordorigin="5010,1516" coordsize="1896,2">
              <v:shape style="position:absolute;left:5010;top:1516;width:1896;height:2" coordorigin="5010,1516" coordsize="1896,0" path="m5010,1516l6906,1516e" filled="false" stroked="true" strokeweight=".47998pt" strokecolor="#000000">
                <v:path arrowok="t"/>
              </v:shape>
            </v:group>
            <v:group style="position:absolute;left:5039;top:1496;width:1868;height:2" coordorigin="5039,1496" coordsize="1868,2">
              <v:shape style="position:absolute;left:5039;top:1496;width:1868;height:2" coordorigin="5039,1496" coordsize="1868,0" path="m5039,1496l6906,1496e" filled="false" stroked="true" strokeweight=".48001pt" strokecolor="#000000">
                <v:path arrowok="t"/>
              </v:shape>
              <v:shape style="position:absolute;left:6893;top:756;width:35;height:748" type="#_x0000_t75" stroked="false">
                <v:imagedata r:id="rId331" o:title=""/>
              </v:shape>
            </v:group>
            <v:group style="position:absolute;left:6906;top:1496;width:29;height:2" coordorigin="6906,1496" coordsize="29,2">
              <v:shape style="position:absolute;left:6906;top:1496;width:29;height:2" coordorigin="6906,1496" coordsize="29,0" path="m6906,1496l6935,1496e" filled="false" stroked="true" strokeweight=".48001pt" strokecolor="#000000">
                <v:path arrowok="t"/>
              </v:shape>
            </v:group>
            <v:group style="position:absolute;left:6906;top:1516;width:1647;height:2" coordorigin="6906,1516" coordsize="1647,2">
              <v:shape style="position:absolute;left:6906;top:1516;width:1647;height:2" coordorigin="6906,1516" coordsize="1647,0" path="m6906,1516l8552,1516e" filled="false" stroked="true" strokeweight=".47998pt" strokecolor="#000000">
                <v:path arrowok="t"/>
              </v:shape>
            </v:group>
            <v:group style="position:absolute;left:6935;top:1496;width:1618;height:2" coordorigin="6935,1496" coordsize="1618,2">
              <v:shape style="position:absolute;left:6935;top:1496;width:1618;height:2" coordorigin="6935,1496" coordsize="1618,0" path="m6935,1496l8552,1496e" filled="false" stroked="true" strokeweight=".48001pt" strokecolor="#000000">
                <v:path arrowok="t"/>
              </v:shape>
              <v:shape style="position:absolute;left:127;top:30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xbxContent>
                </v:textbox>
                <w10:wrap type="none"/>
              </v:shape>
              <v:shape style="position:absolute;left:2801;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6361;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127;top:507;width:8236;height:940" type="#_x0000_t202" filled="false" stroked="false">
                <v:textbox inset="0,0,0,0">
                  <w:txbxContent>
                    <w:p>
                      <w:pPr>
                        <w:tabs>
                          <w:tab w:pos="3411" w:val="left" w:leader="none"/>
                          <w:tab w:pos="5203" w:val="left" w:leader="none"/>
                          <w:tab w:pos="6971" w:val="left" w:leader="none"/>
                        </w:tabs>
                        <w:spacing w:line="210" w:lineRule="exact" w:before="0"/>
                        <w:ind w:left="1621" w:right="0" w:firstLine="0"/>
                        <w:jc w:val="left"/>
                        <w:rPr>
                          <w:rFonts w:ascii="宋体" w:hAnsi="宋体" w:cs="宋体" w:eastAsia="宋体" w:hint="default"/>
                          <w:sz w:val="21"/>
                          <w:szCs w:val="21"/>
                        </w:rPr>
                      </w:pPr>
                      <w:r>
                        <w:rPr>
                          <w:rFonts w:ascii="宋体" w:hAnsi="宋体" w:cs="宋体" w:eastAsia="宋体" w:hint="default"/>
                          <w:b/>
                          <w:bCs/>
                          <w:w w:val="95"/>
                          <w:sz w:val="21"/>
                          <w:szCs w:val="21"/>
                        </w:rPr>
                        <w:t>主营业务收入</w:t>
                        <w:tab/>
                        <w:t>主营业务成本</w:t>
                        <w:tab/>
                        <w:t>主营业务收入</w:t>
                        <w:tab/>
                        <w:t>主营业务成本</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土地承包收</w:t>
                      </w:r>
                    </w:p>
                    <w:p>
                      <w:pPr>
                        <w:tabs>
                          <w:tab w:pos="1414" w:val="left" w:leader="none"/>
                          <w:tab w:pos="4995" w:val="left" w:leader="none"/>
                        </w:tabs>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入</w:t>
                        <w:tab/>
                      </w:r>
                      <w:r>
                        <w:rPr>
                          <w:rFonts w:ascii="宋体" w:hAnsi="宋体" w:cs="宋体" w:eastAsia="宋体" w:hint="default"/>
                          <w:spacing w:val="-1"/>
                          <w:sz w:val="21"/>
                          <w:szCs w:val="21"/>
                        </w:rPr>
                        <w:t>1,361,633,401.82</w:t>
                        <w:tab/>
                        <w:t>1,292,959,902.27</w:t>
                      </w:r>
                    </w:p>
                  </w:txbxContent>
                </v:textbox>
                <w10:wrap type="none"/>
              </v:shape>
            </v:group>
          </v:group>
        </w:pict>
      </w:r>
      <w:r>
        <w:rPr>
          <w:rFonts w:ascii="宋体" w:hAnsi="宋体" w:cs="宋体" w:eastAsia="宋体" w:hint="default"/>
          <w:position w:val="-29"/>
          <w:sz w:val="20"/>
          <w:szCs w:val="20"/>
        </w:rPr>
      </w:r>
    </w:p>
    <w:p>
      <w:pPr>
        <w:spacing w:after="0" w:line="1520"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r>
        <w:rPr/>
        <w:pict>
          <v:group style="position:absolute;margin-left:84.780006pt;margin-top:409.139679pt;width:428.6pt;height:370.3pt;mso-position-horizontal-relative:page;mso-position-vertical-relative:page;z-index:-843976" coordorigin="1696,8183" coordsize="8572,7406">
            <v:shape style="position:absolute;left:6383;top:8196;width:10;height:2" type="#_x0000_t75" stroked="false">
              <v:imagedata r:id="rId21" o:title=""/>
            </v:shape>
            <v:shape style="position:absolute;left:8347;top:8196;width:10;height:2" type="#_x0000_t75" stroked="false">
              <v:imagedata r:id="rId21" o:title=""/>
            </v:shape>
            <v:shape style="position:absolute;left:6368;top:8183;width:2003;height:389" type="#_x0000_t75" stroked="false">
              <v:imagedata r:id="rId332" o:title=""/>
            </v:shape>
            <v:shape style="position:absolute;left:1696;top:8542;width:8572;height:7046" type="#_x0000_t75" stroked="false">
              <v:imagedata r:id="rId333" o:title=""/>
            </v:shape>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3"/>
          <w:szCs w:val="13"/>
        </w:rPr>
      </w:pPr>
    </w:p>
    <w:tbl>
      <w:tblPr>
        <w:tblW w:w="0" w:type="auto"/>
        <w:jc w:val="left"/>
        <w:tblInd w:w="480" w:type="dxa"/>
        <w:tblLayout w:type="fixed"/>
        <w:tblCellMar>
          <w:top w:w="0" w:type="dxa"/>
          <w:left w:w="0" w:type="dxa"/>
          <w:bottom w:w="0" w:type="dxa"/>
          <w:right w:w="0" w:type="dxa"/>
        </w:tblCellMar>
        <w:tblLook w:val="01E0"/>
      </w:tblPr>
      <w:tblGrid>
        <w:gridCol w:w="1447"/>
        <w:gridCol w:w="1877"/>
        <w:gridCol w:w="1686"/>
        <w:gridCol w:w="1918"/>
        <w:gridCol w:w="1620"/>
      </w:tblGrid>
      <w:tr>
        <w:trPr>
          <w:trHeight w:val="655" w:hRule="exact"/>
        </w:trPr>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土地承包收</w:t>
            </w:r>
          </w:p>
        </w:tc>
        <w:tc>
          <w:tcPr>
            <w:tcW w:w="1877" w:type="dxa"/>
            <w:tcBorders>
              <w:top w:val="nil" w:sz="6" w:space="0" w:color="auto"/>
              <w:left w:val="nil" w:sz="6" w:space="0" w:color="auto"/>
              <w:bottom w:val="nil" w:sz="6" w:space="0" w:color="auto"/>
              <w:right w:val="nil" w:sz="6" w:space="0" w:color="auto"/>
            </w:tcBorders>
          </w:tcPr>
          <w:p>
            <w:pPr>
              <w:pStyle w:val="TableParagraph"/>
              <w:spacing w:line="210"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10" w:lineRule="exact"/>
              <w:ind w:right="0"/>
              <w:jc w:val="center"/>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c>
        <w:tc>
          <w:tcPr>
            <w:tcW w:w="1918" w:type="dxa"/>
            <w:tcBorders>
              <w:top w:val="nil" w:sz="6" w:space="0" w:color="auto"/>
              <w:left w:val="nil" w:sz="6" w:space="0" w:color="auto"/>
              <w:bottom w:val="nil" w:sz="6" w:space="0" w:color="auto"/>
              <w:right w:val="nil" w:sz="6" w:space="0" w:color="auto"/>
            </w:tcBorders>
          </w:tcPr>
          <w:p>
            <w:pPr>
              <w:pStyle w:val="TableParagraph"/>
              <w:spacing w:line="210" w:lineRule="exact"/>
              <w:ind w:left="315"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620" w:type="dxa"/>
            <w:tcBorders>
              <w:top w:val="nil" w:sz="6" w:space="0" w:color="auto"/>
              <w:left w:val="nil" w:sz="6" w:space="0" w:color="auto"/>
              <w:bottom w:val="nil" w:sz="6" w:space="0" w:color="auto"/>
              <w:right w:val="nil" w:sz="6" w:space="0" w:color="auto"/>
            </w:tcBorders>
          </w:tcPr>
          <w:p>
            <w:pPr>
              <w:pStyle w:val="TableParagraph"/>
              <w:spacing w:line="210" w:lineRule="exact"/>
              <w:ind w:right="20"/>
              <w:jc w:val="center"/>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c>
      </w:tr>
      <w:tr>
        <w:trPr>
          <w:trHeight w:val="326" w:hRule="exact"/>
        </w:trPr>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入</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1,361,633,401.82</w:t>
            </w:r>
          </w:p>
        </w:tc>
        <w:tc>
          <w:tcPr>
            <w:tcW w:w="168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28"/>
              <w:jc w:val="right"/>
              <w:rPr>
                <w:rFonts w:ascii="宋体" w:hAnsi="宋体" w:cs="宋体" w:eastAsia="宋体" w:hint="default"/>
                <w:sz w:val="21"/>
                <w:szCs w:val="21"/>
              </w:rPr>
            </w:pPr>
            <w:r>
              <w:rPr>
                <w:rFonts w:ascii="宋体"/>
                <w:spacing w:val="-1"/>
                <w:sz w:val="21"/>
              </w:rPr>
              <w:t>1,292,959,902.27</w:t>
            </w:r>
          </w:p>
        </w:tc>
        <w:tc>
          <w:tcPr>
            <w:tcW w:w="1620" w:type="dxa"/>
            <w:tcBorders>
              <w:top w:val="nil" w:sz="6" w:space="0" w:color="auto"/>
              <w:left w:val="nil" w:sz="6" w:space="0" w:color="auto"/>
              <w:bottom w:val="nil" w:sz="6" w:space="0" w:color="auto"/>
              <w:right w:val="nil" w:sz="6" w:space="0" w:color="auto"/>
            </w:tcBorders>
          </w:tcPr>
          <w:p>
            <w:pPr/>
          </w:p>
        </w:tc>
      </w:tr>
      <w:tr>
        <w:trPr>
          <w:trHeight w:val="283" w:hRule="exact"/>
        </w:trPr>
        <w:tc>
          <w:tcPr>
            <w:tcW w:w="1447"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pacing w:val="24"/>
                <w:sz w:val="21"/>
                <w:szCs w:val="21"/>
              </w:rPr>
              <w:t>农产品</w:t>
            </w:r>
            <w:r>
              <w:rPr>
                <w:rFonts w:ascii="宋体" w:hAnsi="宋体" w:cs="宋体" w:eastAsia="宋体" w:hint="default"/>
                <w:spacing w:val="-66"/>
                <w:sz w:val="21"/>
                <w:szCs w:val="21"/>
              </w:rPr>
              <w:t> </w:t>
            </w:r>
            <w:r>
              <w:rPr>
                <w:rFonts w:ascii="宋体" w:hAnsi="宋体" w:cs="宋体" w:eastAsia="宋体" w:hint="default"/>
                <w:spacing w:val="18"/>
                <w:sz w:val="21"/>
                <w:szCs w:val="21"/>
              </w:rPr>
              <w:t>及农</w:t>
            </w:r>
            <w:r>
              <w:rPr>
                <w:rFonts w:ascii="宋体" w:hAnsi="宋体" w:cs="宋体" w:eastAsia="宋体" w:hint="default"/>
                <w:spacing w:val="-68"/>
                <w:sz w:val="21"/>
                <w:szCs w:val="21"/>
              </w:rPr>
              <w:t> </w:t>
            </w:r>
            <w:r>
              <w:rPr>
                <w:rFonts w:ascii="宋体" w:hAnsi="宋体" w:cs="宋体" w:eastAsia="宋体" w:hint="default"/>
                <w:sz w:val="21"/>
                <w:szCs w:val="21"/>
              </w:rPr>
            </w:r>
          </w:p>
        </w:tc>
        <w:tc>
          <w:tcPr>
            <w:tcW w:w="1877"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r>
      <w:tr>
        <w:trPr>
          <w:trHeight w:val="557" w:hRule="exact"/>
        </w:trPr>
        <w:tc>
          <w:tcPr>
            <w:tcW w:w="1447" w:type="dxa"/>
            <w:tcBorders>
              <w:top w:val="nil" w:sz="6" w:space="0" w:color="auto"/>
              <w:left w:val="nil" w:sz="6" w:space="0" w:color="auto"/>
              <w:bottom w:val="nil" w:sz="6" w:space="0" w:color="auto"/>
              <w:right w:val="nil" w:sz="6" w:space="0" w:color="auto"/>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pacing w:val="24"/>
                <w:sz w:val="21"/>
                <w:szCs w:val="21"/>
              </w:rPr>
              <w:t>用物资</w:t>
            </w:r>
            <w:r>
              <w:rPr>
                <w:rFonts w:ascii="宋体" w:hAnsi="宋体" w:cs="宋体" w:eastAsia="宋体" w:hint="default"/>
                <w:spacing w:val="-66"/>
                <w:sz w:val="21"/>
                <w:szCs w:val="21"/>
              </w:rPr>
              <w:t> </w:t>
            </w:r>
            <w:r>
              <w:rPr>
                <w:rFonts w:ascii="宋体" w:hAnsi="宋体" w:cs="宋体" w:eastAsia="宋体" w:hint="default"/>
                <w:spacing w:val="18"/>
                <w:sz w:val="21"/>
                <w:szCs w:val="21"/>
              </w:rPr>
              <w:t>销售</w:t>
            </w:r>
            <w:r>
              <w:rPr>
                <w:rFonts w:ascii="宋体" w:hAnsi="宋体" w:cs="宋体" w:eastAsia="宋体" w:hint="default"/>
                <w:spacing w:val="-68"/>
                <w:sz w:val="21"/>
                <w:szCs w:val="21"/>
              </w:rPr>
              <w:t> </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收入</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643,201,622.21</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585,979,683.56</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84"/>
              <w:jc w:val="right"/>
              <w:rPr>
                <w:rFonts w:ascii="宋体" w:hAnsi="宋体" w:cs="宋体" w:eastAsia="宋体" w:hint="default"/>
                <w:sz w:val="21"/>
                <w:szCs w:val="21"/>
              </w:rPr>
            </w:pPr>
            <w:r>
              <w:rPr>
                <w:rFonts w:ascii="宋体"/>
                <w:spacing w:val="-1"/>
                <w:sz w:val="21"/>
              </w:rPr>
              <w:t>561,389,226.25</w:t>
            </w:r>
            <w:r>
              <w:rPr>
                <w:rFonts w:ascii="宋体"/>
                <w:sz w:val="21"/>
              </w:rPr>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1" w:right="0"/>
              <w:jc w:val="center"/>
              <w:rPr>
                <w:rFonts w:ascii="宋体" w:hAnsi="宋体" w:cs="宋体" w:eastAsia="宋体" w:hint="default"/>
                <w:sz w:val="21"/>
                <w:szCs w:val="21"/>
              </w:rPr>
            </w:pPr>
            <w:r>
              <w:rPr>
                <w:rFonts w:ascii="宋体"/>
                <w:sz w:val="21"/>
              </w:rPr>
              <w:t>518,155,474.24</w:t>
            </w:r>
          </w:p>
        </w:tc>
      </w:tr>
      <w:tr>
        <w:trPr>
          <w:trHeight w:val="593" w:hRule="exact"/>
        </w:trPr>
        <w:tc>
          <w:tcPr>
            <w:tcW w:w="1447" w:type="dxa"/>
            <w:tcBorders>
              <w:top w:val="nil" w:sz="6" w:space="0" w:color="auto"/>
              <w:left w:val="nil" w:sz="6" w:space="0" w:color="auto"/>
              <w:bottom w:val="nil" w:sz="6" w:space="0" w:color="auto"/>
              <w:right w:val="nil" w:sz="6" w:space="0" w:color="auto"/>
            </w:tcBorders>
          </w:tcPr>
          <w:p>
            <w:pPr>
              <w:pStyle w:val="TableParagraph"/>
              <w:spacing w:line="238" w:lineRule="exact"/>
              <w:ind w:left="122" w:right="0"/>
              <w:jc w:val="left"/>
              <w:rPr>
                <w:rFonts w:ascii="宋体" w:hAnsi="宋体" w:cs="宋体" w:eastAsia="宋体" w:hint="default"/>
                <w:sz w:val="21"/>
                <w:szCs w:val="21"/>
              </w:rPr>
            </w:pPr>
            <w:r>
              <w:rPr>
                <w:rFonts w:ascii="宋体" w:hAnsi="宋体" w:cs="宋体" w:eastAsia="宋体" w:hint="default"/>
                <w:spacing w:val="24"/>
                <w:sz w:val="21"/>
                <w:szCs w:val="21"/>
              </w:rPr>
              <w:t>工业品</w:t>
            </w:r>
            <w:r>
              <w:rPr>
                <w:rFonts w:ascii="宋体" w:hAnsi="宋体" w:cs="宋体" w:eastAsia="宋体" w:hint="default"/>
                <w:spacing w:val="-66"/>
                <w:sz w:val="21"/>
                <w:szCs w:val="21"/>
              </w:rPr>
              <w:t> </w:t>
            </w:r>
            <w:r>
              <w:rPr>
                <w:rFonts w:ascii="宋体" w:hAnsi="宋体" w:cs="宋体" w:eastAsia="宋体" w:hint="default"/>
                <w:spacing w:val="18"/>
                <w:sz w:val="21"/>
                <w:szCs w:val="21"/>
              </w:rPr>
              <w:t>及其</w:t>
            </w:r>
            <w:r>
              <w:rPr>
                <w:rFonts w:ascii="宋体" w:hAnsi="宋体" w:cs="宋体" w:eastAsia="宋体" w:hint="default"/>
                <w:spacing w:val="-68"/>
                <w:sz w:val="21"/>
                <w:szCs w:val="21"/>
              </w:rPr>
              <w:t> </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他销售收入</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207,673,133.67</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234,352,352.72</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84"/>
              <w:jc w:val="right"/>
              <w:rPr>
                <w:rFonts w:ascii="宋体" w:hAnsi="宋体" w:cs="宋体" w:eastAsia="宋体" w:hint="default"/>
                <w:sz w:val="21"/>
                <w:szCs w:val="21"/>
              </w:rPr>
            </w:pPr>
            <w:r>
              <w:rPr>
                <w:rFonts w:ascii="宋体"/>
                <w:spacing w:val="-1"/>
                <w:sz w:val="21"/>
              </w:rPr>
              <w:t>518,651,016.37</w:t>
            </w:r>
            <w:r>
              <w:rPr>
                <w:rFonts w:ascii="宋体"/>
                <w:sz w:val="21"/>
              </w:rPr>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1" w:right="0"/>
              <w:jc w:val="center"/>
              <w:rPr>
                <w:rFonts w:ascii="宋体" w:hAnsi="宋体" w:cs="宋体" w:eastAsia="宋体" w:hint="default"/>
                <w:sz w:val="21"/>
                <w:szCs w:val="21"/>
              </w:rPr>
            </w:pPr>
            <w:r>
              <w:rPr>
                <w:rFonts w:ascii="宋体"/>
                <w:sz w:val="21"/>
              </w:rPr>
              <w:t>448,175,098.61</w:t>
            </w:r>
          </w:p>
        </w:tc>
      </w:tr>
      <w:tr>
        <w:trPr>
          <w:trHeight w:val="336" w:hRule="exact"/>
        </w:trPr>
        <w:tc>
          <w:tcPr>
            <w:tcW w:w="1447"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877"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107"/>
              <w:jc w:val="right"/>
              <w:rPr>
                <w:rFonts w:ascii="宋体" w:hAnsi="宋体" w:cs="宋体" w:eastAsia="宋体" w:hint="default"/>
                <w:sz w:val="21"/>
                <w:szCs w:val="21"/>
              </w:rPr>
            </w:pPr>
            <w:r>
              <w:rPr>
                <w:rFonts w:ascii="宋体"/>
                <w:spacing w:val="-1"/>
                <w:sz w:val="21"/>
              </w:rPr>
              <w:t>2,212,508,157.70</w:t>
            </w:r>
            <w:r>
              <w:rPr>
                <w:rFonts w:ascii="宋体"/>
                <w:sz w:val="21"/>
              </w:rPr>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center"/>
              <w:rPr>
                <w:rFonts w:ascii="宋体" w:hAnsi="宋体" w:cs="宋体" w:eastAsia="宋体" w:hint="default"/>
                <w:sz w:val="21"/>
                <w:szCs w:val="21"/>
              </w:rPr>
            </w:pPr>
            <w:r>
              <w:rPr>
                <w:rFonts w:ascii="宋体"/>
                <w:sz w:val="21"/>
              </w:rPr>
              <w:t>820,332,036.28</w:t>
            </w:r>
          </w:p>
        </w:tc>
        <w:tc>
          <w:tcPr>
            <w:tcW w:w="1918"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84"/>
              <w:jc w:val="right"/>
              <w:rPr>
                <w:rFonts w:ascii="宋体" w:hAnsi="宋体" w:cs="宋体" w:eastAsia="宋体" w:hint="default"/>
                <w:sz w:val="21"/>
                <w:szCs w:val="21"/>
              </w:rPr>
            </w:pPr>
            <w:r>
              <w:rPr>
                <w:rFonts w:ascii="宋体"/>
                <w:spacing w:val="-1"/>
                <w:sz w:val="21"/>
              </w:rPr>
              <w:t>2,373,000,144.89</w:t>
            </w:r>
            <w:r>
              <w:rPr>
                <w:rFonts w:ascii="宋体"/>
                <w:sz w:val="21"/>
              </w:rPr>
            </w:r>
          </w:p>
        </w:tc>
        <w:tc>
          <w:tcPr>
            <w:tcW w:w="1620"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left="21" w:right="0"/>
              <w:jc w:val="center"/>
              <w:rPr>
                <w:rFonts w:ascii="宋体" w:hAnsi="宋体" w:cs="宋体" w:eastAsia="宋体" w:hint="default"/>
                <w:sz w:val="21"/>
                <w:szCs w:val="21"/>
              </w:rPr>
            </w:pPr>
            <w:r>
              <w:rPr>
                <w:rFonts w:ascii="宋体"/>
                <w:sz w:val="21"/>
              </w:rPr>
              <w:t>966,330,572.85</w:t>
            </w:r>
          </w:p>
        </w:tc>
      </w:tr>
    </w:tbl>
    <w:p>
      <w:pPr>
        <w:spacing w:line="240" w:lineRule="auto" w:before="2"/>
        <w:rPr>
          <w:rFonts w:ascii="宋体" w:hAnsi="宋体" w:cs="宋体" w:eastAsia="宋体" w:hint="default"/>
          <w:sz w:val="17"/>
          <w:szCs w:val="17"/>
        </w:rPr>
      </w:pPr>
    </w:p>
    <w:p>
      <w:pPr>
        <w:pStyle w:val="BodyText"/>
        <w:spacing w:line="300" w:lineRule="auto" w:before="31"/>
        <w:ind w:left="140" w:right="0" w:firstLine="440"/>
        <w:jc w:val="left"/>
      </w:pPr>
      <w:r>
        <w:rPr/>
        <w:pict>
          <v:group style="position:absolute;margin-left:84.780006pt;margin-top:-175.562103pt;width:428.35pt;height:162.15pt;mso-position-horizontal-relative:page;mso-position-vertical-relative:paragraph;z-index:-844024" coordorigin="1696,-3511" coordsize="8567,3243">
            <v:group style="position:absolute;left:1722;top:-3506;width:1402;height:2" coordorigin="1722,-3506" coordsize="1402,2">
              <v:shape style="position:absolute;left:1722;top:-3506;width:1402;height:2" coordorigin="1722,-3506" coordsize="1402,0" path="m1722,-3506l3124,-3506e" filled="false" stroked="true" strokeweight=".48004pt" strokecolor="#000000">
                <v:path arrowok="t"/>
              </v:shape>
            </v:group>
            <v:group style="position:absolute;left:1722;top:-3487;width:1402;height:2" coordorigin="1722,-3487" coordsize="1402,2">
              <v:shape style="position:absolute;left:1722;top:-3487;width:1402;height:2" coordorigin="1722,-3487" coordsize="1402,0" path="m1722,-3487l3124,-3487e" filled="false" stroked="true" strokeweight=".47998pt" strokecolor="#000000">
                <v:path arrowok="t"/>
              </v:shape>
              <v:shape style="position:absolute;left:3124;top:-3482;width:10;height:2" type="#_x0000_t75" stroked="false">
                <v:imagedata r:id="rId21" o:title=""/>
              </v:shape>
            </v:group>
            <v:group style="position:absolute;left:3124;top:-3506;width:29;height:2" coordorigin="3124,-3506" coordsize="29,2">
              <v:shape style="position:absolute;left:3124;top:-3506;width:29;height:2" coordorigin="3124,-3506" coordsize="29,0" path="m3124,-3506l3152,-3506e" filled="false" stroked="true" strokeweight=".48004pt" strokecolor="#000000">
                <v:path arrowok="t"/>
              </v:shape>
            </v:group>
            <v:group style="position:absolute;left:3124;top:-3487;width:29;height:2" coordorigin="3124,-3487" coordsize="29,2">
              <v:shape style="position:absolute;left:3124;top:-3487;width:29;height:2" coordorigin="3124,-3487" coordsize="29,0" path="m3124,-3487l3152,-3487e" filled="false" stroked="true" strokeweight=".47998pt" strokecolor="#000000">
                <v:path arrowok="t"/>
              </v:shape>
            </v:group>
            <v:group style="position:absolute;left:3152;top:-3506;width:3554;height:2" coordorigin="3152,-3506" coordsize="3554,2">
              <v:shape style="position:absolute;left:3152;top:-3506;width:3554;height:2" coordorigin="3152,-3506" coordsize="3554,0" path="m3152,-3506l6706,-3506e" filled="false" stroked="true" strokeweight=".48004pt" strokecolor="#000000">
                <v:path arrowok="t"/>
              </v:shape>
            </v:group>
            <v:group style="position:absolute;left:3152;top:-3487;width:3554;height:2" coordorigin="3152,-3487" coordsize="3554,2">
              <v:shape style="position:absolute;left:3152;top:-3487;width:3554;height:2" coordorigin="3152,-3487" coordsize="3554,0" path="m3152,-3487l6706,-3487e" filled="false" stroked="true" strokeweight=".47998pt" strokecolor="#000000">
                <v:path arrowok="t"/>
              </v:shape>
              <v:shape style="position:absolute;left:6706;top:-3482;width:10;height:2" type="#_x0000_t75" stroked="false">
                <v:imagedata r:id="rId21" o:title=""/>
              </v:shape>
            </v:group>
            <v:group style="position:absolute;left:6706;top:-3506;width:29;height:2" coordorigin="6706,-3506" coordsize="29,2">
              <v:shape style="position:absolute;left:6706;top:-3506;width:29;height:2" coordorigin="6706,-3506" coordsize="29,0" path="m6706,-3506l6734,-3506e" filled="false" stroked="true" strokeweight=".48004pt" strokecolor="#000000">
                <v:path arrowok="t"/>
              </v:shape>
            </v:group>
            <v:group style="position:absolute;left:6706;top:-3487;width:29;height:2" coordorigin="6706,-3487" coordsize="29,2">
              <v:shape style="position:absolute;left:6706;top:-3487;width:29;height:2" coordorigin="6706,-3487" coordsize="29,0" path="m6706,-3487l6734,-3487e" filled="false" stroked="true" strokeweight=".47998pt" strokecolor="#000000">
                <v:path arrowok="t"/>
              </v:shape>
            </v:group>
            <v:group style="position:absolute;left:6734;top:-3506;width:3507;height:2" coordorigin="6734,-3506" coordsize="3507,2">
              <v:shape style="position:absolute;left:6734;top:-3506;width:3507;height:2" coordorigin="6734,-3506" coordsize="3507,0" path="m6734,-3506l10241,-3506e" filled="false" stroked="true" strokeweight=".48004pt" strokecolor="#000000">
                <v:path arrowok="t"/>
              </v:shape>
            </v:group>
            <v:group style="position:absolute;left:6734;top:-3487;width:3507;height:2" coordorigin="6734,-3487" coordsize="3507,2">
              <v:shape style="position:absolute;left:6734;top:-3487;width:3507;height:2" coordorigin="6734,-3487" coordsize="3507,0" path="m6734,-3487l10241,-3487e" filled="false" stroked="true" strokeweight=".47998pt" strokecolor="#000000">
                <v:path arrowok="t"/>
              </v:shape>
              <v:shape style="position:absolute;left:3109;top:-3496;width:3620;height:389" type="#_x0000_t75" stroked="false">
                <v:imagedata r:id="rId334" o:title=""/>
              </v:shape>
              <v:shape style="position:absolute;left:3109;top:-3136;width:7148;height:398" type="#_x0000_t75" stroked="false">
                <v:imagedata r:id="rId335" o:title=""/>
              </v:shape>
              <v:shape style="position:absolute;left:1696;top:-2764;width:8567;height:2496" type="#_x0000_t75" stroked="false">
                <v:imagedata r:id="rId336" o:title=""/>
              </v:shape>
              <v:shape style="position:absolute;left:1823;top:-320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xbxContent>
                </v:textbox>
                <w10:wrap type="none"/>
              </v:shape>
              <v:shape style="position:absolute;left:4496;top:-337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8057;top:-337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group>
            <w10:wrap type="none"/>
          </v:group>
        </w:pict>
      </w:r>
      <w:r>
        <w:rPr/>
        <w:pict>
          <v:group style="position:absolute;margin-left:85.099998pt;margin-top:70.197586pt;width:427.95pt;height:55.8pt;mso-position-horizontal-relative:page;mso-position-vertical-relative:paragraph;z-index:-844000" coordorigin="1702,1404" coordsize="8559,1116">
            <v:shape style="position:absolute;left:6224;top:1417;width:10;height:2" type="#_x0000_t75" stroked="false">
              <v:imagedata r:id="rId21" o:title=""/>
            </v:shape>
            <v:shape style="position:absolute;left:8328;top:1417;width:10;height:2" type="#_x0000_t75" stroked="false">
              <v:imagedata r:id="rId21" o:title=""/>
            </v:shape>
            <v:shape style="position:absolute;left:6210;top:1404;width:2142;height:389" type="#_x0000_t75" stroked="false">
              <v:imagedata r:id="rId337" o:title=""/>
            </v:shape>
            <v:shape style="position:absolute;left:1702;top:1766;width:8559;height:754" type="#_x0000_t75" stroked="false">
              <v:imagedata r:id="rId338" o:title=""/>
            </v:shape>
            <w10:wrap type="none"/>
          </v:group>
        </w:pict>
      </w:r>
      <w:r>
        <w:rPr/>
        <w:t>（2） 本年公司前五名客户销售收入总额 182,607,801.22</w:t>
      </w:r>
      <w:r>
        <w:rPr>
          <w:spacing w:val="-14"/>
        </w:rPr>
        <w:t> </w:t>
      </w:r>
      <w:r>
        <w:rPr/>
        <w:t>元，占本年全部销售收入总额的</w:t>
      </w:r>
      <w:r>
        <w:rPr>
          <w:w w:val="99"/>
        </w:rPr>
        <w:t> </w:t>
      </w:r>
      <w:r>
        <w:rPr/>
        <w:t>7.30%。</w:t>
      </w:r>
    </w:p>
    <w:p>
      <w:pPr>
        <w:spacing w:line="240" w:lineRule="auto" w:before="1"/>
        <w:rPr>
          <w:rFonts w:ascii="宋体" w:hAnsi="宋体" w:cs="宋体" w:eastAsia="宋体" w:hint="default"/>
          <w:sz w:val="12"/>
          <w:szCs w:val="12"/>
        </w:rPr>
      </w:pPr>
    </w:p>
    <w:tbl>
      <w:tblPr>
        <w:tblW w:w="0" w:type="auto"/>
        <w:jc w:val="left"/>
        <w:tblInd w:w="494" w:type="dxa"/>
        <w:tblLayout w:type="fixed"/>
        <w:tblCellMar>
          <w:top w:w="0" w:type="dxa"/>
          <w:left w:w="0" w:type="dxa"/>
          <w:bottom w:w="0" w:type="dxa"/>
          <w:right w:w="0" w:type="dxa"/>
        </w:tblCellMar>
        <w:tblLook w:val="01E0"/>
      </w:tblPr>
      <w:tblGrid>
        <w:gridCol w:w="4815"/>
        <w:gridCol w:w="1874"/>
        <w:gridCol w:w="1837"/>
      </w:tblGrid>
      <w:tr>
        <w:trPr>
          <w:trHeight w:val="511" w:hRule="exact"/>
        </w:trPr>
        <w:tc>
          <w:tcPr>
            <w:tcW w:w="4815" w:type="dxa"/>
            <w:tcBorders>
              <w:top w:val="nil" w:sz="6" w:space="0" w:color="auto"/>
              <w:left w:val="nil" w:sz="6" w:space="0" w:color="auto"/>
              <w:bottom w:val="single" w:sz="12" w:space="0" w:color="000000"/>
              <w:right w:val="nil" w:sz="6" w:space="0" w:color="auto"/>
            </w:tcBorders>
          </w:tcPr>
          <w:p>
            <w:pPr>
              <w:pStyle w:val="TableParagraph"/>
              <w:tabs>
                <w:tab w:pos="545" w:val="left" w:leader="none"/>
              </w:tabs>
              <w:spacing w:line="240" w:lineRule="auto" w:before="31"/>
              <w:ind w:left="86" w:right="0"/>
              <w:jc w:val="left"/>
              <w:rPr>
                <w:rFonts w:ascii="宋体" w:hAnsi="宋体" w:cs="宋体" w:eastAsia="宋体" w:hint="default"/>
                <w:sz w:val="22"/>
                <w:szCs w:val="22"/>
              </w:rPr>
            </w:pPr>
            <w:r>
              <w:rPr>
                <w:rFonts w:ascii="宋体" w:hAnsi="宋体" w:cs="宋体" w:eastAsia="宋体" w:hint="default"/>
                <w:w w:val="95"/>
                <w:sz w:val="22"/>
                <w:szCs w:val="22"/>
              </w:rPr>
              <w:t>5.</w:t>
              <w:tab/>
            </w:r>
            <w:r>
              <w:rPr>
                <w:rFonts w:ascii="宋体" w:hAnsi="宋体" w:cs="宋体" w:eastAsia="宋体" w:hint="default"/>
                <w:sz w:val="22"/>
                <w:szCs w:val="22"/>
              </w:rPr>
              <w:t>投资收益</w:t>
            </w:r>
          </w:p>
        </w:tc>
        <w:tc>
          <w:tcPr>
            <w:tcW w:w="3711" w:type="dxa"/>
            <w:gridSpan w:val="2"/>
            <w:tcBorders>
              <w:top w:val="nil" w:sz="6" w:space="0" w:color="auto"/>
              <w:left w:val="nil" w:sz="6" w:space="0" w:color="auto"/>
              <w:bottom w:val="single" w:sz="12" w:space="0" w:color="000000"/>
              <w:right w:val="nil" w:sz="6" w:space="0" w:color="auto"/>
            </w:tcBorders>
          </w:tcPr>
          <w:p>
            <w:pPr/>
          </w:p>
        </w:tc>
      </w:tr>
      <w:tr>
        <w:trPr>
          <w:trHeight w:val="413" w:hRule="exact"/>
        </w:trPr>
        <w:tc>
          <w:tcPr>
            <w:tcW w:w="4815"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74"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327"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837"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464"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4"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8"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7"/>
              <w:jc w:val="right"/>
              <w:rPr>
                <w:rFonts w:ascii="宋体" w:hAnsi="宋体" w:cs="宋体" w:eastAsia="宋体" w:hint="default"/>
                <w:sz w:val="21"/>
                <w:szCs w:val="21"/>
              </w:rPr>
            </w:pPr>
            <w:r>
              <w:rPr>
                <w:rFonts w:ascii="宋体"/>
                <w:spacing w:val="-1"/>
                <w:sz w:val="21"/>
              </w:rPr>
              <w:t>1,634,669.77</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8"/>
              <w:jc w:val="right"/>
              <w:rPr>
                <w:rFonts w:ascii="宋体" w:hAnsi="宋体" w:cs="宋体" w:eastAsia="宋体" w:hint="default"/>
                <w:sz w:val="21"/>
                <w:szCs w:val="21"/>
              </w:rPr>
            </w:pPr>
            <w:r>
              <w:rPr>
                <w:rFonts w:ascii="宋体"/>
                <w:spacing w:val="-1"/>
                <w:sz w:val="21"/>
              </w:rPr>
              <w:t>-339,311.00</w:t>
            </w:r>
          </w:p>
        </w:tc>
      </w:tr>
      <w:tr>
        <w:trPr>
          <w:trHeight w:val="344" w:hRule="exact"/>
        </w:trPr>
        <w:tc>
          <w:tcPr>
            <w:tcW w:w="481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874"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77"/>
              <w:jc w:val="right"/>
              <w:rPr>
                <w:rFonts w:ascii="宋体" w:hAnsi="宋体" w:cs="宋体" w:eastAsia="宋体" w:hint="default"/>
                <w:sz w:val="21"/>
                <w:szCs w:val="21"/>
              </w:rPr>
            </w:pPr>
            <w:r>
              <w:rPr>
                <w:rFonts w:ascii="宋体"/>
                <w:spacing w:val="-1"/>
                <w:sz w:val="21"/>
              </w:rPr>
              <w:t>1,634,669.77</w:t>
            </w:r>
          </w:p>
        </w:tc>
        <w:tc>
          <w:tcPr>
            <w:tcW w:w="183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98"/>
              <w:jc w:val="right"/>
              <w:rPr>
                <w:rFonts w:ascii="宋体" w:hAnsi="宋体" w:cs="宋体" w:eastAsia="宋体" w:hint="default"/>
                <w:sz w:val="21"/>
                <w:szCs w:val="21"/>
              </w:rPr>
            </w:pPr>
            <w:r>
              <w:rPr>
                <w:rFonts w:ascii="宋体"/>
                <w:spacing w:val="-1"/>
                <w:sz w:val="21"/>
              </w:rPr>
              <w:t>-339,311.00</w:t>
            </w:r>
          </w:p>
        </w:tc>
      </w:tr>
      <w:tr>
        <w:trPr>
          <w:trHeight w:val="696" w:hRule="exact"/>
        </w:trPr>
        <w:tc>
          <w:tcPr>
            <w:tcW w:w="4815" w:type="dxa"/>
            <w:tcBorders>
              <w:top w:val="single" w:sz="12" w:space="0" w:color="000000"/>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tabs>
                <w:tab w:pos="545" w:val="left" w:leader="none"/>
              </w:tabs>
              <w:spacing w:line="240" w:lineRule="auto"/>
              <w:ind w:left="86" w:right="0"/>
              <w:jc w:val="left"/>
              <w:rPr>
                <w:rFonts w:ascii="宋体" w:hAnsi="宋体" w:cs="宋体" w:eastAsia="宋体" w:hint="default"/>
                <w:sz w:val="22"/>
                <w:szCs w:val="22"/>
              </w:rPr>
            </w:pPr>
            <w:r>
              <w:rPr>
                <w:rFonts w:ascii="宋体" w:hAnsi="宋体" w:cs="宋体" w:eastAsia="宋体" w:hint="default"/>
                <w:w w:val="95"/>
                <w:sz w:val="22"/>
                <w:szCs w:val="22"/>
              </w:rPr>
              <w:t>6.</w:t>
              <w:tab/>
            </w:r>
            <w:r>
              <w:rPr>
                <w:rFonts w:ascii="宋体" w:hAnsi="宋体" w:cs="宋体" w:eastAsia="宋体" w:hint="default"/>
                <w:sz w:val="22"/>
                <w:szCs w:val="22"/>
              </w:rPr>
              <w:t>母公司现金流量表补充资料</w:t>
            </w:r>
          </w:p>
        </w:tc>
        <w:tc>
          <w:tcPr>
            <w:tcW w:w="1874" w:type="dxa"/>
            <w:tcBorders>
              <w:top w:val="single" w:sz="12" w:space="0" w:color="000000"/>
              <w:left w:val="nil" w:sz="6" w:space="0" w:color="auto"/>
              <w:bottom w:val="single" w:sz="12" w:space="0" w:color="000000"/>
              <w:right w:val="nil" w:sz="6" w:space="0" w:color="auto"/>
            </w:tcBorders>
          </w:tcPr>
          <w:p>
            <w:pPr/>
          </w:p>
        </w:tc>
        <w:tc>
          <w:tcPr>
            <w:tcW w:w="1837" w:type="dxa"/>
            <w:tcBorders>
              <w:top w:val="single" w:sz="12" w:space="0" w:color="000000"/>
              <w:left w:val="nil" w:sz="6" w:space="0" w:color="auto"/>
              <w:bottom w:val="single" w:sz="12" w:space="0" w:color="000000"/>
              <w:right w:val="nil" w:sz="6" w:space="0" w:color="auto"/>
            </w:tcBorders>
          </w:tcPr>
          <w:p>
            <w:pPr/>
          </w:p>
        </w:tc>
      </w:tr>
      <w:tr>
        <w:trPr>
          <w:trHeight w:val="413" w:hRule="exact"/>
        </w:trPr>
        <w:tc>
          <w:tcPr>
            <w:tcW w:w="4815"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74"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416"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837"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473"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b/>
                <w:bCs/>
                <w:sz w:val="21"/>
                <w:szCs w:val="21"/>
              </w:rPr>
              <w:t>1.将净利润调节为经营活动现金流量：</w:t>
            </w:r>
            <w:r>
              <w:rPr>
                <w:rFonts w:ascii="宋体" w:hAnsi="宋体" w:cs="宋体" w:eastAsia="宋体" w:hint="default"/>
                <w:sz w:val="21"/>
                <w:szCs w:val="21"/>
              </w:rPr>
            </w:r>
          </w:p>
        </w:tc>
        <w:tc>
          <w:tcPr>
            <w:tcW w:w="1874" w:type="dxa"/>
            <w:tcBorders>
              <w:top w:val="nil" w:sz="6" w:space="0" w:color="auto"/>
              <w:left w:val="nil" w:sz="6" w:space="0" w:color="auto"/>
              <w:bottom w:val="nil" w:sz="6" w:space="0" w:color="auto"/>
              <w:right w:val="nil" w:sz="6" w:space="0" w:color="auto"/>
            </w:tcBorders>
          </w:tcPr>
          <w:p>
            <w:pPr/>
          </w:p>
        </w:tc>
        <w:tc>
          <w:tcPr>
            <w:tcW w:w="1837" w:type="dxa"/>
            <w:tcBorders>
              <w:top w:val="nil" w:sz="6" w:space="0" w:color="auto"/>
              <w:left w:val="nil" w:sz="6" w:space="0" w:color="auto"/>
              <w:bottom w:val="nil" w:sz="6" w:space="0" w:color="auto"/>
              <w:right w:val="nil" w:sz="6" w:space="0" w:color="auto"/>
            </w:tcBorders>
          </w:tcPr>
          <w:p>
            <w:pP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9"/>
              <w:jc w:val="right"/>
              <w:rPr>
                <w:rFonts w:ascii="宋体" w:hAnsi="宋体" w:cs="宋体" w:eastAsia="宋体" w:hint="default"/>
                <w:sz w:val="21"/>
                <w:szCs w:val="21"/>
              </w:rPr>
            </w:pPr>
            <w:r>
              <w:rPr>
                <w:rFonts w:ascii="宋体"/>
                <w:spacing w:val="-1"/>
                <w:sz w:val="21"/>
              </w:rPr>
              <w:t>412,700,750.36</w:t>
            </w:r>
            <w:r>
              <w:rPr>
                <w:rFonts w:ascii="宋体"/>
                <w:sz w:val="21"/>
              </w:rPr>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宋体" w:hAnsi="宋体" w:cs="宋体" w:eastAsia="宋体" w:hint="default"/>
                <w:sz w:val="21"/>
                <w:szCs w:val="21"/>
              </w:rPr>
            </w:pPr>
            <w:r>
              <w:rPr>
                <w:rFonts w:ascii="宋体"/>
                <w:spacing w:val="-1"/>
                <w:sz w:val="21"/>
              </w:rPr>
              <w:t>612,682,176.84</w:t>
            </w:r>
            <w:r>
              <w:rPr>
                <w:rFonts w:ascii="宋体"/>
                <w:sz w:val="21"/>
              </w:rPr>
            </w:r>
          </w:p>
        </w:tc>
      </w:tr>
      <w:tr>
        <w:trPr>
          <w:trHeight w:val="331"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9"/>
              <w:jc w:val="right"/>
              <w:rPr>
                <w:rFonts w:ascii="宋体" w:hAnsi="宋体" w:cs="宋体" w:eastAsia="宋体" w:hint="default"/>
                <w:sz w:val="21"/>
                <w:szCs w:val="21"/>
              </w:rPr>
            </w:pPr>
            <w:r>
              <w:rPr>
                <w:rFonts w:ascii="宋体"/>
                <w:spacing w:val="-1"/>
                <w:sz w:val="21"/>
              </w:rPr>
              <w:t>101,972,097.15</w:t>
            </w:r>
            <w:r>
              <w:rPr>
                <w:rFonts w:ascii="宋体"/>
                <w:sz w:val="21"/>
              </w:rPr>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12,022,151.50</w:t>
            </w:r>
          </w:p>
        </w:tc>
      </w:tr>
      <w:tr>
        <w:trPr>
          <w:trHeight w:val="599"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72" w:lineRule="exact" w:before="3"/>
              <w:ind w:left="108" w:right="135"/>
              <w:jc w:val="left"/>
              <w:rPr>
                <w:rFonts w:ascii="宋体" w:hAnsi="宋体" w:cs="宋体" w:eastAsia="宋体" w:hint="default"/>
                <w:sz w:val="21"/>
                <w:szCs w:val="21"/>
              </w:rPr>
            </w:pPr>
            <w:r>
              <w:rPr>
                <w:rFonts w:ascii="宋体" w:hAnsi="宋体" w:cs="宋体" w:eastAsia="宋体" w:hint="default"/>
                <w:spacing w:val="-3"/>
                <w:sz w:val="21"/>
                <w:szCs w:val="21"/>
              </w:rPr>
              <w:t>固定资产折旧、油气资产折耗、生产性生物资产折</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旧</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221,344,657.14</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195,679,008.68</w:t>
            </w:r>
          </w:p>
        </w:tc>
      </w:tr>
      <w:tr>
        <w:trPr>
          <w:trHeight w:val="365"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59"/>
              <w:jc w:val="right"/>
              <w:rPr>
                <w:rFonts w:ascii="宋体" w:hAnsi="宋体" w:cs="宋体" w:eastAsia="宋体" w:hint="default"/>
                <w:sz w:val="21"/>
                <w:szCs w:val="21"/>
              </w:rPr>
            </w:pPr>
            <w:r>
              <w:rPr>
                <w:rFonts w:ascii="宋体"/>
                <w:spacing w:val="-1"/>
                <w:sz w:val="21"/>
              </w:rPr>
              <w:t>4,750,648.76</w:t>
            </w:r>
            <w:r>
              <w:rPr>
                <w:rFonts w:ascii="宋体"/>
                <w:sz w:val="21"/>
              </w:rPr>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0"/>
              <w:jc w:val="right"/>
              <w:rPr>
                <w:rFonts w:ascii="宋体" w:hAnsi="宋体" w:cs="宋体" w:eastAsia="宋体" w:hint="default"/>
                <w:sz w:val="21"/>
                <w:szCs w:val="21"/>
              </w:rPr>
            </w:pPr>
            <w:r>
              <w:rPr>
                <w:rFonts w:ascii="宋体"/>
                <w:spacing w:val="-1"/>
                <w:sz w:val="21"/>
              </w:rPr>
              <w:t>7,680,141.10</w:t>
            </w:r>
            <w:r>
              <w:rPr>
                <w:rFonts w:ascii="宋体"/>
                <w:sz w:val="21"/>
              </w:rPr>
            </w:r>
          </w:p>
        </w:tc>
      </w:tr>
      <w:tr>
        <w:trPr>
          <w:trHeight w:val="331"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9"/>
              <w:jc w:val="right"/>
              <w:rPr>
                <w:rFonts w:ascii="宋体" w:hAnsi="宋体" w:cs="宋体" w:eastAsia="宋体" w:hint="default"/>
                <w:sz w:val="21"/>
                <w:szCs w:val="21"/>
              </w:rPr>
            </w:pPr>
            <w:r>
              <w:rPr>
                <w:rFonts w:ascii="宋体"/>
                <w:spacing w:val="-1"/>
                <w:sz w:val="21"/>
              </w:rPr>
              <w:t>3,453,874.18</w:t>
            </w:r>
            <w:r>
              <w:rPr>
                <w:rFonts w:ascii="宋体"/>
                <w:sz w:val="21"/>
              </w:rPr>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宋体" w:hAnsi="宋体" w:cs="宋体" w:eastAsia="宋体" w:hint="default"/>
                <w:sz w:val="21"/>
                <w:szCs w:val="21"/>
              </w:rPr>
            </w:pPr>
            <w:r>
              <w:rPr>
                <w:rFonts w:ascii="宋体"/>
                <w:spacing w:val="-1"/>
                <w:sz w:val="21"/>
              </w:rPr>
              <w:t>2,280,438.73</w:t>
            </w:r>
            <w:r>
              <w:rPr>
                <w:rFonts w:ascii="宋体"/>
                <w:sz w:val="21"/>
              </w:rPr>
            </w:r>
          </w:p>
        </w:tc>
      </w:tr>
      <w:tr>
        <w:trPr>
          <w:trHeight w:val="599"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w:t>
            </w:r>
          </w:p>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sz w:val="21"/>
                <w:szCs w:val="21"/>
              </w:rPr>
              <w:t>（收益以“-”填列）</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5,598,655.47</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97"/>
              <w:jc w:val="right"/>
              <w:rPr>
                <w:rFonts w:ascii="宋体" w:hAnsi="宋体" w:cs="宋体" w:eastAsia="宋体" w:hint="default"/>
                <w:sz w:val="21"/>
                <w:szCs w:val="21"/>
              </w:rPr>
            </w:pPr>
            <w:r>
              <w:rPr>
                <w:rFonts w:ascii="宋体"/>
                <w:spacing w:val="-1"/>
                <w:sz w:val="21"/>
              </w:rPr>
              <w:t>213,152.63</w:t>
            </w:r>
          </w:p>
        </w:tc>
      </w:tr>
      <w:tr>
        <w:trPr>
          <w:trHeight w:val="365"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固定资产报废损失（收益以“-”填列）</w:t>
            </w:r>
          </w:p>
        </w:tc>
        <w:tc>
          <w:tcPr>
            <w:tcW w:w="1874" w:type="dxa"/>
            <w:tcBorders>
              <w:top w:val="nil" w:sz="6" w:space="0" w:color="auto"/>
              <w:left w:val="nil" w:sz="6" w:space="0" w:color="auto"/>
              <w:bottom w:val="nil" w:sz="6" w:space="0" w:color="auto"/>
              <w:right w:val="nil" w:sz="6" w:space="0" w:color="auto"/>
            </w:tcBorders>
          </w:tcPr>
          <w:p>
            <w:pPr/>
          </w:p>
        </w:tc>
        <w:tc>
          <w:tcPr>
            <w:tcW w:w="1837" w:type="dxa"/>
            <w:tcBorders>
              <w:top w:val="nil" w:sz="6" w:space="0" w:color="auto"/>
              <w:left w:val="nil" w:sz="6" w:space="0" w:color="auto"/>
              <w:bottom w:val="nil" w:sz="6" w:space="0" w:color="auto"/>
              <w:right w:val="nil" w:sz="6" w:space="0" w:color="auto"/>
            </w:tcBorders>
          </w:tcPr>
          <w:p>
            <w:pP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财务费用（收益以“-”填列）</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8"/>
              <w:jc w:val="right"/>
              <w:rPr>
                <w:rFonts w:ascii="宋体" w:hAnsi="宋体" w:cs="宋体" w:eastAsia="宋体" w:hint="default"/>
                <w:sz w:val="21"/>
                <w:szCs w:val="21"/>
              </w:rPr>
            </w:pPr>
            <w:r>
              <w:rPr>
                <w:rFonts w:ascii="宋体"/>
                <w:spacing w:val="-1"/>
                <w:sz w:val="21"/>
              </w:rPr>
              <w:t>59,961,710.31</w:t>
            </w:r>
            <w:r>
              <w:rPr>
                <w:rFonts w:ascii="宋体"/>
                <w:sz w:val="21"/>
              </w:rPr>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宋体" w:hAnsi="宋体" w:cs="宋体" w:eastAsia="宋体" w:hint="default"/>
                <w:sz w:val="21"/>
                <w:szCs w:val="21"/>
              </w:rPr>
            </w:pPr>
            <w:r>
              <w:rPr>
                <w:rFonts w:ascii="宋体"/>
                <w:spacing w:val="-1"/>
                <w:sz w:val="21"/>
              </w:rPr>
              <w:t>100,363,413.53</w:t>
            </w:r>
            <w:r>
              <w:rPr>
                <w:rFonts w:ascii="宋体"/>
                <w:sz w:val="21"/>
              </w:rPr>
            </w: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投资损失（收益以“-”填列）</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8"/>
              <w:jc w:val="right"/>
              <w:rPr>
                <w:rFonts w:ascii="宋体" w:hAnsi="宋体" w:cs="宋体" w:eastAsia="宋体" w:hint="default"/>
                <w:sz w:val="21"/>
                <w:szCs w:val="21"/>
              </w:rPr>
            </w:pPr>
            <w:r>
              <w:rPr>
                <w:rFonts w:ascii="宋体"/>
                <w:sz w:val="21"/>
              </w:rPr>
              <w:t>-1,634,669.77</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8"/>
              <w:jc w:val="right"/>
              <w:rPr>
                <w:rFonts w:ascii="宋体" w:hAnsi="宋体" w:cs="宋体" w:eastAsia="宋体" w:hint="default"/>
                <w:sz w:val="21"/>
                <w:szCs w:val="21"/>
              </w:rPr>
            </w:pPr>
            <w:r>
              <w:rPr>
                <w:rFonts w:ascii="宋体"/>
                <w:sz w:val="21"/>
              </w:rPr>
              <w:t>339,311.00</w:t>
            </w: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递延所得税资产的减少（增加以“-”填列）</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9"/>
              <w:jc w:val="right"/>
              <w:rPr>
                <w:rFonts w:ascii="宋体" w:hAnsi="宋体" w:cs="宋体" w:eastAsia="宋体" w:hint="default"/>
                <w:sz w:val="21"/>
                <w:szCs w:val="21"/>
              </w:rPr>
            </w:pPr>
            <w:r>
              <w:rPr>
                <w:rFonts w:ascii="宋体"/>
                <w:spacing w:val="-1"/>
                <w:sz w:val="21"/>
              </w:rPr>
              <w:t>2,737,777.14</w:t>
            </w:r>
            <w:r>
              <w:rPr>
                <w:rFonts w:ascii="宋体"/>
                <w:sz w:val="21"/>
              </w:rPr>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z w:val="21"/>
              </w:rPr>
              <w:t>-1,426,261.53</w:t>
            </w: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存货的减少（增加以“-”填列）</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8"/>
              <w:jc w:val="right"/>
              <w:rPr>
                <w:rFonts w:ascii="宋体" w:hAnsi="宋体" w:cs="宋体" w:eastAsia="宋体" w:hint="default"/>
                <w:sz w:val="21"/>
                <w:szCs w:val="21"/>
              </w:rPr>
            </w:pPr>
            <w:r>
              <w:rPr>
                <w:rFonts w:ascii="宋体"/>
                <w:spacing w:val="-1"/>
                <w:sz w:val="21"/>
              </w:rPr>
              <w:t>-279,784,521.22</w:t>
            </w:r>
            <w:r>
              <w:rPr>
                <w:rFonts w:ascii="宋体"/>
                <w:sz w:val="21"/>
              </w:rPr>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20,938,283.41</w:t>
            </w:r>
            <w:r>
              <w:rPr>
                <w:rFonts w:ascii="宋体"/>
                <w:sz w:val="21"/>
              </w:rPr>
            </w: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经营性应收项目的减少（增加以“-”填列）</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8"/>
              <w:jc w:val="right"/>
              <w:rPr>
                <w:rFonts w:ascii="宋体" w:hAnsi="宋体" w:cs="宋体" w:eastAsia="宋体" w:hint="default"/>
                <w:sz w:val="21"/>
                <w:szCs w:val="21"/>
              </w:rPr>
            </w:pPr>
            <w:r>
              <w:rPr>
                <w:rFonts w:ascii="宋体"/>
                <w:spacing w:val="-1"/>
                <w:sz w:val="21"/>
              </w:rPr>
              <w:t>-178,029,859.57</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-717,702,423.80</w:t>
            </w:r>
            <w:r>
              <w:rPr>
                <w:rFonts w:ascii="宋体"/>
                <w:sz w:val="21"/>
              </w:rPr>
            </w: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经营性应付项目的增加（减少以“-”填列）</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8"/>
              <w:jc w:val="right"/>
              <w:rPr>
                <w:rFonts w:ascii="宋体" w:hAnsi="宋体" w:cs="宋体" w:eastAsia="宋体" w:hint="default"/>
                <w:sz w:val="21"/>
                <w:szCs w:val="21"/>
              </w:rPr>
            </w:pPr>
            <w:r>
              <w:rPr>
                <w:rFonts w:ascii="宋体"/>
                <w:spacing w:val="-1"/>
                <w:sz w:val="21"/>
              </w:rPr>
              <w:t>-354,604,131.66</w:t>
            </w:r>
            <w:r>
              <w:rPr>
                <w:rFonts w:ascii="宋体"/>
                <w:sz w:val="21"/>
              </w:rPr>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-6,506,714.77</w:t>
            </w:r>
            <w:r>
              <w:rPr>
                <w:rFonts w:ascii="宋体"/>
                <w:sz w:val="21"/>
              </w:rPr>
            </w: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74" w:type="dxa"/>
            <w:tcBorders>
              <w:top w:val="nil" w:sz="6" w:space="0" w:color="auto"/>
              <w:left w:val="nil" w:sz="6" w:space="0" w:color="auto"/>
              <w:bottom w:val="nil" w:sz="6" w:space="0" w:color="auto"/>
              <w:right w:val="nil" w:sz="6" w:space="0" w:color="auto"/>
            </w:tcBorders>
          </w:tcPr>
          <w:p>
            <w:pPr/>
          </w:p>
        </w:tc>
        <w:tc>
          <w:tcPr>
            <w:tcW w:w="1837" w:type="dxa"/>
            <w:tcBorders>
              <w:top w:val="nil" w:sz="6" w:space="0" w:color="auto"/>
              <w:left w:val="nil" w:sz="6" w:space="0" w:color="auto"/>
              <w:bottom w:val="nil" w:sz="6" w:space="0" w:color="auto"/>
              <w:right w:val="nil" w:sz="6" w:space="0" w:color="auto"/>
            </w:tcBorders>
          </w:tcPr>
          <w:p>
            <w:pP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8"/>
              <w:jc w:val="right"/>
              <w:rPr>
                <w:rFonts w:ascii="宋体" w:hAnsi="宋体" w:cs="宋体" w:eastAsia="宋体" w:hint="default"/>
                <w:sz w:val="21"/>
                <w:szCs w:val="21"/>
              </w:rPr>
            </w:pPr>
            <w:r>
              <w:rPr>
                <w:rFonts w:ascii="宋体"/>
                <w:spacing w:val="-1"/>
                <w:sz w:val="21"/>
              </w:rPr>
              <w:t>-1,533,011.71</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宋体" w:hAnsi="宋体" w:cs="宋体" w:eastAsia="宋体" w:hint="default"/>
                <w:sz w:val="21"/>
                <w:szCs w:val="21"/>
              </w:rPr>
            </w:pPr>
            <w:r>
              <w:rPr>
                <w:rFonts w:ascii="宋体"/>
                <w:spacing w:val="-1"/>
                <w:sz w:val="21"/>
              </w:rPr>
              <w:t>226,562,677.32</w:t>
            </w:r>
            <w:r>
              <w:rPr>
                <w:rFonts w:ascii="宋体"/>
                <w:sz w:val="21"/>
              </w:rPr>
            </w:r>
          </w:p>
        </w:tc>
      </w:tr>
      <w:tr>
        <w:trPr>
          <w:trHeight w:val="370"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b/>
                <w:bCs/>
                <w:sz w:val="21"/>
                <w:szCs w:val="21"/>
              </w:rPr>
              <w:t>2.不涉及现金收支的重大投资和筹资活动：</w:t>
            </w:r>
            <w:r>
              <w:rPr>
                <w:rFonts w:ascii="宋体" w:hAnsi="宋体" w:cs="宋体" w:eastAsia="宋体" w:hint="default"/>
                <w:sz w:val="21"/>
                <w:szCs w:val="21"/>
              </w:rPr>
            </w:r>
          </w:p>
        </w:tc>
        <w:tc>
          <w:tcPr>
            <w:tcW w:w="1874" w:type="dxa"/>
            <w:tcBorders>
              <w:top w:val="nil" w:sz="6" w:space="0" w:color="auto"/>
              <w:left w:val="nil" w:sz="6" w:space="0" w:color="auto"/>
              <w:bottom w:val="nil" w:sz="6" w:space="0" w:color="auto"/>
              <w:right w:val="nil" w:sz="6" w:space="0" w:color="auto"/>
            </w:tcBorders>
          </w:tcPr>
          <w:p>
            <w:pPr/>
          </w:p>
        </w:tc>
        <w:tc>
          <w:tcPr>
            <w:tcW w:w="1837" w:type="dxa"/>
            <w:tcBorders>
              <w:top w:val="nil" w:sz="6" w:space="0" w:color="auto"/>
              <w:left w:val="nil" w:sz="6" w:space="0" w:color="auto"/>
              <w:bottom w:val="nil" w:sz="6" w:space="0" w:color="auto"/>
              <w:right w:val="nil" w:sz="6" w:space="0" w:color="auto"/>
            </w:tcBorders>
          </w:tcPr>
          <w:p>
            <w:pPr/>
          </w:p>
        </w:tc>
      </w:tr>
      <w:tr>
        <w:trPr>
          <w:trHeight w:val="348" w:hRule="exact"/>
        </w:trPr>
        <w:tc>
          <w:tcPr>
            <w:tcW w:w="481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874" w:type="dxa"/>
            <w:tcBorders>
              <w:top w:val="nil" w:sz="6" w:space="0" w:color="auto"/>
              <w:left w:val="nil" w:sz="6" w:space="0" w:color="auto"/>
              <w:bottom w:val="single" w:sz="12" w:space="0" w:color="000000"/>
              <w:right w:val="nil" w:sz="6" w:space="0" w:color="auto"/>
            </w:tcBorders>
          </w:tcPr>
          <w:p>
            <w:pPr/>
          </w:p>
        </w:tc>
        <w:tc>
          <w:tcPr>
            <w:tcW w:w="1837"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3380" w:lineRule="exact"/>
        <w:ind w:left="475" w:right="0" w:firstLine="0"/>
        <w:rPr>
          <w:rFonts w:ascii="宋体" w:hAnsi="宋体" w:cs="宋体" w:eastAsia="宋体" w:hint="default"/>
          <w:sz w:val="20"/>
          <w:szCs w:val="20"/>
        </w:rPr>
      </w:pPr>
      <w:r>
        <w:rPr>
          <w:rFonts w:ascii="宋体" w:hAnsi="宋体" w:cs="宋体" w:eastAsia="宋体" w:hint="default"/>
          <w:position w:val="-67"/>
          <w:sz w:val="20"/>
          <w:szCs w:val="20"/>
        </w:rPr>
        <w:pict>
          <v:group style="width:428.4pt;height:169.05pt;mso-position-horizontal-relative:char;mso-position-vertical-relative:line" coordorigin="0,0" coordsize="8568,3381">
            <v:group style="position:absolute;left:19;top:5;width:4668;height:2" coordorigin="19,5" coordsize="4668,2">
              <v:shape style="position:absolute;left:19;top:5;width:4668;height:2" coordorigin="19,5" coordsize="4668,0" path="m19,5l4687,5e" filled="false" stroked="true" strokeweight=".48004pt" strokecolor="#000000">
                <v:path arrowok="t"/>
              </v:shape>
            </v:group>
            <v:group style="position:absolute;left:19;top:24;width:4668;height:2" coordorigin="19,24" coordsize="4668,2">
              <v:shape style="position:absolute;left:19;top:24;width:4668;height:2" coordorigin="19,24" coordsize="4668,0" path="m19,24l4687,24e" filled="false" stroked="true" strokeweight=".47998pt" strokecolor="#000000">
                <v:path arrowok="t"/>
              </v:shape>
              <v:shape style="position:absolute;left:4687;top:29;width:10;height:2" type="#_x0000_t75" stroked="false">
                <v:imagedata r:id="rId21" o:title=""/>
              </v:shape>
            </v:group>
            <v:group style="position:absolute;left:4687;top:5;width:29;height:2" coordorigin="4687,5" coordsize="29,2">
              <v:shape style="position:absolute;left:4687;top:5;width:29;height:2" coordorigin="4687,5" coordsize="29,0" path="m4687,5l4716,5e" filled="false" stroked="true" strokeweight=".48004pt" strokecolor="#000000">
                <v:path arrowok="t"/>
              </v:shape>
            </v:group>
            <v:group style="position:absolute;left:4687;top:24;width:29;height:2" coordorigin="4687,24" coordsize="29,2">
              <v:shape style="position:absolute;left:4687;top:24;width:29;height:2" coordorigin="4687,24" coordsize="29,0" path="m4687,24l4716,24e" filled="false" stroked="true" strokeweight=".47998pt" strokecolor="#000000">
                <v:path arrowok="t"/>
              </v:shape>
            </v:group>
            <v:group style="position:absolute;left:4716;top:5;width:1936;height:2" coordorigin="4716,5" coordsize="1936,2">
              <v:shape style="position:absolute;left:4716;top:5;width:1936;height:2" coordorigin="4716,5" coordsize="1936,0" path="m4716,5l6652,5e" filled="false" stroked="true" strokeweight=".48004pt" strokecolor="#000000">
                <v:path arrowok="t"/>
              </v:shape>
            </v:group>
            <v:group style="position:absolute;left:4716;top:24;width:1936;height:2" coordorigin="4716,24" coordsize="1936,2">
              <v:shape style="position:absolute;left:4716;top:24;width:1936;height:2" coordorigin="4716,24" coordsize="1936,0" path="m4716,24l6652,24e" filled="false" stroked="true" strokeweight=".47998pt" strokecolor="#000000">
                <v:path arrowok="t"/>
              </v:shape>
              <v:shape style="position:absolute;left:6652;top:29;width:10;height:2" type="#_x0000_t75" stroked="false">
                <v:imagedata r:id="rId21" o:title=""/>
              </v:shape>
            </v:group>
            <v:group style="position:absolute;left:6652;top:5;width:29;height:2" coordorigin="6652,5" coordsize="29,2">
              <v:shape style="position:absolute;left:6652;top:5;width:29;height:2" coordorigin="6652,5" coordsize="29,0" path="m6652,5l6680,5e" filled="false" stroked="true" strokeweight=".48004pt" strokecolor="#000000">
                <v:path arrowok="t"/>
              </v:shape>
            </v:group>
            <v:group style="position:absolute;left:6652;top:24;width:29;height:2" coordorigin="6652,24" coordsize="29,2">
              <v:shape style="position:absolute;left:6652;top:24;width:29;height:2" coordorigin="6652,24" coordsize="29,0" path="m6652,24l6680,24e" filled="false" stroked="true" strokeweight=".47998pt" strokecolor="#000000">
                <v:path arrowok="t"/>
              </v:shape>
            </v:group>
            <v:group style="position:absolute;left:6680;top:5;width:1865;height:2" coordorigin="6680,5" coordsize="1865,2">
              <v:shape style="position:absolute;left:6680;top:5;width:1865;height:2" coordorigin="6680,5" coordsize="1865,0" path="m6680,5l8545,5e" filled="false" stroked="true" strokeweight=".48004pt" strokecolor="#000000">
                <v:path arrowok="t"/>
              </v:shape>
            </v:group>
            <v:group style="position:absolute;left:6680;top:24;width:1865;height:2" coordorigin="6680,24" coordsize="1865,2">
              <v:shape style="position:absolute;left:6680;top:24;width:1865;height:2" coordorigin="6680,24" coordsize="1865,0" path="m6680,24l8545,24e" filled="false" stroked="true" strokeweight=".47998pt" strokecolor="#000000">
                <v:path arrowok="t"/>
              </v:shape>
              <v:shape style="position:absolute;left:4673;top:16;width:2003;height:389" type="#_x0000_t75" stroked="false">
                <v:imagedata r:id="rId339" o:title=""/>
              </v:shape>
            </v:group>
            <v:group style="position:absolute;left:5;top:3376;width:4683;height:2" coordorigin="5,3376" coordsize="4683,2">
              <v:shape style="position:absolute;left:5;top:3376;width:4683;height:2" coordorigin="5,3376" coordsize="4683,0" path="m5,3376l4687,3376e" filled="false" stroked="true" strokeweight=".47998pt" strokecolor="#000000">
                <v:path arrowok="t"/>
              </v:shape>
            </v:group>
            <v:group style="position:absolute;left:5;top:3356;width:4683;height:2" coordorigin="5,3356" coordsize="4683,2">
              <v:shape style="position:absolute;left:5;top:3356;width:4683;height:2" coordorigin="5,3356" coordsize="4683,0" path="m5,3356l4687,3356e" filled="false" stroked="true" strokeweight=".47998pt" strokecolor="#000000">
                <v:path arrowok="t"/>
              </v:shape>
            </v:group>
            <v:group style="position:absolute;left:4687;top:3356;width:29;height:2" coordorigin="4687,3356" coordsize="29,2">
              <v:shape style="position:absolute;left:4687;top:3356;width:29;height:2" coordorigin="4687,3356" coordsize="29,0" path="m4687,3356l4716,3356e" filled="false" stroked="true" strokeweight=".47998pt" strokecolor="#000000">
                <v:path arrowok="t"/>
              </v:shape>
            </v:group>
            <v:group style="position:absolute;left:4687;top:3376;width:1965;height:2" coordorigin="4687,3376" coordsize="1965,2">
              <v:shape style="position:absolute;left:4687;top:3376;width:1965;height:2" coordorigin="4687,3376" coordsize="1965,0" path="m4687,3376l6652,3376e" filled="false" stroked="true" strokeweight=".47998pt" strokecolor="#000000">
                <v:path arrowok="t"/>
              </v:shape>
            </v:group>
            <v:group style="position:absolute;left:4716;top:3356;width:1936;height:2" coordorigin="4716,3356" coordsize="1936,2">
              <v:shape style="position:absolute;left:4716;top:3356;width:1936;height:2" coordorigin="4716,3356" coordsize="1936,0" path="m4716,3356l6652,3356e" filled="false" stroked="true" strokeweight=".47998pt" strokecolor="#000000">
                <v:path arrowok="t"/>
              </v:shape>
              <v:shape style="position:absolute;left:0;top:376;width:8568;height:2976" type="#_x0000_t75" stroked="false">
                <v:imagedata r:id="rId340" o:title=""/>
              </v:shape>
            </v:group>
            <v:group style="position:absolute;left:6652;top:3356;width:29;height:2" coordorigin="6652,3356" coordsize="29,2">
              <v:shape style="position:absolute;left:6652;top:3356;width:29;height:2" coordorigin="6652,3356" coordsize="29,0" path="m6652,3356l6680,3356e" filled="false" stroked="true" strokeweight=".47998pt" strokecolor="#000000">
                <v:path arrowok="t"/>
              </v:shape>
            </v:group>
            <v:group style="position:absolute;left:6652;top:3376;width:1901;height:2" coordorigin="6652,3376" coordsize="1901,2">
              <v:shape style="position:absolute;left:6652;top:3376;width:1901;height:2" coordorigin="6652,3376" coordsize="1901,0" path="m6652,3376l8552,3376e" filled="false" stroked="true" strokeweight=".47998pt" strokecolor="#000000">
                <v:path arrowok="t"/>
              </v:shape>
            </v:group>
            <v:group style="position:absolute;left:6680;top:3356;width:1872;height:2" coordorigin="6680,3356" coordsize="1872,2">
              <v:shape style="position:absolute;left:6680;top:3356;width:1872;height:2" coordorigin="6680,3356" coordsize="1872,0" path="m6680,3356l8552,3356e" filled="false" stroked="true" strokeweight=".47998pt" strokecolor="#000000">
                <v:path arrowok="t"/>
              </v:shape>
              <v:shape style="position:absolute;left:127;top:138;width:3162;height:31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24" w:lineRule="auto"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一年内到期的可转换公司债券 融资租入固定资产 </w:t>
                      </w:r>
                      <w:r>
                        <w:rPr>
                          <w:rFonts w:ascii="宋体" w:hAnsi="宋体" w:cs="宋体" w:eastAsia="宋体" w:hint="default"/>
                          <w:b/>
                          <w:bCs/>
                          <w:w w:val="95"/>
                          <w:sz w:val="21"/>
                          <w:szCs w:val="21"/>
                        </w:rPr>
                        <w:t>3.现金及现金等价物净变动情况：</w:t>
                      </w:r>
                      <w:r>
                        <w:rPr>
                          <w:rFonts w:ascii="宋体" w:hAnsi="宋体" w:cs="宋体" w:eastAsia="宋体" w:hint="default"/>
                          <w:b/>
                          <w:bCs/>
                          <w:spacing w:val="54"/>
                          <w:w w:val="95"/>
                          <w:sz w:val="21"/>
                          <w:szCs w:val="21"/>
                        </w:rPr>
                        <w:t> </w:t>
                      </w:r>
                      <w:r>
                        <w:rPr>
                          <w:rFonts w:ascii="宋体" w:hAnsi="宋体" w:cs="宋体" w:eastAsia="宋体" w:hint="default"/>
                          <w:b/>
                          <w:bCs/>
                          <w:spacing w:val="54"/>
                          <w:w w:val="95"/>
                          <w:sz w:val="21"/>
                          <w:szCs w:val="21"/>
                        </w:rPr>
                      </w:r>
                      <w:r>
                        <w:rPr>
                          <w:rFonts w:ascii="宋体" w:hAnsi="宋体" w:cs="宋体" w:eastAsia="宋体" w:hint="default"/>
                          <w:sz w:val="21"/>
                          <w:szCs w:val="21"/>
                        </w:rPr>
                        <w:t>现金的期末余额</w:t>
                      </w:r>
                    </w:p>
                    <w:p>
                      <w:pPr>
                        <w:spacing w:line="324" w:lineRule="auto" w:before="21"/>
                        <w:ind w:left="0" w:right="639" w:firstLine="420"/>
                        <w:jc w:val="left"/>
                        <w:rPr>
                          <w:rFonts w:ascii="宋体" w:hAnsi="宋体" w:cs="宋体" w:eastAsia="宋体" w:hint="default"/>
                          <w:sz w:val="21"/>
                          <w:szCs w:val="21"/>
                        </w:rPr>
                      </w:pPr>
                      <w:r>
                        <w:rPr>
                          <w:rFonts w:ascii="宋体" w:hAnsi="宋体" w:cs="宋体" w:eastAsia="宋体" w:hint="default"/>
                          <w:sz w:val="21"/>
                          <w:szCs w:val="21"/>
                        </w:rPr>
                        <w:t>减：现金的期初余额</w:t>
                      </w:r>
                      <w:r>
                        <w:rPr>
                          <w:rFonts w:ascii="宋体" w:hAnsi="宋体" w:cs="宋体" w:eastAsia="宋体" w:hint="default"/>
                          <w:spacing w:val="-1"/>
                          <w:sz w:val="21"/>
                          <w:szCs w:val="21"/>
                        </w:rPr>
                        <w:t> </w:t>
                      </w:r>
                      <w:r>
                        <w:rPr>
                          <w:rFonts w:ascii="宋体" w:hAnsi="宋体" w:cs="宋体" w:eastAsia="宋体" w:hint="default"/>
                          <w:sz w:val="21"/>
                          <w:szCs w:val="21"/>
                        </w:rPr>
                        <w:t>加：现金等价物的期末余额</w:t>
                      </w:r>
                      <w:r>
                        <w:rPr>
                          <w:rFonts w:ascii="宋体" w:hAnsi="宋体" w:cs="宋体" w:eastAsia="宋体" w:hint="default"/>
                          <w:sz w:val="21"/>
                          <w:szCs w:val="21"/>
                        </w:rPr>
                        <w:t> 减：现金等价物的期初余额</w:t>
                      </w:r>
                    </w:p>
                    <w:p>
                      <w:pPr>
                        <w:spacing w:before="21"/>
                        <w:ind w:left="0" w:right="0" w:firstLine="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xbxContent>
                </v:textbox>
                <w10:wrap type="none"/>
              </v:shape>
              <v:shape style="position:absolute;left:5251;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718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5078;top:1617;width:147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441,408,239.91</w:t>
                      </w:r>
                      <w:r>
                        <w:rPr>
                          <w:rFonts w:ascii="宋体"/>
                          <w:sz w:val="21"/>
                        </w:rPr>
                      </w:r>
                    </w:p>
                    <w:p>
                      <w:pPr>
                        <w:spacing w:before="94"/>
                        <w:ind w:left="0" w:right="0" w:firstLine="0"/>
                        <w:jc w:val="left"/>
                        <w:rPr>
                          <w:rFonts w:ascii="宋体" w:hAnsi="宋体" w:cs="宋体" w:eastAsia="宋体" w:hint="default"/>
                          <w:sz w:val="21"/>
                          <w:szCs w:val="21"/>
                        </w:rPr>
                      </w:pPr>
                      <w:r>
                        <w:rPr>
                          <w:rFonts w:ascii="宋体"/>
                          <w:spacing w:val="-1"/>
                          <w:sz w:val="21"/>
                        </w:rPr>
                        <w:t>694,186,856.12</w:t>
                      </w:r>
                      <w:r>
                        <w:rPr>
                          <w:rFonts w:ascii="宋体"/>
                          <w:sz w:val="21"/>
                        </w:rPr>
                      </w:r>
                    </w:p>
                  </w:txbxContent>
                </v:textbox>
                <w10:wrap type="none"/>
              </v:shape>
              <v:shape style="position:absolute;left:6764;top:1617;width:1680;height:580" type="#_x0000_t202" filled="false" stroked="false">
                <v:textbox inset="0,0,0,0">
                  <w:txbxContent>
                    <w:p>
                      <w:pPr>
                        <w:spacing w:line="210" w:lineRule="exact" w:before="0"/>
                        <w:ind w:left="210" w:right="0" w:firstLine="0"/>
                        <w:jc w:val="left"/>
                        <w:rPr>
                          <w:rFonts w:ascii="宋体" w:hAnsi="宋体" w:cs="宋体" w:eastAsia="宋体" w:hint="default"/>
                          <w:sz w:val="21"/>
                          <w:szCs w:val="21"/>
                        </w:rPr>
                      </w:pPr>
                      <w:r>
                        <w:rPr>
                          <w:rFonts w:ascii="宋体"/>
                          <w:spacing w:val="-1"/>
                          <w:sz w:val="21"/>
                        </w:rPr>
                        <w:t>694,186,856.12</w:t>
                      </w:r>
                      <w:r>
                        <w:rPr>
                          <w:rFonts w:ascii="宋体"/>
                          <w:sz w:val="21"/>
                        </w:rPr>
                      </w:r>
                    </w:p>
                    <w:p>
                      <w:pPr>
                        <w:spacing w:before="94"/>
                        <w:ind w:left="0" w:right="0" w:firstLine="0"/>
                        <w:jc w:val="left"/>
                        <w:rPr>
                          <w:rFonts w:ascii="宋体" w:hAnsi="宋体" w:cs="宋体" w:eastAsia="宋体" w:hint="default"/>
                          <w:sz w:val="21"/>
                          <w:szCs w:val="21"/>
                        </w:rPr>
                      </w:pPr>
                      <w:r>
                        <w:rPr>
                          <w:rFonts w:ascii="宋体"/>
                          <w:spacing w:val="-1"/>
                          <w:sz w:val="21"/>
                        </w:rPr>
                        <w:t>1,612,596,269.69</w:t>
                      </w:r>
                      <w:r>
                        <w:rPr>
                          <w:rFonts w:ascii="宋体"/>
                          <w:sz w:val="21"/>
                        </w:rPr>
                      </w:r>
                    </w:p>
                  </w:txbxContent>
                </v:textbox>
                <w10:wrap type="none"/>
              </v:shape>
              <v:shape style="position:absolute;left:4972;top:3097;width:15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-252,778,616.21</w:t>
                      </w:r>
                    </w:p>
                  </w:txbxContent>
                </v:textbox>
                <w10:wrap type="none"/>
              </v:shape>
              <v:shape style="position:absolute;left:6869;top:3097;width:15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-918,409,413.57</w:t>
                      </w:r>
                      <w:r>
                        <w:rPr>
                          <w:rFonts w:ascii="宋体"/>
                          <w:sz w:val="21"/>
                        </w:rPr>
                      </w:r>
                    </w:p>
                  </w:txbxContent>
                </v:textbox>
                <w10:wrap type="none"/>
              </v:shape>
            </v:group>
          </v:group>
        </w:pict>
      </w:r>
      <w:r>
        <w:rPr>
          <w:rFonts w:ascii="宋体" w:hAnsi="宋体" w:cs="宋体" w:eastAsia="宋体" w:hint="default"/>
          <w:position w:val="-67"/>
          <w:sz w:val="20"/>
          <w:szCs w:val="20"/>
        </w:rPr>
      </w:r>
    </w:p>
    <w:p>
      <w:pPr>
        <w:spacing w:line="240" w:lineRule="auto" w:before="13"/>
        <w:rPr>
          <w:rFonts w:ascii="宋体" w:hAnsi="宋体" w:cs="宋体" w:eastAsia="宋体" w:hint="default"/>
          <w:sz w:val="16"/>
          <w:szCs w:val="16"/>
        </w:rPr>
      </w:pPr>
    </w:p>
    <w:p>
      <w:pPr>
        <w:pStyle w:val="Heading1"/>
        <w:spacing w:line="240" w:lineRule="auto" w:before="26"/>
        <w:ind w:left="590" w:right="0"/>
        <w:jc w:val="left"/>
        <w:rPr>
          <w:b w:val="0"/>
          <w:bCs w:val="0"/>
        </w:rPr>
      </w:pPr>
      <w:r>
        <w:rPr/>
        <w:t>十五、</w:t>
      </w:r>
      <w:r>
        <w:rPr>
          <w:spacing w:val="-96"/>
        </w:rPr>
        <w:t> </w:t>
      </w:r>
      <w:r>
        <w:rPr/>
        <w:t>补充资料</w:t>
      </w:r>
      <w:r>
        <w:rPr>
          <w:b w:val="0"/>
          <w:bCs w:val="0"/>
        </w:rPr>
      </w:r>
    </w:p>
    <w:p>
      <w:pPr>
        <w:spacing w:line="240" w:lineRule="auto" w:before="7"/>
        <w:rPr>
          <w:rFonts w:ascii="宋体" w:hAnsi="宋体" w:cs="宋体" w:eastAsia="宋体" w:hint="default"/>
          <w:b/>
          <w:bCs/>
          <w:sz w:val="18"/>
          <w:szCs w:val="18"/>
        </w:rPr>
      </w:pPr>
    </w:p>
    <w:p>
      <w:pPr>
        <w:pStyle w:val="BodyText"/>
        <w:spacing w:line="240" w:lineRule="auto"/>
        <w:ind w:left="581" w:right="0"/>
        <w:jc w:val="left"/>
      </w:pPr>
      <w:r>
        <w:rPr/>
        <w:t>1.</w:t>
      </w:r>
      <w:r>
        <w:rPr>
          <w:spacing w:val="26"/>
        </w:rPr>
        <w:t> </w:t>
      </w:r>
      <w:r>
        <w:rPr/>
        <w:t>非经营性损益明细表</w:t>
      </w:r>
    </w:p>
    <w:p>
      <w:pPr>
        <w:spacing w:line="240" w:lineRule="auto" w:before="5"/>
        <w:rPr>
          <w:rFonts w:ascii="宋体" w:hAnsi="宋体" w:cs="宋体" w:eastAsia="宋体" w:hint="default"/>
          <w:sz w:val="13"/>
          <w:szCs w:val="13"/>
        </w:rPr>
      </w:pPr>
    </w:p>
    <w:p>
      <w:pPr>
        <w:spacing w:line="5499" w:lineRule="exact"/>
        <w:ind w:left="121" w:right="0" w:firstLine="0"/>
        <w:rPr>
          <w:rFonts w:ascii="宋体" w:hAnsi="宋体" w:cs="宋体" w:eastAsia="宋体" w:hint="default"/>
          <w:sz w:val="20"/>
          <w:szCs w:val="20"/>
        </w:rPr>
      </w:pPr>
      <w:r>
        <w:rPr>
          <w:rFonts w:ascii="宋体" w:hAnsi="宋体" w:cs="宋体" w:eastAsia="宋体" w:hint="default"/>
          <w:position w:val="-109"/>
          <w:sz w:val="20"/>
          <w:szCs w:val="20"/>
        </w:rPr>
        <w:pict>
          <v:group style="width:426.75pt;height:275pt;mso-position-horizontal-relative:char;mso-position-vertical-relative:line" coordorigin="0,0" coordsize="8535,5500">
            <v:group style="position:absolute;left:19;top:5;width:5296;height:2" coordorigin="19,5" coordsize="5296,2">
              <v:shape style="position:absolute;left:19;top:5;width:5296;height:2" coordorigin="19,5" coordsize="5296,0" path="m19,5l5315,5e" filled="false" stroked="true" strokeweight=".47998pt" strokecolor="#000000">
                <v:path arrowok="t"/>
              </v:shape>
            </v:group>
            <v:group style="position:absolute;left:19;top:24;width:5296;height:2" coordorigin="19,24" coordsize="5296,2">
              <v:shape style="position:absolute;left:19;top:24;width:5296;height:2" coordorigin="19,24" coordsize="5296,0" path="m19,24l5315,24e" filled="false" stroked="true" strokeweight=".48004pt" strokecolor="#000000">
                <v:path arrowok="t"/>
              </v:shape>
              <v:shape style="position:absolute;left:5315;top:29;width:10;height:2" type="#_x0000_t75" stroked="false">
                <v:imagedata r:id="rId21" o:title=""/>
              </v:shape>
            </v:group>
            <v:group style="position:absolute;left:5315;top:5;width:29;height:2" coordorigin="5315,5" coordsize="29,2">
              <v:shape style="position:absolute;left:5315;top:5;width:29;height:2" coordorigin="5315,5" coordsize="29,0" path="m5315,5l5344,5e" filled="false" stroked="true" strokeweight=".47998pt" strokecolor="#000000">
                <v:path arrowok="t"/>
              </v:shape>
            </v:group>
            <v:group style="position:absolute;left:5315;top:24;width:29;height:2" coordorigin="5315,24" coordsize="29,2">
              <v:shape style="position:absolute;left:5315;top:24;width:29;height:2" coordorigin="5315,24" coordsize="29,0" path="m5315,24l5344,24e" filled="false" stroked="true" strokeweight=".48004pt" strokecolor="#000000">
                <v:path arrowok="t"/>
              </v:shape>
            </v:group>
            <v:group style="position:absolute;left:5344;top:5;width:1571;height:2" coordorigin="5344,5" coordsize="1571,2">
              <v:shape style="position:absolute;left:5344;top:5;width:1571;height:2" coordorigin="5344,5" coordsize="1571,0" path="m5344,5l6914,5e" filled="false" stroked="true" strokeweight=".47998pt" strokecolor="#000000">
                <v:path arrowok="t"/>
              </v:shape>
            </v:group>
            <v:group style="position:absolute;left:5344;top:24;width:1571;height:2" coordorigin="5344,24" coordsize="1571,2">
              <v:shape style="position:absolute;left:5344;top:24;width:1571;height:2" coordorigin="5344,24" coordsize="1571,0" path="m5344,24l6914,24e" filled="false" stroked="true" strokeweight=".48004pt" strokecolor="#000000">
                <v:path arrowok="t"/>
              </v:shape>
              <v:shape style="position:absolute;left:6914;top:29;width:10;height:2" type="#_x0000_t75" stroked="false">
                <v:imagedata r:id="rId21" o:title=""/>
              </v:shape>
            </v:group>
            <v:group style="position:absolute;left:6914;top:5;width:29;height:2" coordorigin="6914,5" coordsize="29,2">
              <v:shape style="position:absolute;left:6914;top:5;width:29;height:2" coordorigin="6914,5" coordsize="29,0" path="m6914,5l6943,5e" filled="false" stroked="true" strokeweight=".47998pt" strokecolor="#000000">
                <v:path arrowok="t"/>
              </v:shape>
            </v:group>
            <v:group style="position:absolute;left:6914;top:24;width:29;height:2" coordorigin="6914,24" coordsize="29,2">
              <v:shape style="position:absolute;left:6914;top:24;width:29;height:2" coordorigin="6914,24" coordsize="29,0" path="m6914,24l6943,24e" filled="false" stroked="true" strokeweight=".48004pt" strokecolor="#000000">
                <v:path arrowok="t"/>
              </v:shape>
            </v:group>
            <v:group style="position:absolute;left:6943;top:5;width:1569;height:2" coordorigin="6943,5" coordsize="1569,2">
              <v:shape style="position:absolute;left:6943;top:5;width:1569;height:2" coordorigin="6943,5" coordsize="1569,0" path="m6943,5l8512,5e" filled="false" stroked="true" strokeweight=".47998pt" strokecolor="#000000">
                <v:path arrowok="t"/>
              </v:shape>
            </v:group>
            <v:group style="position:absolute;left:6943;top:24;width:1569;height:2" coordorigin="6943,24" coordsize="1569,2">
              <v:shape style="position:absolute;left:6943;top:24;width:1569;height:2" coordorigin="6943,24" coordsize="1569,0" path="m6943,24l8512,24e" filled="false" stroked="true" strokeweight=".48004pt" strokecolor="#000000">
                <v:path arrowok="t"/>
              </v:shape>
              <v:shape style="position:absolute;left:5300;top:16;width:1638;height:389" type="#_x0000_t75" stroked="false">
                <v:imagedata r:id="rId341" o:title=""/>
              </v:shape>
            </v:group>
            <v:group style="position:absolute;left:5;top:5495;width:5310;height:2" coordorigin="5,5495" coordsize="5310,2">
              <v:shape style="position:absolute;left:5;top:5495;width:5310;height:2" coordorigin="5,5495" coordsize="5310,0" path="m5,5495l5315,5495e" filled="false" stroked="true" strokeweight=".48001pt" strokecolor="#000000">
                <v:path arrowok="t"/>
              </v:shape>
            </v:group>
            <v:group style="position:absolute;left:5;top:5476;width:5310;height:2" coordorigin="5,5476" coordsize="5310,2">
              <v:shape style="position:absolute;left:5;top:5476;width:5310;height:2" coordorigin="5,5476" coordsize="5310,0" path="m5,5476l5315,5476e" filled="false" stroked="true" strokeweight=".48001pt" strokecolor="#000000">
                <v:path arrowok="t"/>
              </v:shape>
            </v:group>
            <v:group style="position:absolute;left:5315;top:5476;width:29;height:2" coordorigin="5315,5476" coordsize="29,2">
              <v:shape style="position:absolute;left:5315;top:5476;width:29;height:2" coordorigin="5315,5476" coordsize="29,0" path="m5315,5476l5344,5476e" filled="false" stroked="true" strokeweight=".48001pt" strokecolor="#000000">
                <v:path arrowok="t"/>
              </v:shape>
            </v:group>
            <v:group style="position:absolute;left:5315;top:5495;width:1600;height:2" coordorigin="5315,5495" coordsize="1600,2">
              <v:shape style="position:absolute;left:5315;top:5495;width:1600;height:2" coordorigin="5315,5495" coordsize="1600,0" path="m5315,5495l6914,5495e" filled="false" stroked="true" strokeweight=".48001pt" strokecolor="#000000">
                <v:path arrowok="t"/>
              </v:shape>
            </v:group>
            <v:group style="position:absolute;left:5344;top:5476;width:1571;height:2" coordorigin="5344,5476" coordsize="1571,2">
              <v:shape style="position:absolute;left:5344;top:5476;width:1571;height:2" coordorigin="5344,5476" coordsize="1571,0" path="m5344,5476l6914,5476e" filled="false" stroked="true" strokeweight=".48001pt" strokecolor="#000000">
                <v:path arrowok="t"/>
              </v:shape>
              <v:shape style="position:absolute;left:0;top:373;width:8534;height:5098" type="#_x0000_t75" stroked="false">
                <v:imagedata r:id="rId342" o:title=""/>
              </v:shape>
            </v:group>
            <v:group style="position:absolute;left:6914;top:5476;width:29;height:2" coordorigin="6914,5476" coordsize="29,2">
              <v:shape style="position:absolute;left:6914;top:5476;width:29;height:2" coordorigin="6914,5476" coordsize="29,0" path="m6914,5476l6943,5476e" filled="false" stroked="true" strokeweight=".48001pt" strokecolor="#000000">
                <v:path arrowok="t"/>
              </v:shape>
            </v:group>
            <v:group style="position:absolute;left:6914;top:5495;width:1605;height:2" coordorigin="6914,5495" coordsize="1605,2">
              <v:shape style="position:absolute;left:6914;top:5495;width:1605;height:2" coordorigin="6914,5495" coordsize="1605,0" path="m6914,5495l8519,5495e" filled="false" stroked="true" strokeweight=".48001pt" strokecolor="#000000">
                <v:path arrowok="t"/>
              </v:shape>
            </v:group>
            <v:group style="position:absolute;left:6943;top:5476;width:1576;height:2" coordorigin="6943,5476" coordsize="1576,2">
              <v:shape style="position:absolute;left:6943;top:5476;width:1576;height:2" coordorigin="6943,5476" coordsize="1576,0" path="m6943,5476l8519,5476e" filled="false" stroked="true" strokeweight=".48001pt" strokecolor="#000000">
                <v:path arrowok="t"/>
              </v:shape>
              <v:shape style="position:absolute;left:127;top:103;width:5088;height:533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57" w:lineRule="auto" w:before="162"/>
                        <w:ind w:left="0" w:right="2775" w:firstLine="0"/>
                        <w:jc w:val="left"/>
                        <w:rPr>
                          <w:rFonts w:ascii="宋体" w:hAnsi="宋体" w:cs="宋体" w:eastAsia="宋体" w:hint="default"/>
                          <w:sz w:val="21"/>
                          <w:szCs w:val="21"/>
                        </w:rPr>
                      </w:pPr>
                      <w:r>
                        <w:rPr>
                          <w:rFonts w:ascii="宋体" w:hAnsi="宋体" w:cs="宋体" w:eastAsia="宋体" w:hint="default"/>
                          <w:sz w:val="21"/>
                          <w:szCs w:val="21"/>
                        </w:rPr>
                        <w:t>非流动资产处置损益 计入当期损益的政府补助</w:t>
                      </w:r>
                    </w:p>
                    <w:p>
                      <w:pPr>
                        <w:spacing w:line="244" w:lineRule="auto" w:before="32"/>
                        <w:ind w:left="0" w:right="0" w:firstLine="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 除同公司正常经营业务相关的有效套期保值业务外，持</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有交易性金融资产、交易性金融负债产生的公允价值变</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动损益，以及处置交易性金融资产、交易性金融负债和</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可供出售金融资产取得的投资收益</w:t>
                      </w:r>
                    </w:p>
                    <w:p>
                      <w:pPr>
                        <w:spacing w:line="350" w:lineRule="auto" w:before="71"/>
                        <w:ind w:left="0" w:right="1305" w:firstLine="0"/>
                        <w:jc w:val="left"/>
                        <w:rPr>
                          <w:rFonts w:ascii="宋体" w:hAnsi="宋体" w:cs="宋体" w:eastAsia="宋体" w:hint="default"/>
                          <w:sz w:val="21"/>
                          <w:szCs w:val="21"/>
                        </w:rPr>
                      </w:pPr>
                      <w:r>
                        <w:rPr>
                          <w:rFonts w:ascii="宋体" w:hAnsi="宋体" w:cs="宋体" w:eastAsia="宋体" w:hint="default"/>
                          <w:sz w:val="21"/>
                          <w:szCs w:val="21"/>
                        </w:rPr>
                        <w:t>债务重组收益 除上述各项之外的其他营业外收入和支出 小计</w:t>
                      </w:r>
                    </w:p>
                    <w:p>
                      <w:pPr>
                        <w:spacing w:line="357" w:lineRule="auto" w:before="37"/>
                        <w:ind w:left="0" w:right="3187" w:firstLine="0"/>
                        <w:jc w:val="left"/>
                        <w:rPr>
                          <w:rFonts w:ascii="宋体" w:hAnsi="宋体" w:cs="宋体" w:eastAsia="宋体" w:hint="default"/>
                          <w:sz w:val="21"/>
                          <w:szCs w:val="21"/>
                        </w:rPr>
                      </w:pPr>
                      <w:r>
                        <w:rPr>
                          <w:rFonts w:ascii="宋体" w:hAnsi="宋体" w:cs="宋体" w:eastAsia="宋体" w:hint="default"/>
                          <w:sz w:val="21"/>
                          <w:szCs w:val="21"/>
                        </w:rPr>
                        <w:t>所得税影响额 </w:t>
                      </w:r>
                      <w:r>
                        <w:rPr>
                          <w:rFonts w:ascii="宋体" w:hAnsi="宋体" w:cs="宋体" w:eastAsia="宋体" w:hint="default"/>
                          <w:b/>
                          <w:bCs/>
                          <w:sz w:val="21"/>
                          <w:szCs w:val="21"/>
                        </w:rPr>
                        <w:t>非经常性净损益合计</w:t>
                      </w:r>
                      <w:r>
                        <w:rPr>
                          <w:rFonts w:ascii="宋体" w:hAnsi="宋体" w:cs="宋体" w:eastAsia="宋体" w:hint="default"/>
                          <w:sz w:val="21"/>
                          <w:szCs w:val="21"/>
                        </w:rPr>
                      </w:r>
                    </w:p>
                    <w:p>
                      <w:pPr>
                        <w:spacing w:before="32"/>
                        <w:ind w:left="0" w:right="0" w:firstLine="0"/>
                        <w:jc w:val="left"/>
                        <w:rPr>
                          <w:rFonts w:ascii="宋体" w:hAnsi="宋体" w:cs="宋体" w:eastAsia="宋体" w:hint="default"/>
                          <w:sz w:val="21"/>
                          <w:szCs w:val="21"/>
                        </w:rPr>
                      </w:pPr>
                      <w:r>
                        <w:rPr>
                          <w:rFonts w:ascii="宋体" w:hAnsi="宋体" w:cs="宋体" w:eastAsia="宋体" w:hint="default"/>
                          <w:sz w:val="21"/>
                          <w:szCs w:val="21"/>
                        </w:rPr>
                        <w:t>其中：归属于少数股东的非经常性净损益</w:t>
                      </w:r>
                    </w:p>
                    <w:p>
                      <w:pPr>
                        <w:spacing w:before="92"/>
                        <w:ind w:left="0" w:right="0" w:firstLine="0"/>
                        <w:jc w:val="left"/>
                        <w:rPr>
                          <w:rFonts w:ascii="宋体" w:hAnsi="宋体" w:cs="宋体" w:eastAsia="宋体" w:hint="default"/>
                          <w:sz w:val="21"/>
                          <w:szCs w:val="21"/>
                        </w:rPr>
                      </w:pPr>
                      <w:r>
                        <w:rPr>
                          <w:rFonts w:ascii="宋体" w:hAnsi="宋体" w:cs="宋体" w:eastAsia="宋体" w:hint="default"/>
                          <w:sz w:val="21"/>
                          <w:szCs w:val="21"/>
                        </w:rPr>
                        <w:t>其中：归属于母公司股东的非经常性净损益合计</w:t>
                      </w:r>
                    </w:p>
                  </w:txbxContent>
                </v:textbox>
                <w10:wrap type="none"/>
              </v:shape>
              <v:shape style="position:absolute;left:5446;top:138;width:1365;height:1041" type="#_x0000_t202" filled="false" stroked="false">
                <v:textbox inset="0,0,0,0">
                  <w:txbxContent>
                    <w:p>
                      <w:pPr>
                        <w:spacing w:line="210" w:lineRule="exact" w:before="0"/>
                        <w:ind w:left="0" w:right="16" w:firstLine="0"/>
                        <w:jc w:val="center"/>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145"/>
                        <w:ind w:left="0" w:right="0" w:firstLine="0"/>
                        <w:jc w:val="center"/>
                        <w:rPr>
                          <w:rFonts w:ascii="宋体" w:hAnsi="宋体" w:cs="宋体" w:eastAsia="宋体" w:hint="default"/>
                          <w:sz w:val="21"/>
                          <w:szCs w:val="21"/>
                        </w:rPr>
                      </w:pPr>
                      <w:r>
                        <w:rPr>
                          <w:rFonts w:ascii="宋体"/>
                          <w:spacing w:val="-1"/>
                          <w:sz w:val="21"/>
                        </w:rPr>
                        <w:t>-1,284,504.03</w:t>
                      </w:r>
                    </w:p>
                    <w:p>
                      <w:pPr>
                        <w:spacing w:before="135"/>
                        <w:ind w:left="0" w:right="0" w:firstLine="0"/>
                        <w:jc w:val="center"/>
                        <w:rPr>
                          <w:rFonts w:ascii="宋体" w:hAnsi="宋体" w:cs="宋体" w:eastAsia="宋体" w:hint="default"/>
                          <w:sz w:val="21"/>
                          <w:szCs w:val="21"/>
                        </w:rPr>
                      </w:pPr>
                      <w:r>
                        <w:rPr>
                          <w:rFonts w:ascii="宋体"/>
                          <w:spacing w:val="-1"/>
                          <w:sz w:val="21"/>
                        </w:rPr>
                        <w:t>53,813,149.82</w:t>
                      </w:r>
                    </w:p>
                  </w:txbxContent>
                </v:textbox>
                <w10:wrap type="none"/>
              </v:shape>
              <v:shape style="position:absolute;left:7045;top:138;width:1367;height:1451" type="#_x0000_t202" filled="false" stroked="false">
                <v:textbox inset="0,0,0,0">
                  <w:txbxContent>
                    <w:p>
                      <w:pPr>
                        <w:spacing w:line="210" w:lineRule="exact" w:before="0"/>
                        <w:ind w:left="25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145"/>
                        <w:ind w:left="211" w:right="0" w:firstLine="0"/>
                        <w:jc w:val="left"/>
                        <w:rPr>
                          <w:rFonts w:ascii="宋体" w:hAnsi="宋体" w:cs="宋体" w:eastAsia="宋体" w:hint="default"/>
                          <w:sz w:val="21"/>
                          <w:szCs w:val="21"/>
                        </w:rPr>
                      </w:pPr>
                      <w:r>
                        <w:rPr>
                          <w:rFonts w:ascii="宋体"/>
                          <w:spacing w:val="-1"/>
                          <w:sz w:val="21"/>
                        </w:rPr>
                        <w:t>-277,104.89</w:t>
                      </w:r>
                      <w:r>
                        <w:rPr>
                          <w:rFonts w:ascii="宋体"/>
                          <w:sz w:val="21"/>
                        </w:rPr>
                      </w:r>
                    </w:p>
                    <w:p>
                      <w:pPr>
                        <w:spacing w:before="135"/>
                        <w:ind w:left="-1" w:right="1" w:firstLine="0"/>
                        <w:jc w:val="center"/>
                        <w:rPr>
                          <w:rFonts w:ascii="宋体" w:hAnsi="宋体" w:cs="宋体" w:eastAsia="宋体" w:hint="default"/>
                          <w:sz w:val="21"/>
                          <w:szCs w:val="21"/>
                        </w:rPr>
                      </w:pPr>
                      <w:r>
                        <w:rPr>
                          <w:rFonts w:ascii="宋体"/>
                          <w:spacing w:val="-1"/>
                          <w:sz w:val="21"/>
                        </w:rPr>
                        <w:t>28,754,382.69</w:t>
                      </w:r>
                    </w:p>
                    <w:p>
                      <w:pPr>
                        <w:spacing w:before="135"/>
                        <w:ind w:left="315" w:right="0" w:firstLine="0"/>
                        <w:jc w:val="left"/>
                        <w:rPr>
                          <w:rFonts w:ascii="宋体" w:hAnsi="宋体" w:cs="宋体" w:eastAsia="宋体" w:hint="default"/>
                          <w:sz w:val="21"/>
                          <w:szCs w:val="21"/>
                        </w:rPr>
                      </w:pPr>
                      <w:r>
                        <w:rPr>
                          <w:rFonts w:ascii="宋体"/>
                          <w:spacing w:val="-1"/>
                          <w:sz w:val="21"/>
                        </w:rPr>
                        <w:t>486,874.91</w:t>
                      </w:r>
                    </w:p>
                  </w:txbxContent>
                </v:textbox>
                <w10:wrap type="none"/>
              </v:shape>
              <v:shape style="position:absolute;left:5551;top:206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1,075,040.00</w:t>
                      </w:r>
                    </w:p>
                  </w:txbxContent>
                </v:textbox>
                <w10:wrap type="none"/>
              </v:shape>
              <v:shape style="position:absolute;left:7045;top:206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-2,264,574.00</w:t>
                      </w:r>
                    </w:p>
                  </w:txbxContent>
                </v:textbox>
                <w10:wrap type="none"/>
              </v:shape>
              <v:shape style="position:absolute;left:5446;top:3237;width:1365;height:2200" type="#_x0000_t202" filled="false" stroked="false">
                <v:textbox inset="0,0,0,0">
                  <w:txbxContent>
                    <w:p>
                      <w:pPr>
                        <w:spacing w:line="210" w:lineRule="exact" w:before="0"/>
                        <w:ind w:left="105" w:right="0" w:firstLine="0"/>
                        <w:jc w:val="center"/>
                        <w:rPr>
                          <w:rFonts w:ascii="宋体" w:hAnsi="宋体" w:cs="宋体" w:eastAsia="宋体" w:hint="default"/>
                          <w:sz w:val="21"/>
                          <w:szCs w:val="21"/>
                        </w:rPr>
                      </w:pPr>
                      <w:r>
                        <w:rPr>
                          <w:rFonts w:ascii="宋体"/>
                          <w:spacing w:val="-1"/>
                          <w:sz w:val="21"/>
                        </w:rPr>
                        <w:t>3,550,605.80</w:t>
                      </w:r>
                    </w:p>
                    <w:p>
                      <w:pPr>
                        <w:spacing w:before="135"/>
                        <w:ind w:left="0" w:right="0" w:firstLine="0"/>
                        <w:jc w:val="center"/>
                        <w:rPr>
                          <w:rFonts w:ascii="宋体" w:hAnsi="宋体" w:cs="宋体" w:eastAsia="宋体" w:hint="default"/>
                          <w:sz w:val="21"/>
                          <w:szCs w:val="21"/>
                        </w:rPr>
                      </w:pPr>
                      <w:r>
                        <w:rPr>
                          <w:rFonts w:ascii="宋体"/>
                          <w:spacing w:val="-1"/>
                          <w:sz w:val="21"/>
                        </w:rPr>
                        <w:t>57,154,291.59</w:t>
                      </w:r>
                    </w:p>
                    <w:p>
                      <w:pPr>
                        <w:spacing w:before="134"/>
                        <w:ind w:left="0" w:right="0" w:firstLine="0"/>
                        <w:jc w:val="center"/>
                        <w:rPr>
                          <w:rFonts w:ascii="宋体" w:hAnsi="宋体" w:cs="宋体" w:eastAsia="宋体" w:hint="default"/>
                          <w:sz w:val="21"/>
                          <w:szCs w:val="21"/>
                        </w:rPr>
                      </w:pPr>
                      <w:r>
                        <w:rPr>
                          <w:rFonts w:ascii="宋体"/>
                          <w:spacing w:val="-1"/>
                          <w:sz w:val="21"/>
                        </w:rPr>
                        <w:t>-1,396,006.07</w:t>
                      </w:r>
                    </w:p>
                    <w:p>
                      <w:pPr>
                        <w:spacing w:before="135"/>
                        <w:ind w:left="-1" w:right="0" w:firstLine="0"/>
                        <w:jc w:val="center"/>
                        <w:rPr>
                          <w:rFonts w:ascii="宋体" w:hAnsi="宋体" w:cs="宋体" w:eastAsia="宋体" w:hint="default"/>
                          <w:sz w:val="21"/>
                          <w:szCs w:val="21"/>
                        </w:rPr>
                      </w:pPr>
                      <w:r>
                        <w:rPr>
                          <w:rFonts w:ascii="宋体"/>
                          <w:spacing w:val="-1"/>
                          <w:sz w:val="21"/>
                        </w:rPr>
                        <w:t>55,758,285.52</w:t>
                      </w:r>
                    </w:p>
                    <w:p>
                      <w:pPr>
                        <w:spacing w:before="135"/>
                        <w:ind w:left="105" w:right="0" w:firstLine="0"/>
                        <w:jc w:val="center"/>
                        <w:rPr>
                          <w:rFonts w:ascii="宋体" w:hAnsi="宋体" w:cs="宋体" w:eastAsia="宋体" w:hint="default"/>
                          <w:sz w:val="21"/>
                          <w:szCs w:val="21"/>
                        </w:rPr>
                      </w:pPr>
                      <w:r>
                        <w:rPr>
                          <w:rFonts w:ascii="宋体"/>
                          <w:spacing w:val="-1"/>
                          <w:sz w:val="21"/>
                        </w:rPr>
                        <w:t>7,151,157.89</w:t>
                      </w:r>
                    </w:p>
                    <w:p>
                      <w:pPr>
                        <w:spacing w:before="74"/>
                        <w:ind w:left="0" w:right="0" w:firstLine="0"/>
                        <w:jc w:val="center"/>
                        <w:rPr>
                          <w:rFonts w:ascii="宋体" w:hAnsi="宋体" w:cs="宋体" w:eastAsia="宋体" w:hint="default"/>
                          <w:sz w:val="21"/>
                          <w:szCs w:val="21"/>
                        </w:rPr>
                      </w:pPr>
                      <w:r>
                        <w:rPr>
                          <w:rFonts w:ascii="宋体"/>
                          <w:spacing w:val="-1"/>
                          <w:sz w:val="21"/>
                        </w:rPr>
                        <w:t>48,607,127.63</w:t>
                      </w:r>
                    </w:p>
                  </w:txbxContent>
                </v:textbox>
                <w10:wrap type="none"/>
              </v:shape>
              <v:shape style="position:absolute;left:7045;top:2827;width:1367;height:26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40,000,000.00</w:t>
                      </w:r>
                    </w:p>
                    <w:p>
                      <w:pPr>
                        <w:spacing w:before="135"/>
                        <w:ind w:left="0" w:right="0" w:firstLine="0"/>
                        <w:jc w:val="left"/>
                        <w:rPr>
                          <w:rFonts w:ascii="宋体" w:hAnsi="宋体" w:cs="宋体" w:eastAsia="宋体" w:hint="default"/>
                          <w:sz w:val="21"/>
                          <w:szCs w:val="21"/>
                        </w:rPr>
                      </w:pPr>
                      <w:r>
                        <w:rPr>
                          <w:rFonts w:ascii="宋体"/>
                          <w:spacing w:val="-1"/>
                          <w:sz w:val="21"/>
                        </w:rPr>
                        <w:t>-5,064,491.18</w:t>
                      </w:r>
                    </w:p>
                    <w:p>
                      <w:pPr>
                        <w:spacing w:before="135"/>
                        <w:ind w:left="0" w:right="0" w:firstLine="0"/>
                        <w:jc w:val="left"/>
                        <w:rPr>
                          <w:rFonts w:ascii="宋体" w:hAnsi="宋体" w:cs="宋体" w:eastAsia="宋体" w:hint="default"/>
                          <w:sz w:val="21"/>
                          <w:szCs w:val="21"/>
                        </w:rPr>
                      </w:pPr>
                      <w:r>
                        <w:rPr>
                          <w:rFonts w:ascii="宋体"/>
                          <w:spacing w:val="-1"/>
                          <w:sz w:val="21"/>
                        </w:rPr>
                        <w:t>61,635,087.53</w:t>
                      </w:r>
                    </w:p>
                    <w:p>
                      <w:pPr>
                        <w:spacing w:before="134"/>
                        <w:ind w:left="211" w:right="0" w:firstLine="0"/>
                        <w:jc w:val="left"/>
                        <w:rPr>
                          <w:rFonts w:ascii="宋体" w:hAnsi="宋体" w:cs="宋体" w:eastAsia="宋体" w:hint="default"/>
                          <w:sz w:val="21"/>
                          <w:szCs w:val="21"/>
                        </w:rPr>
                      </w:pPr>
                      <w:r>
                        <w:rPr>
                          <w:rFonts w:ascii="宋体"/>
                          <w:spacing w:val="-1"/>
                          <w:sz w:val="21"/>
                        </w:rPr>
                        <w:t>-480,888.23</w:t>
                      </w:r>
                      <w:r>
                        <w:rPr>
                          <w:rFonts w:ascii="宋体"/>
                          <w:sz w:val="21"/>
                        </w:rPr>
                      </w:r>
                    </w:p>
                    <w:p>
                      <w:pPr>
                        <w:spacing w:before="135"/>
                        <w:ind w:left="0" w:right="0" w:firstLine="0"/>
                        <w:jc w:val="left"/>
                        <w:rPr>
                          <w:rFonts w:ascii="宋体" w:hAnsi="宋体" w:cs="宋体" w:eastAsia="宋体" w:hint="default"/>
                          <w:sz w:val="21"/>
                          <w:szCs w:val="21"/>
                        </w:rPr>
                      </w:pPr>
                      <w:r>
                        <w:rPr>
                          <w:rFonts w:ascii="宋体"/>
                          <w:spacing w:val="-1"/>
                          <w:sz w:val="21"/>
                        </w:rPr>
                        <w:t>61,154,199.30</w:t>
                      </w:r>
                    </w:p>
                    <w:p>
                      <w:pPr>
                        <w:spacing w:before="135"/>
                        <w:ind w:left="0" w:right="0" w:firstLine="0"/>
                        <w:jc w:val="left"/>
                        <w:rPr>
                          <w:rFonts w:ascii="宋体" w:hAnsi="宋体" w:cs="宋体" w:eastAsia="宋体" w:hint="default"/>
                          <w:sz w:val="21"/>
                          <w:szCs w:val="21"/>
                        </w:rPr>
                      </w:pPr>
                      <w:r>
                        <w:rPr>
                          <w:rFonts w:ascii="宋体"/>
                          <w:spacing w:val="-1"/>
                          <w:sz w:val="21"/>
                        </w:rPr>
                        <w:t>20,511,671.76</w:t>
                      </w:r>
                    </w:p>
                    <w:p>
                      <w:pPr>
                        <w:spacing w:before="74"/>
                        <w:ind w:left="0" w:right="0" w:firstLine="0"/>
                        <w:jc w:val="left"/>
                        <w:rPr>
                          <w:rFonts w:ascii="宋体" w:hAnsi="宋体" w:cs="宋体" w:eastAsia="宋体" w:hint="default"/>
                          <w:sz w:val="21"/>
                          <w:szCs w:val="21"/>
                        </w:rPr>
                      </w:pPr>
                      <w:r>
                        <w:rPr>
                          <w:rFonts w:ascii="宋体"/>
                          <w:spacing w:val="-1"/>
                          <w:sz w:val="21"/>
                        </w:rPr>
                        <w:t>40,642,527.54</w:t>
                      </w:r>
                    </w:p>
                  </w:txbxContent>
                </v:textbox>
                <w10:wrap type="none"/>
              </v:shape>
            </v:group>
          </v:group>
        </w:pict>
      </w:r>
      <w:r>
        <w:rPr>
          <w:rFonts w:ascii="宋体" w:hAnsi="宋体" w:cs="宋体" w:eastAsia="宋体" w:hint="default"/>
          <w:position w:val="-109"/>
          <w:sz w:val="20"/>
          <w:szCs w:val="20"/>
        </w:rPr>
      </w:r>
    </w:p>
    <w:p>
      <w:pPr>
        <w:spacing w:line="240" w:lineRule="auto" w:before="3"/>
        <w:rPr>
          <w:rFonts w:ascii="宋体" w:hAnsi="宋体" w:cs="宋体" w:eastAsia="宋体" w:hint="default"/>
          <w:sz w:val="13"/>
          <w:szCs w:val="13"/>
        </w:rPr>
      </w:pPr>
    </w:p>
    <w:p>
      <w:pPr>
        <w:pStyle w:val="BodyText"/>
        <w:spacing w:line="240" w:lineRule="auto" w:before="31"/>
        <w:ind w:left="581" w:right="0"/>
        <w:jc w:val="left"/>
      </w:pPr>
      <w:r>
        <w:rPr/>
        <w:pict>
          <v:group style="position:absolute;margin-left:67.080002pt;margin-top:24.777952pt;width:462.45pt;height:88.35pt;mso-position-horizontal-relative:page;mso-position-vertical-relative:paragraph;z-index:-843496" coordorigin="1342,496" coordsize="9249,1767">
            <v:group style="position:absolute;left:1368;top:500;width:3498;height:2" coordorigin="1368,500" coordsize="3498,2">
              <v:shape style="position:absolute;left:1368;top:500;width:3498;height:2" coordorigin="1368,500" coordsize="3498,0" path="m1368,500l4866,500e" filled="false" stroked="true" strokeweight=".48pt" strokecolor="#000000">
                <v:path arrowok="t"/>
              </v:shape>
            </v:group>
            <v:group style="position:absolute;left:1368;top:520;width:3498;height:2" coordorigin="1368,520" coordsize="3498,2">
              <v:shape style="position:absolute;left:1368;top:520;width:3498;height:2" coordorigin="1368,520" coordsize="3498,0" path="m1368,520l4866,520e" filled="false" stroked="true" strokeweight=".48pt" strokecolor="#000000">
                <v:path arrowok="t"/>
              </v:shape>
              <v:shape style="position:absolute;left:4866;top:524;width:10;height:2" type="#_x0000_t75" stroked="false">
                <v:imagedata r:id="rId21" o:title=""/>
              </v:shape>
            </v:group>
            <v:group style="position:absolute;left:4866;top:500;width:29;height:2" coordorigin="4866,500" coordsize="29,2">
              <v:shape style="position:absolute;left:4866;top:500;width:29;height:2" coordorigin="4866,500" coordsize="29,0" path="m4866,500l4895,500e" filled="false" stroked="true" strokeweight=".48pt" strokecolor="#000000">
                <v:path arrowok="t"/>
              </v:shape>
            </v:group>
            <v:group style="position:absolute;left:4866;top:520;width:29;height:2" coordorigin="4866,520" coordsize="29,2">
              <v:shape style="position:absolute;left:4866;top:520;width:29;height:2" coordorigin="4866,520" coordsize="29,0" path="m4866,520l4895,520e" filled="false" stroked="true" strokeweight=".48pt" strokecolor="#000000">
                <v:path arrowok="t"/>
              </v:shape>
            </v:group>
            <v:group style="position:absolute;left:4895;top:500;width:1886;height:2" coordorigin="4895,500" coordsize="1886,2">
              <v:shape style="position:absolute;left:4895;top:500;width:1886;height:2" coordorigin="4895,500" coordsize="1886,0" path="m4895,500l6780,500e" filled="false" stroked="true" strokeweight=".48pt" strokecolor="#000000">
                <v:path arrowok="t"/>
              </v:shape>
            </v:group>
            <v:group style="position:absolute;left:4895;top:520;width:1886;height:2" coordorigin="4895,520" coordsize="1886,2">
              <v:shape style="position:absolute;left:4895;top:520;width:1886;height:2" coordorigin="4895,520" coordsize="1886,0" path="m4895,520l6780,520e" filled="false" stroked="true" strokeweight=".48pt" strokecolor="#000000">
                <v:path arrowok="t"/>
              </v:shape>
              <v:shape style="position:absolute;left:6780;top:524;width:10;height:2" type="#_x0000_t75" stroked="false">
                <v:imagedata r:id="rId21" o:title=""/>
              </v:shape>
            </v:group>
            <v:group style="position:absolute;left:6780;top:500;width:29;height:2" coordorigin="6780,500" coordsize="29,2">
              <v:shape style="position:absolute;left:6780;top:500;width:29;height:2" coordorigin="6780,500" coordsize="29,0" path="m6780,500l6809,500e" filled="false" stroked="true" strokeweight=".48pt" strokecolor="#000000">
                <v:path arrowok="t"/>
              </v:shape>
            </v:group>
            <v:group style="position:absolute;left:6780;top:520;width:29;height:2" coordorigin="6780,520" coordsize="29,2">
              <v:shape style="position:absolute;left:6780;top:520;width:29;height:2" coordorigin="6780,520" coordsize="29,0" path="m6780,520l6809,520e" filled="false" stroked="true" strokeweight=".48pt" strokecolor="#000000">
                <v:path arrowok="t"/>
              </v:shape>
            </v:group>
            <v:group style="position:absolute;left:6809;top:500;width:3764;height:2" coordorigin="6809,500" coordsize="3764,2">
              <v:shape style="position:absolute;left:6809;top:500;width:3764;height:2" coordorigin="6809,500" coordsize="3764,0" path="m6809,500l10572,500e" filled="false" stroked="true" strokeweight=".48pt" strokecolor="#000000">
                <v:path arrowok="t"/>
              </v:shape>
            </v:group>
            <v:group style="position:absolute;left:6809;top:520;width:3764;height:2" coordorigin="6809,520" coordsize="3764,2">
              <v:shape style="position:absolute;left:6809;top:520;width:3764;height:2" coordorigin="6809,520" coordsize="3764,0" path="m6809,520l10572,520e" filled="false" stroked="true" strokeweight=".48pt" strokecolor="#000000">
                <v:path arrowok="t"/>
              </v:shape>
              <v:shape style="position:absolute;left:4847;top:506;width:1962;height:406" type="#_x0000_t75" stroked="false">
                <v:imagedata r:id="rId343" o:title=""/>
              </v:shape>
              <v:shape style="position:absolute;left:4853;top:880;width:5732;height:422" type="#_x0000_t75" stroked="false">
                <v:imagedata r:id="rId344" o:title=""/>
              </v:shape>
              <v:shape style="position:absolute;left:1342;top:1276;width:9248;height:986" type="#_x0000_t75" stroked="false">
                <v:imagedata r:id="rId345" o:title=""/>
              </v:shape>
              <v:shape style="position:absolute;left:6761;top:1676;width:48;height:586" type="#_x0000_t75" stroked="false">
                <v:imagedata r:id="rId346" o:title=""/>
              </v:shape>
              <v:shape style="position:absolute;left:8564;top:1676;width:48;height:586" type="#_x0000_t75" stroked="false">
                <v:imagedata r:id="rId346" o:title=""/>
              </v:shape>
              <v:shape style="position:absolute;left:1469;top:820;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报告期利润</w:t>
                      </w:r>
                      <w:r>
                        <w:rPr>
                          <w:rFonts w:ascii="宋体" w:hAnsi="宋体" w:cs="宋体" w:eastAsia="宋体" w:hint="default"/>
                          <w:sz w:val="21"/>
                          <w:szCs w:val="21"/>
                        </w:rPr>
                      </w:r>
                    </w:p>
                  </w:txbxContent>
                </v:textbox>
                <w10:wrap type="none"/>
              </v:shape>
              <v:shape style="position:absolute;left:4985;top:640;width:1688;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加权平均净资产收</w:t>
                      </w:r>
                      <w:r>
                        <w:rPr>
                          <w:rFonts w:ascii="宋体" w:hAnsi="宋体" w:cs="宋体" w:eastAsia="宋体" w:hint="default"/>
                          <w:sz w:val="21"/>
                          <w:szCs w:val="21"/>
                        </w:rPr>
                      </w:r>
                    </w:p>
                    <w:p>
                      <w:pPr>
                        <w:spacing w:before="85"/>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益率</w:t>
                      </w:r>
                      <w:r>
                        <w:rPr>
                          <w:rFonts w:ascii="宋体" w:hAnsi="宋体" w:cs="宋体" w:eastAsia="宋体" w:hint="default"/>
                          <w:sz w:val="21"/>
                          <w:szCs w:val="21"/>
                        </w:rPr>
                      </w:r>
                    </w:p>
                  </w:txbxContent>
                </v:textbox>
                <w10:wrap type="none"/>
              </v:shape>
              <v:shape style="position:absolute;left:7216;top:637;width:3255;height:597" type="#_x0000_t202" filled="false" stroked="false">
                <v:textbox inset="0,0,0,0">
                  <w:txbxContent>
                    <w:p>
                      <w:pPr>
                        <w:spacing w:line="210" w:lineRule="exact" w:before="0"/>
                        <w:ind w:left="1044" w:right="0" w:firstLine="0"/>
                        <w:jc w:val="left"/>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p>
                      <w:pPr>
                        <w:tabs>
                          <w:tab w:pos="1990" w:val="left" w:leader="none"/>
                        </w:tabs>
                        <w:spacing w:before="111"/>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基本每股收益</w:t>
                        <w:tab/>
                        <w:t>稀释每股收益</w:t>
                      </w:r>
                      <w:r>
                        <w:rPr>
                          <w:rFonts w:ascii="宋体" w:hAnsi="宋体" w:cs="宋体" w:eastAsia="宋体" w:hint="default"/>
                          <w:sz w:val="21"/>
                          <w:szCs w:val="21"/>
                        </w:rPr>
                      </w:r>
                    </w:p>
                  </w:txbxContent>
                </v:textbox>
                <w10:wrap type="none"/>
              </v:shape>
            </v:group>
            <w10:wrap type="none"/>
          </v:group>
        </w:pict>
      </w:r>
      <w:r>
        <w:rPr/>
        <w:t>2.</w:t>
      </w:r>
      <w:r>
        <w:rPr>
          <w:spacing w:val="28"/>
        </w:rPr>
        <w:t> </w:t>
      </w:r>
      <w:r>
        <w:rPr/>
        <w:t>净资产收益率及每股收益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126" w:type="dxa"/>
        <w:tblLayout w:type="fixed"/>
        <w:tblCellMar>
          <w:top w:w="0" w:type="dxa"/>
          <w:left w:w="0" w:type="dxa"/>
          <w:bottom w:w="0" w:type="dxa"/>
          <w:right w:w="0" w:type="dxa"/>
        </w:tblCellMar>
        <w:tblLook w:val="01E0"/>
      </w:tblPr>
      <w:tblGrid>
        <w:gridCol w:w="4111"/>
        <w:gridCol w:w="1911"/>
        <w:gridCol w:w="1898"/>
        <w:gridCol w:w="1314"/>
      </w:tblGrid>
      <w:tr>
        <w:trPr>
          <w:trHeight w:val="642" w:hRule="exact"/>
        </w:trPr>
        <w:tc>
          <w:tcPr>
            <w:tcW w:w="4111" w:type="dxa"/>
            <w:tcBorders>
              <w:top w:val="nil" w:sz="6" w:space="0" w:color="auto"/>
              <w:left w:val="nil" w:sz="6" w:space="0" w:color="auto"/>
              <w:bottom w:val="nil" w:sz="6" w:space="0" w:color="auto"/>
              <w:right w:val="nil" w:sz="6" w:space="0" w:color="auto"/>
            </w:tcBorders>
          </w:tcPr>
          <w:p>
            <w:pPr>
              <w:pStyle w:val="TableParagraph"/>
              <w:spacing w:line="266" w:lineRule="auto" w:before="35"/>
              <w:ind w:left="122" w:right="692"/>
              <w:jc w:val="left"/>
              <w:rPr>
                <w:rFonts w:ascii="宋体" w:hAnsi="宋体" w:cs="宋体" w:eastAsia="宋体" w:hint="default"/>
                <w:sz w:val="21"/>
                <w:szCs w:val="21"/>
              </w:rPr>
            </w:pPr>
            <w:r>
              <w:rPr>
                <w:rFonts w:ascii="宋体" w:hAnsi="宋体" w:cs="宋体" w:eastAsia="宋体" w:hint="default"/>
                <w:sz w:val="21"/>
                <w:szCs w:val="21"/>
              </w:rPr>
              <w:t>归属于本公司股东的净利润 </w:t>
            </w:r>
            <w:r>
              <w:rPr>
                <w:rFonts w:ascii="宋体" w:hAnsi="宋体" w:cs="宋体" w:eastAsia="宋体" w:hint="default"/>
                <w:spacing w:val="-5"/>
                <w:sz w:val="21"/>
                <w:szCs w:val="21"/>
              </w:rPr>
              <w:t>归属于本公司股东、扣除非经常性损</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 w:right="0"/>
              <w:jc w:val="center"/>
              <w:rPr>
                <w:rFonts w:ascii="宋体" w:hAnsi="宋体" w:cs="宋体" w:eastAsia="宋体" w:hint="default"/>
                <w:sz w:val="21"/>
                <w:szCs w:val="21"/>
              </w:rPr>
            </w:pPr>
            <w:r>
              <w:rPr>
                <w:rFonts w:ascii="宋体"/>
                <w:sz w:val="21"/>
              </w:rPr>
              <w:t>7.30%</w:t>
            </w:r>
          </w:p>
        </w:tc>
        <w:tc>
          <w:tcPr>
            <w:tcW w:w="189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91" w:right="0"/>
              <w:jc w:val="left"/>
              <w:rPr>
                <w:rFonts w:ascii="宋体" w:hAnsi="宋体" w:cs="宋体" w:eastAsia="宋体" w:hint="default"/>
                <w:sz w:val="21"/>
                <w:szCs w:val="21"/>
              </w:rPr>
            </w:pPr>
            <w:r>
              <w:rPr>
                <w:rFonts w:ascii="宋体"/>
                <w:sz w:val="21"/>
              </w:rPr>
              <w:t>0.21</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5"/>
              <w:jc w:val="right"/>
              <w:rPr>
                <w:rFonts w:ascii="宋体" w:hAnsi="宋体" w:cs="宋体" w:eastAsia="宋体" w:hint="default"/>
                <w:sz w:val="21"/>
                <w:szCs w:val="21"/>
              </w:rPr>
            </w:pPr>
            <w:r>
              <w:rPr>
                <w:rFonts w:ascii="宋体"/>
                <w:spacing w:val="-1"/>
                <w:sz w:val="21"/>
              </w:rPr>
              <w:t>0.21</w:t>
            </w:r>
          </w:p>
        </w:tc>
      </w:tr>
      <w:tr>
        <w:trPr>
          <w:trHeight w:val="296" w:hRule="exact"/>
        </w:trPr>
        <w:tc>
          <w:tcPr>
            <w:tcW w:w="4111" w:type="dxa"/>
            <w:tcBorders>
              <w:top w:val="nil" w:sz="6" w:space="0" w:color="auto"/>
              <w:left w:val="nil" w:sz="6" w:space="0" w:color="auto"/>
              <w:bottom w:val="single" w:sz="12" w:space="0" w:color="000000"/>
              <w:right w:val="nil" w:sz="6" w:space="0" w:color="auto"/>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益后的净利润</w:t>
            </w:r>
          </w:p>
        </w:tc>
        <w:tc>
          <w:tcPr>
            <w:tcW w:w="1911" w:type="dxa"/>
            <w:tcBorders>
              <w:top w:val="nil" w:sz="6" w:space="0" w:color="auto"/>
              <w:left w:val="nil" w:sz="6" w:space="0" w:color="auto"/>
              <w:bottom w:val="single" w:sz="12" w:space="0" w:color="000000"/>
              <w:right w:val="nil" w:sz="6" w:space="0" w:color="auto"/>
            </w:tcBorders>
          </w:tcPr>
          <w:p>
            <w:pPr>
              <w:pStyle w:val="TableParagraph"/>
              <w:spacing w:line="236" w:lineRule="exact"/>
              <w:ind w:left="2" w:right="0"/>
              <w:jc w:val="center"/>
              <w:rPr>
                <w:rFonts w:ascii="宋体" w:hAnsi="宋体" w:cs="宋体" w:eastAsia="宋体" w:hint="default"/>
                <w:sz w:val="21"/>
                <w:szCs w:val="21"/>
              </w:rPr>
            </w:pPr>
            <w:r>
              <w:rPr>
                <w:rFonts w:ascii="宋体"/>
                <w:sz w:val="21"/>
              </w:rPr>
              <w:t>6.31%</w:t>
            </w:r>
          </w:p>
        </w:tc>
        <w:tc>
          <w:tcPr>
            <w:tcW w:w="1898" w:type="dxa"/>
            <w:tcBorders>
              <w:top w:val="nil" w:sz="6" w:space="0" w:color="auto"/>
              <w:left w:val="nil" w:sz="6" w:space="0" w:color="auto"/>
              <w:bottom w:val="single" w:sz="12" w:space="0" w:color="000000"/>
              <w:right w:val="nil" w:sz="6" w:space="0" w:color="auto"/>
            </w:tcBorders>
          </w:tcPr>
          <w:p>
            <w:pPr>
              <w:pStyle w:val="TableParagraph"/>
              <w:spacing w:line="236" w:lineRule="exact"/>
              <w:ind w:left="691" w:right="0"/>
              <w:jc w:val="left"/>
              <w:rPr>
                <w:rFonts w:ascii="宋体" w:hAnsi="宋体" w:cs="宋体" w:eastAsia="宋体" w:hint="default"/>
                <w:sz w:val="21"/>
                <w:szCs w:val="21"/>
              </w:rPr>
            </w:pPr>
            <w:r>
              <w:rPr>
                <w:rFonts w:ascii="宋体"/>
                <w:sz w:val="21"/>
              </w:rPr>
              <w:t>0.18</w:t>
            </w:r>
          </w:p>
        </w:tc>
        <w:tc>
          <w:tcPr>
            <w:tcW w:w="1314" w:type="dxa"/>
            <w:tcBorders>
              <w:top w:val="nil" w:sz="6" w:space="0" w:color="auto"/>
              <w:left w:val="nil" w:sz="6" w:space="0" w:color="auto"/>
              <w:bottom w:val="single" w:sz="12" w:space="0" w:color="000000"/>
              <w:right w:val="nil" w:sz="6" w:space="0" w:color="auto"/>
            </w:tcBorders>
          </w:tcPr>
          <w:p>
            <w:pPr>
              <w:pStyle w:val="TableParagraph"/>
              <w:spacing w:line="236" w:lineRule="exact"/>
              <w:ind w:right="105"/>
              <w:jc w:val="right"/>
              <w:rPr>
                <w:rFonts w:ascii="宋体" w:hAnsi="宋体" w:cs="宋体" w:eastAsia="宋体" w:hint="default"/>
                <w:sz w:val="21"/>
                <w:szCs w:val="21"/>
              </w:rPr>
            </w:pPr>
            <w:r>
              <w:rPr>
                <w:rFonts w:ascii="宋体"/>
                <w:spacing w:val="-1"/>
                <w:sz w:val="21"/>
              </w:rPr>
              <w:t>0.18</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Heading1"/>
        <w:spacing w:line="240" w:lineRule="auto" w:before="26"/>
        <w:ind w:left="623" w:right="0"/>
        <w:jc w:val="left"/>
        <w:rPr>
          <w:b w:val="0"/>
          <w:bCs w:val="0"/>
        </w:rPr>
      </w:pPr>
      <w:r>
        <w:rPr/>
        <w:t>十六、</w:t>
      </w:r>
      <w:r>
        <w:rPr>
          <w:spacing w:val="-68"/>
        </w:rPr>
        <w:t> </w:t>
      </w:r>
      <w:r>
        <w:rPr/>
        <w:t>财务报告批准</w:t>
      </w:r>
      <w:r>
        <w:rPr>
          <w:b w:val="0"/>
          <w:bCs w:val="0"/>
        </w:rPr>
      </w:r>
    </w:p>
    <w:p>
      <w:pPr>
        <w:pStyle w:val="BodyText"/>
        <w:spacing w:line="240" w:lineRule="auto" w:before="155"/>
        <w:ind w:left="140" w:right="0"/>
        <w:jc w:val="left"/>
      </w:pPr>
      <w:r>
        <w:rPr/>
        <w:t>本财务报告于</w:t>
      </w:r>
      <w:r>
        <w:rPr>
          <w:spacing w:val="-57"/>
        </w:rPr>
        <w:t> </w:t>
      </w:r>
      <w:r>
        <w:rPr/>
        <w:t>2010</w:t>
      </w:r>
      <w:r>
        <w:rPr>
          <w:spacing w:val="-57"/>
        </w:rPr>
        <w:t> </w:t>
      </w:r>
      <w:r>
        <w:rPr/>
        <w:t>年</w:t>
      </w:r>
      <w:r>
        <w:rPr>
          <w:spacing w:val="-58"/>
        </w:rPr>
        <w:t> </w:t>
      </w:r>
      <w:r>
        <w:rPr/>
        <w:t>4</w:t>
      </w:r>
      <w:r>
        <w:rPr>
          <w:spacing w:val="-58"/>
        </w:rPr>
        <w:t> </w:t>
      </w:r>
      <w:r>
        <w:rPr/>
        <w:t>月</w:t>
      </w:r>
      <w:r>
        <w:rPr>
          <w:spacing w:val="-57"/>
        </w:rPr>
        <w:t> </w:t>
      </w:r>
      <w:r>
        <w:rPr/>
        <w:t>27</w:t>
      </w:r>
      <w:r>
        <w:rPr>
          <w:spacing w:val="-57"/>
        </w:rPr>
        <w:t> </w:t>
      </w:r>
      <w:r>
        <w:rPr/>
        <w:t>日由本公司董事会批准报出。</w:t>
      </w:r>
    </w:p>
    <w:p>
      <w:pPr>
        <w:spacing w:after="0" w:line="240"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line="272" w:lineRule="exact" w:before="0"/>
        <w:ind w:left="140" w:right="1489" w:firstLine="0"/>
        <w:jc w:val="left"/>
        <w:rPr>
          <w:rFonts w:ascii="宋体" w:hAnsi="宋体" w:cs="宋体" w:eastAsia="宋体" w:hint="default"/>
          <w:sz w:val="21"/>
          <w:szCs w:val="21"/>
        </w:rPr>
      </w:pPr>
      <w:r>
        <w:rPr>
          <w:rFonts w:ascii="宋体" w:hAnsi="宋体" w:cs="宋体" w:eastAsia="宋体" w:hint="default"/>
          <w:b/>
          <w:bCs/>
          <w:sz w:val="21"/>
          <w:szCs w:val="21"/>
        </w:rPr>
        <w:t>十二、备查文件目录</w:t>
      </w:r>
      <w:r>
        <w:rPr>
          <w:rFonts w:ascii="宋体" w:hAnsi="宋体" w:cs="宋体" w:eastAsia="宋体" w:hint="default"/>
          <w:b/>
          <w:bCs/>
          <w:spacing w:val="1"/>
          <w:w w:val="99"/>
          <w:sz w:val="21"/>
          <w:szCs w:val="21"/>
        </w:rPr>
        <w:t> </w:t>
      </w:r>
      <w:r>
        <w:rPr>
          <w:rFonts w:ascii="宋体" w:hAnsi="宋体" w:cs="宋体" w:eastAsia="宋体" w:hint="default"/>
          <w:sz w:val="21"/>
          <w:szCs w:val="21"/>
        </w:rPr>
        <w:t>1、载有法定代表人、主管会计工作负责人、会计机构负责人签名并盖章的财务报表。</w:t>
      </w:r>
    </w:p>
    <w:p>
      <w:pPr>
        <w:spacing w:line="246"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2、载有会计师事务所盖章、注册会计师签名并盖章的审计报告原件。</w:t>
      </w:r>
    </w:p>
    <w:p>
      <w:pPr>
        <w:spacing w:line="274"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3、报告期内在中国证监会指定报纸上公开披露过的所有公司文件的正本及公告的原稿。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14" w:lineRule="auto" w:before="149"/>
        <w:ind w:left="6443" w:right="121" w:firstLine="630"/>
        <w:jc w:val="left"/>
        <w:rPr>
          <w:rFonts w:ascii="宋体" w:hAnsi="宋体" w:cs="宋体" w:eastAsia="宋体" w:hint="default"/>
          <w:sz w:val="21"/>
          <w:szCs w:val="21"/>
        </w:rPr>
      </w:pPr>
      <w:r>
        <w:rPr>
          <w:rFonts w:ascii="宋体" w:hAnsi="宋体" w:cs="宋体" w:eastAsia="宋体" w:hint="default"/>
          <w:sz w:val="21"/>
          <w:szCs w:val="21"/>
        </w:rPr>
        <w:t>董事长：奚河滨 黑龙江北大荒农业股份有限公司</w:t>
      </w:r>
    </w:p>
    <w:p>
      <w:pPr>
        <w:spacing w:before="20"/>
        <w:ind w:left="0" w:right="139" w:firstLine="0"/>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sectPr>
      <w:pgSz w:w="11910" w:h="16840"/>
      <w:pgMar w:header="747" w:footer="727" w:top="980" w:bottom="920" w:left="1220" w:right="1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99701pt;margin-top:794.665649pt;width:13pt;height:11pt;mso-position-horizontal-relative:page;mso-position-vertical-relative:page;z-index:-85979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320007pt;margin-top:794.665649pt;width:17.5pt;height:11pt;mso-position-horizontal-relative:page;mso-position-vertical-relative:page;z-index:-85945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104</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2.130798pt;margin-top:548.005798pt;width:13pt;height:11pt;mso-position-horizontal-relative:page;mso-position-vertical-relative:page;z-index:-85972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48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85964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52</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85962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60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85960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70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85957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80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85955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39697pt;margin-top:787.76532pt;width:17.5pt;height:11pt;mso-position-horizontal-relative:page;mso-position-vertical-relative:page;z-index:-85952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6.540001pt;margin-top:49.080013pt;width:465.15pt;height:.1pt;mso-position-horizontal-relative:page;mso-position-vertical-relative:page;z-index:-859840" coordorigin="1331,982" coordsize="9303,2">
          <v:shape style="position:absolute;left:1331;top:982;width:9303;height:2" coordorigin="1331,982" coordsize="9303,0" path="m1331,982l10633,982e" filled="false" stroked="true" strokeweight=".71997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67.040001pt;margin-top:36.325325pt;width:197.75pt;height:11pt;mso-position-horizontal-relative:page;mso-position-vertical-relative:page;z-index:-8598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49.080002pt;width:716.3pt;height:.1pt;mso-position-horizontal-relative:page;mso-position-vertical-relative:page;z-index:-859768" coordorigin="1410,982" coordsize="14326,2">
          <v:shape style="position:absolute;left:1410;top:982;width:14326;height:2" coordorigin="1410,982" coordsize="14326,0" path="m1410,982l15735,982e" filled="false" stroked="true" strokeweight=".72pt" strokecolor="#000000">
            <v:path arrowok="t"/>
          </v:shape>
          <w10:wrap type="none"/>
        </v:group>
      </w:pict>
    </w:r>
    <w:r>
      <w:rPr/>
      <w:pict>
        <v:shape style="position:absolute;margin-left:70.990501pt;margin-top:36.325626pt;width:197.75pt;height:11pt;mso-position-horizontal-relative:page;mso-position-vertical-relative:page;z-index:-8597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55.619984pt;width:428.35pt;height:.1pt;mso-position-horizontal-relative:page;mso-position-vertical-relative:page;z-index:-859696" coordorigin="1672,1112" coordsize="8567,2">
          <v:shape style="position:absolute;left:1672;top:1112;width:8567;height:2" coordorigin="1672,1112" coordsize="8567,0" path="m1672,1112l10238,1112e" filled="false" stroked="true" strokeweight=".72003pt" strokecolor="#000000">
            <v:path arrowok="t"/>
          </v:shape>
          <w10:wrap type="none"/>
        </v:group>
      </w:pict>
    </w:r>
    <w:r>
      <w:rPr/>
      <w:pict>
        <v:shape style="position:absolute;margin-left:84.080002pt;margin-top:42.865326pt;width:197.75pt;height:11pt;mso-position-horizontal-relative:page;mso-position-vertical-relative:page;z-index:-8596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6.540001pt;margin-top:49.080013pt;width:465.15pt;height:.1pt;mso-position-horizontal-relative:page;mso-position-vertical-relative:page;z-index:-859504" coordorigin="1331,982" coordsize="9303,2">
          <v:shape style="position:absolute;left:1331;top:982;width:9303;height:2" coordorigin="1331,982" coordsize="9303,0" path="m1331,982l10633,982e" filled="false" stroked="true" strokeweight=".71997pt" strokecolor="#000000">
            <v:path arrowok="t"/>
          </v:shape>
          <w10:wrap type="none"/>
        </v:group>
      </w:pict>
    </w:r>
    <w:r>
      <w:rPr/>
      <w:pict>
        <v:shape style="position:absolute;margin-left:67.040001pt;margin-top:36.325325pt;width:197.75pt;height:11pt;mso-position-horizontal-relative:page;mso-position-vertical-relative:page;z-index:-8594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41"/>
    </w:pPr>
    <w:rPr>
      <w:rFonts w:ascii="宋体" w:hAnsi="宋体" w:eastAsia="宋体"/>
      <w:sz w:val="22"/>
      <w:szCs w:val="22"/>
    </w:rPr>
  </w:style>
  <w:style w:styleId="Heading1" w:type="paragraph">
    <w:name w:val="Heading 1"/>
    <w:basedOn w:val="Normal"/>
    <w:uiPriority w:val="1"/>
    <w:qFormat/>
    <w:pPr>
      <w:ind w:left="591"/>
      <w:outlineLvl w:val="1"/>
    </w:pPr>
    <w:rPr>
      <w:rFonts w:ascii="宋体" w:hAnsi="宋体" w:eastAsia="宋体"/>
      <w:b/>
      <w:bCs/>
      <w:sz w:val="24"/>
      <w:szCs w:val="24"/>
    </w:rPr>
  </w:style>
  <w:style w:styleId="Heading2" w:type="paragraph">
    <w:name w:val="Heading 2"/>
    <w:basedOn w:val="Normal"/>
    <w:uiPriority w:val="1"/>
    <w:qFormat/>
    <w:pPr>
      <w:spacing w:before="31"/>
      <w:ind w:left="561"/>
      <w:outlineLvl w:val="2"/>
    </w:pPr>
    <w:rPr>
      <w:rFonts w:ascii="宋体" w:hAnsi="宋体" w:eastAsia="宋体"/>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600598@hacl.cn" TargetMode="External"/><Relationship Id="rId8" Type="http://schemas.openxmlformats.org/officeDocument/2006/relationships/hyperlink" Target="mailto:00598@hacl.cn" TargetMode="External"/><Relationship Id="rId9" Type="http://schemas.openxmlformats.org/officeDocument/2006/relationships/hyperlink" Target="http://www.hacl.cn/" TargetMode="External"/><Relationship Id="rId10" Type="http://schemas.openxmlformats.org/officeDocument/2006/relationships/hyperlink" Target="http://www.sse.com.cn/" TargetMode="External"/><Relationship Id="rId11" Type="http://schemas.openxmlformats.org/officeDocument/2006/relationships/image" Target="media/image1.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footer" Target="footer4.xm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footer" Target="footer5.xml"/><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70.png"/><Relationship Id="rId87" Type="http://schemas.openxmlformats.org/officeDocument/2006/relationships/image" Target="media/image71.png"/><Relationship Id="rId88" Type="http://schemas.openxmlformats.org/officeDocument/2006/relationships/image" Target="media/image72.png"/><Relationship Id="rId89" Type="http://schemas.openxmlformats.org/officeDocument/2006/relationships/image" Target="media/image73.png"/><Relationship Id="rId90" Type="http://schemas.openxmlformats.org/officeDocument/2006/relationships/image" Target="media/image74.png"/><Relationship Id="rId91" Type="http://schemas.openxmlformats.org/officeDocument/2006/relationships/image" Target="media/image75.png"/><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image" Target="media/image78.png"/><Relationship Id="rId95" Type="http://schemas.openxmlformats.org/officeDocument/2006/relationships/image" Target="media/image79.png"/><Relationship Id="rId96" Type="http://schemas.openxmlformats.org/officeDocument/2006/relationships/image" Target="media/image80.png"/><Relationship Id="rId97" Type="http://schemas.openxmlformats.org/officeDocument/2006/relationships/image" Target="media/image81.png"/><Relationship Id="rId98" Type="http://schemas.openxmlformats.org/officeDocument/2006/relationships/image" Target="media/image82.png"/><Relationship Id="rId99" Type="http://schemas.openxmlformats.org/officeDocument/2006/relationships/image" Target="media/image83.png"/><Relationship Id="rId100" Type="http://schemas.openxmlformats.org/officeDocument/2006/relationships/image" Target="media/image84.png"/><Relationship Id="rId101" Type="http://schemas.openxmlformats.org/officeDocument/2006/relationships/image" Target="media/image85.png"/><Relationship Id="rId102" Type="http://schemas.openxmlformats.org/officeDocument/2006/relationships/image" Target="media/image86.png"/><Relationship Id="rId103" Type="http://schemas.openxmlformats.org/officeDocument/2006/relationships/image" Target="media/image87.png"/><Relationship Id="rId104" Type="http://schemas.openxmlformats.org/officeDocument/2006/relationships/image" Target="media/image88.png"/><Relationship Id="rId105" Type="http://schemas.openxmlformats.org/officeDocument/2006/relationships/image" Target="media/image89.png"/><Relationship Id="rId106" Type="http://schemas.openxmlformats.org/officeDocument/2006/relationships/image" Target="media/image90.png"/><Relationship Id="rId107" Type="http://schemas.openxmlformats.org/officeDocument/2006/relationships/image" Target="media/image91.png"/><Relationship Id="rId108" Type="http://schemas.openxmlformats.org/officeDocument/2006/relationships/image" Target="media/image92.png"/><Relationship Id="rId109" Type="http://schemas.openxmlformats.org/officeDocument/2006/relationships/image" Target="media/image93.png"/><Relationship Id="rId110" Type="http://schemas.openxmlformats.org/officeDocument/2006/relationships/image" Target="media/image94.png"/><Relationship Id="rId111" Type="http://schemas.openxmlformats.org/officeDocument/2006/relationships/footer" Target="footer6.xml"/><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image" Target="media/image111.png"/><Relationship Id="rId129" Type="http://schemas.openxmlformats.org/officeDocument/2006/relationships/image" Target="media/image112.png"/><Relationship Id="rId130" Type="http://schemas.openxmlformats.org/officeDocument/2006/relationships/image" Target="media/image113.png"/><Relationship Id="rId131" Type="http://schemas.openxmlformats.org/officeDocument/2006/relationships/image" Target="media/image114.png"/><Relationship Id="rId132" Type="http://schemas.openxmlformats.org/officeDocument/2006/relationships/image" Target="media/image115.png"/><Relationship Id="rId133" Type="http://schemas.openxmlformats.org/officeDocument/2006/relationships/image" Target="media/image116.png"/><Relationship Id="rId134" Type="http://schemas.openxmlformats.org/officeDocument/2006/relationships/image" Target="media/image117.png"/><Relationship Id="rId135" Type="http://schemas.openxmlformats.org/officeDocument/2006/relationships/image" Target="media/image118.png"/><Relationship Id="rId136" Type="http://schemas.openxmlformats.org/officeDocument/2006/relationships/image" Target="media/image119.png"/><Relationship Id="rId137" Type="http://schemas.openxmlformats.org/officeDocument/2006/relationships/image" Target="media/image120.png"/><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png"/><Relationship Id="rId166" Type="http://schemas.openxmlformats.org/officeDocument/2006/relationships/image" Target="media/image149.png"/><Relationship Id="rId167" Type="http://schemas.openxmlformats.org/officeDocument/2006/relationships/image" Target="media/image150.png"/><Relationship Id="rId168" Type="http://schemas.openxmlformats.org/officeDocument/2006/relationships/image" Target="media/image151.png"/><Relationship Id="rId169" Type="http://schemas.openxmlformats.org/officeDocument/2006/relationships/image" Target="media/image152.png"/><Relationship Id="rId170" Type="http://schemas.openxmlformats.org/officeDocument/2006/relationships/image" Target="media/image153.png"/><Relationship Id="rId171" Type="http://schemas.openxmlformats.org/officeDocument/2006/relationships/image" Target="media/image154.png"/><Relationship Id="rId172" Type="http://schemas.openxmlformats.org/officeDocument/2006/relationships/image" Target="media/image155.png"/><Relationship Id="rId173" Type="http://schemas.openxmlformats.org/officeDocument/2006/relationships/image" Target="media/image156.png"/><Relationship Id="rId174" Type="http://schemas.openxmlformats.org/officeDocument/2006/relationships/image" Target="media/image157.png"/><Relationship Id="rId175" Type="http://schemas.openxmlformats.org/officeDocument/2006/relationships/image" Target="media/image158.png"/><Relationship Id="rId176" Type="http://schemas.openxmlformats.org/officeDocument/2006/relationships/image" Target="media/image159.png"/><Relationship Id="rId177" Type="http://schemas.openxmlformats.org/officeDocument/2006/relationships/image" Target="media/image160.png"/><Relationship Id="rId178" Type="http://schemas.openxmlformats.org/officeDocument/2006/relationships/image" Target="media/image161.png"/><Relationship Id="rId179" Type="http://schemas.openxmlformats.org/officeDocument/2006/relationships/image" Target="media/image162.png"/><Relationship Id="rId180" Type="http://schemas.openxmlformats.org/officeDocument/2006/relationships/image" Target="media/image163.png"/><Relationship Id="rId181" Type="http://schemas.openxmlformats.org/officeDocument/2006/relationships/image" Target="media/image164.png"/><Relationship Id="rId182" Type="http://schemas.openxmlformats.org/officeDocument/2006/relationships/image" Target="media/image165.png"/><Relationship Id="rId183" Type="http://schemas.openxmlformats.org/officeDocument/2006/relationships/image" Target="media/image166.png"/><Relationship Id="rId184" Type="http://schemas.openxmlformats.org/officeDocument/2006/relationships/image" Target="media/image167.png"/><Relationship Id="rId185" Type="http://schemas.openxmlformats.org/officeDocument/2006/relationships/image" Target="media/image168.png"/><Relationship Id="rId186" Type="http://schemas.openxmlformats.org/officeDocument/2006/relationships/image" Target="media/image169.png"/><Relationship Id="rId187" Type="http://schemas.openxmlformats.org/officeDocument/2006/relationships/image" Target="media/image170.png"/><Relationship Id="rId188" Type="http://schemas.openxmlformats.org/officeDocument/2006/relationships/image" Target="media/image171.png"/><Relationship Id="rId189" Type="http://schemas.openxmlformats.org/officeDocument/2006/relationships/footer" Target="footer7.xml"/><Relationship Id="rId190" Type="http://schemas.openxmlformats.org/officeDocument/2006/relationships/image" Target="media/image172.png"/><Relationship Id="rId191" Type="http://schemas.openxmlformats.org/officeDocument/2006/relationships/image" Target="media/image173.png"/><Relationship Id="rId192" Type="http://schemas.openxmlformats.org/officeDocument/2006/relationships/image" Target="media/image174.png"/><Relationship Id="rId193" Type="http://schemas.openxmlformats.org/officeDocument/2006/relationships/image" Target="media/image175.png"/><Relationship Id="rId194" Type="http://schemas.openxmlformats.org/officeDocument/2006/relationships/image" Target="media/image176.png"/><Relationship Id="rId195" Type="http://schemas.openxmlformats.org/officeDocument/2006/relationships/image" Target="media/image177.png"/><Relationship Id="rId196" Type="http://schemas.openxmlformats.org/officeDocument/2006/relationships/image" Target="media/image178.png"/><Relationship Id="rId197" Type="http://schemas.openxmlformats.org/officeDocument/2006/relationships/image" Target="media/image179.png"/><Relationship Id="rId198" Type="http://schemas.openxmlformats.org/officeDocument/2006/relationships/image" Target="media/image180.png"/><Relationship Id="rId199" Type="http://schemas.openxmlformats.org/officeDocument/2006/relationships/image" Target="media/image181.png"/><Relationship Id="rId200" Type="http://schemas.openxmlformats.org/officeDocument/2006/relationships/image" Target="media/image182.png"/><Relationship Id="rId201" Type="http://schemas.openxmlformats.org/officeDocument/2006/relationships/image" Target="media/image183.png"/><Relationship Id="rId202" Type="http://schemas.openxmlformats.org/officeDocument/2006/relationships/image" Target="media/image184.png"/><Relationship Id="rId203" Type="http://schemas.openxmlformats.org/officeDocument/2006/relationships/image" Target="media/image185.png"/><Relationship Id="rId204" Type="http://schemas.openxmlformats.org/officeDocument/2006/relationships/image" Target="media/image186.png"/><Relationship Id="rId205" Type="http://schemas.openxmlformats.org/officeDocument/2006/relationships/image" Target="media/image187.png"/><Relationship Id="rId206" Type="http://schemas.openxmlformats.org/officeDocument/2006/relationships/image" Target="media/image188.png"/><Relationship Id="rId207" Type="http://schemas.openxmlformats.org/officeDocument/2006/relationships/image" Target="media/image189.png"/><Relationship Id="rId208" Type="http://schemas.openxmlformats.org/officeDocument/2006/relationships/image" Target="media/image190.png"/><Relationship Id="rId209" Type="http://schemas.openxmlformats.org/officeDocument/2006/relationships/image" Target="media/image191.png"/><Relationship Id="rId210" Type="http://schemas.openxmlformats.org/officeDocument/2006/relationships/image" Target="media/image192.png"/><Relationship Id="rId211" Type="http://schemas.openxmlformats.org/officeDocument/2006/relationships/image" Target="media/image193.png"/><Relationship Id="rId212" Type="http://schemas.openxmlformats.org/officeDocument/2006/relationships/image" Target="media/image194.png"/><Relationship Id="rId213" Type="http://schemas.openxmlformats.org/officeDocument/2006/relationships/image" Target="media/image195.png"/><Relationship Id="rId214" Type="http://schemas.openxmlformats.org/officeDocument/2006/relationships/image" Target="media/image196.png"/><Relationship Id="rId215" Type="http://schemas.openxmlformats.org/officeDocument/2006/relationships/image" Target="media/image197.png"/><Relationship Id="rId216" Type="http://schemas.openxmlformats.org/officeDocument/2006/relationships/image" Target="media/image198.png"/><Relationship Id="rId217" Type="http://schemas.openxmlformats.org/officeDocument/2006/relationships/image" Target="media/image199.png"/><Relationship Id="rId218" Type="http://schemas.openxmlformats.org/officeDocument/2006/relationships/image" Target="media/image200.png"/><Relationship Id="rId219" Type="http://schemas.openxmlformats.org/officeDocument/2006/relationships/image" Target="media/image201.png"/><Relationship Id="rId220" Type="http://schemas.openxmlformats.org/officeDocument/2006/relationships/image" Target="media/image202.png"/><Relationship Id="rId221" Type="http://schemas.openxmlformats.org/officeDocument/2006/relationships/image" Target="media/image203.png"/><Relationship Id="rId222" Type="http://schemas.openxmlformats.org/officeDocument/2006/relationships/image" Target="media/image204.png"/><Relationship Id="rId223" Type="http://schemas.openxmlformats.org/officeDocument/2006/relationships/image" Target="media/image205.png"/><Relationship Id="rId224" Type="http://schemas.openxmlformats.org/officeDocument/2006/relationships/image" Target="media/image206.png"/><Relationship Id="rId225" Type="http://schemas.openxmlformats.org/officeDocument/2006/relationships/image" Target="media/image207.png"/><Relationship Id="rId226" Type="http://schemas.openxmlformats.org/officeDocument/2006/relationships/image" Target="media/image208.png"/><Relationship Id="rId227" Type="http://schemas.openxmlformats.org/officeDocument/2006/relationships/image" Target="media/image209.png"/><Relationship Id="rId228" Type="http://schemas.openxmlformats.org/officeDocument/2006/relationships/image" Target="media/image210.png"/><Relationship Id="rId229" Type="http://schemas.openxmlformats.org/officeDocument/2006/relationships/image" Target="media/image211.png"/><Relationship Id="rId230" Type="http://schemas.openxmlformats.org/officeDocument/2006/relationships/image" Target="media/image212.png"/><Relationship Id="rId231" Type="http://schemas.openxmlformats.org/officeDocument/2006/relationships/image" Target="media/image213.png"/><Relationship Id="rId232" Type="http://schemas.openxmlformats.org/officeDocument/2006/relationships/image" Target="media/image214.png"/><Relationship Id="rId233" Type="http://schemas.openxmlformats.org/officeDocument/2006/relationships/image" Target="media/image215.png"/><Relationship Id="rId234" Type="http://schemas.openxmlformats.org/officeDocument/2006/relationships/image" Target="media/image216.png"/><Relationship Id="rId235" Type="http://schemas.openxmlformats.org/officeDocument/2006/relationships/image" Target="media/image217.png"/><Relationship Id="rId236" Type="http://schemas.openxmlformats.org/officeDocument/2006/relationships/image" Target="media/image218.png"/><Relationship Id="rId237" Type="http://schemas.openxmlformats.org/officeDocument/2006/relationships/image" Target="media/image219.png"/><Relationship Id="rId238" Type="http://schemas.openxmlformats.org/officeDocument/2006/relationships/image" Target="media/image220.png"/><Relationship Id="rId239" Type="http://schemas.openxmlformats.org/officeDocument/2006/relationships/image" Target="media/image221.png"/><Relationship Id="rId240" Type="http://schemas.openxmlformats.org/officeDocument/2006/relationships/image" Target="media/image222.png"/><Relationship Id="rId241" Type="http://schemas.openxmlformats.org/officeDocument/2006/relationships/image" Target="media/image223.png"/><Relationship Id="rId242" Type="http://schemas.openxmlformats.org/officeDocument/2006/relationships/image" Target="media/image224.png"/><Relationship Id="rId243" Type="http://schemas.openxmlformats.org/officeDocument/2006/relationships/image" Target="media/image225.png"/><Relationship Id="rId244" Type="http://schemas.openxmlformats.org/officeDocument/2006/relationships/image" Target="media/image226.png"/><Relationship Id="rId245" Type="http://schemas.openxmlformats.org/officeDocument/2006/relationships/image" Target="media/image227.png"/><Relationship Id="rId246" Type="http://schemas.openxmlformats.org/officeDocument/2006/relationships/image" Target="media/image228.png"/><Relationship Id="rId247" Type="http://schemas.openxmlformats.org/officeDocument/2006/relationships/image" Target="media/image229.png"/><Relationship Id="rId248" Type="http://schemas.openxmlformats.org/officeDocument/2006/relationships/image" Target="media/image230.png"/><Relationship Id="rId249" Type="http://schemas.openxmlformats.org/officeDocument/2006/relationships/image" Target="media/image231.png"/><Relationship Id="rId250" Type="http://schemas.openxmlformats.org/officeDocument/2006/relationships/image" Target="media/image232.png"/><Relationship Id="rId251" Type="http://schemas.openxmlformats.org/officeDocument/2006/relationships/image" Target="media/image233.png"/><Relationship Id="rId252" Type="http://schemas.openxmlformats.org/officeDocument/2006/relationships/image" Target="media/image234.png"/><Relationship Id="rId253" Type="http://schemas.openxmlformats.org/officeDocument/2006/relationships/image" Target="media/image235.png"/><Relationship Id="rId254" Type="http://schemas.openxmlformats.org/officeDocument/2006/relationships/image" Target="media/image236.png"/><Relationship Id="rId255" Type="http://schemas.openxmlformats.org/officeDocument/2006/relationships/image" Target="media/image237.png"/><Relationship Id="rId256" Type="http://schemas.openxmlformats.org/officeDocument/2006/relationships/image" Target="media/image238.png"/><Relationship Id="rId257" Type="http://schemas.openxmlformats.org/officeDocument/2006/relationships/image" Target="media/image239.png"/><Relationship Id="rId258" Type="http://schemas.openxmlformats.org/officeDocument/2006/relationships/image" Target="media/image240.png"/><Relationship Id="rId259" Type="http://schemas.openxmlformats.org/officeDocument/2006/relationships/image" Target="media/image241.png"/><Relationship Id="rId260" Type="http://schemas.openxmlformats.org/officeDocument/2006/relationships/image" Target="media/image242.png"/><Relationship Id="rId261" Type="http://schemas.openxmlformats.org/officeDocument/2006/relationships/image" Target="media/image243.png"/><Relationship Id="rId262" Type="http://schemas.openxmlformats.org/officeDocument/2006/relationships/image" Target="media/image244.png"/><Relationship Id="rId263" Type="http://schemas.openxmlformats.org/officeDocument/2006/relationships/image" Target="media/image245.png"/><Relationship Id="rId264" Type="http://schemas.openxmlformats.org/officeDocument/2006/relationships/image" Target="media/image246.png"/><Relationship Id="rId265" Type="http://schemas.openxmlformats.org/officeDocument/2006/relationships/image" Target="media/image247.png"/><Relationship Id="rId266" Type="http://schemas.openxmlformats.org/officeDocument/2006/relationships/image" Target="media/image248.png"/><Relationship Id="rId267" Type="http://schemas.openxmlformats.org/officeDocument/2006/relationships/image" Target="media/image249.png"/><Relationship Id="rId268" Type="http://schemas.openxmlformats.org/officeDocument/2006/relationships/footer" Target="footer8.xml"/><Relationship Id="rId269" Type="http://schemas.openxmlformats.org/officeDocument/2006/relationships/image" Target="media/image250.png"/><Relationship Id="rId270" Type="http://schemas.openxmlformats.org/officeDocument/2006/relationships/image" Target="media/image251.png"/><Relationship Id="rId271" Type="http://schemas.openxmlformats.org/officeDocument/2006/relationships/image" Target="media/image252.png"/><Relationship Id="rId272" Type="http://schemas.openxmlformats.org/officeDocument/2006/relationships/image" Target="media/image253.png"/><Relationship Id="rId273" Type="http://schemas.openxmlformats.org/officeDocument/2006/relationships/image" Target="media/image254.png"/><Relationship Id="rId274" Type="http://schemas.openxmlformats.org/officeDocument/2006/relationships/image" Target="media/image255.png"/><Relationship Id="rId275" Type="http://schemas.openxmlformats.org/officeDocument/2006/relationships/image" Target="media/image256.png"/><Relationship Id="rId276" Type="http://schemas.openxmlformats.org/officeDocument/2006/relationships/image" Target="media/image257.png"/><Relationship Id="rId277" Type="http://schemas.openxmlformats.org/officeDocument/2006/relationships/image" Target="media/image258.png"/><Relationship Id="rId278" Type="http://schemas.openxmlformats.org/officeDocument/2006/relationships/image" Target="media/image259.png"/><Relationship Id="rId279" Type="http://schemas.openxmlformats.org/officeDocument/2006/relationships/image" Target="media/image260.png"/><Relationship Id="rId280" Type="http://schemas.openxmlformats.org/officeDocument/2006/relationships/image" Target="media/image261.png"/><Relationship Id="rId281" Type="http://schemas.openxmlformats.org/officeDocument/2006/relationships/image" Target="media/image262.png"/><Relationship Id="rId282" Type="http://schemas.openxmlformats.org/officeDocument/2006/relationships/image" Target="media/image263.png"/><Relationship Id="rId283" Type="http://schemas.openxmlformats.org/officeDocument/2006/relationships/image" Target="media/image264.png"/><Relationship Id="rId284" Type="http://schemas.openxmlformats.org/officeDocument/2006/relationships/image" Target="media/image265.png"/><Relationship Id="rId285" Type="http://schemas.openxmlformats.org/officeDocument/2006/relationships/image" Target="media/image266.png"/><Relationship Id="rId286" Type="http://schemas.openxmlformats.org/officeDocument/2006/relationships/image" Target="media/image267.png"/><Relationship Id="rId287" Type="http://schemas.openxmlformats.org/officeDocument/2006/relationships/image" Target="media/image268.png"/><Relationship Id="rId288" Type="http://schemas.openxmlformats.org/officeDocument/2006/relationships/image" Target="media/image269.png"/><Relationship Id="rId289" Type="http://schemas.openxmlformats.org/officeDocument/2006/relationships/image" Target="media/image270.png"/><Relationship Id="rId290" Type="http://schemas.openxmlformats.org/officeDocument/2006/relationships/image" Target="media/image271.png"/><Relationship Id="rId291" Type="http://schemas.openxmlformats.org/officeDocument/2006/relationships/image" Target="media/image272.png"/><Relationship Id="rId292" Type="http://schemas.openxmlformats.org/officeDocument/2006/relationships/header" Target="header4.xml"/><Relationship Id="rId293" Type="http://schemas.openxmlformats.org/officeDocument/2006/relationships/footer" Target="footer9.xml"/><Relationship Id="rId294" Type="http://schemas.openxmlformats.org/officeDocument/2006/relationships/image" Target="media/image273.png"/><Relationship Id="rId295" Type="http://schemas.openxmlformats.org/officeDocument/2006/relationships/image" Target="media/image274.png"/><Relationship Id="rId296" Type="http://schemas.openxmlformats.org/officeDocument/2006/relationships/image" Target="media/image275.png"/><Relationship Id="rId297" Type="http://schemas.openxmlformats.org/officeDocument/2006/relationships/image" Target="media/image276.png"/><Relationship Id="rId298" Type="http://schemas.openxmlformats.org/officeDocument/2006/relationships/header" Target="header5.xml"/><Relationship Id="rId299" Type="http://schemas.openxmlformats.org/officeDocument/2006/relationships/footer" Target="footer10.xml"/><Relationship Id="rId300" Type="http://schemas.openxmlformats.org/officeDocument/2006/relationships/image" Target="media/image277.png"/><Relationship Id="rId301" Type="http://schemas.openxmlformats.org/officeDocument/2006/relationships/image" Target="media/image278.png"/><Relationship Id="rId302" Type="http://schemas.openxmlformats.org/officeDocument/2006/relationships/image" Target="media/image279.png"/><Relationship Id="rId303" Type="http://schemas.openxmlformats.org/officeDocument/2006/relationships/image" Target="media/image280.png"/><Relationship Id="rId304" Type="http://schemas.openxmlformats.org/officeDocument/2006/relationships/image" Target="media/image281.png"/><Relationship Id="rId305" Type="http://schemas.openxmlformats.org/officeDocument/2006/relationships/image" Target="media/image282.png"/><Relationship Id="rId306" Type="http://schemas.openxmlformats.org/officeDocument/2006/relationships/image" Target="media/image283.png"/><Relationship Id="rId307" Type="http://schemas.openxmlformats.org/officeDocument/2006/relationships/image" Target="media/image284.png"/><Relationship Id="rId308" Type="http://schemas.openxmlformats.org/officeDocument/2006/relationships/image" Target="media/image285.png"/><Relationship Id="rId309" Type="http://schemas.openxmlformats.org/officeDocument/2006/relationships/image" Target="media/image286.png"/><Relationship Id="rId310" Type="http://schemas.openxmlformats.org/officeDocument/2006/relationships/image" Target="media/image287.png"/><Relationship Id="rId311" Type="http://schemas.openxmlformats.org/officeDocument/2006/relationships/image" Target="media/image288.png"/><Relationship Id="rId312" Type="http://schemas.openxmlformats.org/officeDocument/2006/relationships/image" Target="media/image289.png"/><Relationship Id="rId313" Type="http://schemas.openxmlformats.org/officeDocument/2006/relationships/image" Target="media/image290.png"/><Relationship Id="rId314" Type="http://schemas.openxmlformats.org/officeDocument/2006/relationships/image" Target="media/image291.png"/><Relationship Id="rId315" Type="http://schemas.openxmlformats.org/officeDocument/2006/relationships/image" Target="media/image292.png"/><Relationship Id="rId316" Type="http://schemas.openxmlformats.org/officeDocument/2006/relationships/image" Target="media/image293.png"/><Relationship Id="rId317" Type="http://schemas.openxmlformats.org/officeDocument/2006/relationships/image" Target="media/image294.png"/><Relationship Id="rId318" Type="http://schemas.openxmlformats.org/officeDocument/2006/relationships/image" Target="media/image295.png"/><Relationship Id="rId319" Type="http://schemas.openxmlformats.org/officeDocument/2006/relationships/image" Target="media/image296.png"/><Relationship Id="rId320" Type="http://schemas.openxmlformats.org/officeDocument/2006/relationships/image" Target="media/image297.png"/><Relationship Id="rId321" Type="http://schemas.openxmlformats.org/officeDocument/2006/relationships/image" Target="media/image298.png"/><Relationship Id="rId322" Type="http://schemas.openxmlformats.org/officeDocument/2006/relationships/image" Target="media/image299.png"/><Relationship Id="rId323" Type="http://schemas.openxmlformats.org/officeDocument/2006/relationships/image" Target="media/image300.png"/><Relationship Id="rId324" Type="http://schemas.openxmlformats.org/officeDocument/2006/relationships/image" Target="media/image301.png"/><Relationship Id="rId325" Type="http://schemas.openxmlformats.org/officeDocument/2006/relationships/image" Target="media/image302.png"/><Relationship Id="rId326" Type="http://schemas.openxmlformats.org/officeDocument/2006/relationships/image" Target="media/image303.png"/><Relationship Id="rId327" Type="http://schemas.openxmlformats.org/officeDocument/2006/relationships/image" Target="media/image304.png"/><Relationship Id="rId328" Type="http://schemas.openxmlformats.org/officeDocument/2006/relationships/image" Target="media/image305.png"/><Relationship Id="rId329" Type="http://schemas.openxmlformats.org/officeDocument/2006/relationships/image" Target="media/image306.png"/><Relationship Id="rId330" Type="http://schemas.openxmlformats.org/officeDocument/2006/relationships/image" Target="media/image307.png"/><Relationship Id="rId331" Type="http://schemas.openxmlformats.org/officeDocument/2006/relationships/image" Target="media/image308.png"/><Relationship Id="rId332" Type="http://schemas.openxmlformats.org/officeDocument/2006/relationships/image" Target="media/image309.png"/><Relationship Id="rId333" Type="http://schemas.openxmlformats.org/officeDocument/2006/relationships/image" Target="media/image310.png"/><Relationship Id="rId334" Type="http://schemas.openxmlformats.org/officeDocument/2006/relationships/image" Target="media/image311.png"/><Relationship Id="rId335" Type="http://schemas.openxmlformats.org/officeDocument/2006/relationships/image" Target="media/image312.png"/><Relationship Id="rId336" Type="http://schemas.openxmlformats.org/officeDocument/2006/relationships/image" Target="media/image313.png"/><Relationship Id="rId337" Type="http://schemas.openxmlformats.org/officeDocument/2006/relationships/image" Target="media/image314.png"/><Relationship Id="rId338" Type="http://schemas.openxmlformats.org/officeDocument/2006/relationships/image" Target="media/image315.png"/><Relationship Id="rId339" Type="http://schemas.openxmlformats.org/officeDocument/2006/relationships/image" Target="media/image316.png"/><Relationship Id="rId340" Type="http://schemas.openxmlformats.org/officeDocument/2006/relationships/image" Target="media/image317.png"/><Relationship Id="rId341" Type="http://schemas.openxmlformats.org/officeDocument/2006/relationships/image" Target="media/image318.png"/><Relationship Id="rId342" Type="http://schemas.openxmlformats.org/officeDocument/2006/relationships/image" Target="media/image319.png"/><Relationship Id="rId343" Type="http://schemas.openxmlformats.org/officeDocument/2006/relationships/image" Target="media/image320.png"/><Relationship Id="rId344" Type="http://schemas.openxmlformats.org/officeDocument/2006/relationships/image" Target="media/image321.png"/><Relationship Id="rId345" Type="http://schemas.openxmlformats.org/officeDocument/2006/relationships/image" Target="media/image322.png"/><Relationship Id="rId346" Type="http://schemas.openxmlformats.org/officeDocument/2006/relationships/image" Target="media/image3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Chenlei</dc:creator>
  <dc:title>Microsoft Word - 600598_2009_n.doc</dc:title>
  <dcterms:created xsi:type="dcterms:W3CDTF">2020-04-02T14:57:51Z</dcterms:created>
  <dcterms:modified xsi:type="dcterms:W3CDTF">2020-04-02T14:57:51Z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2010-04-28T00:00:00Z</vt:filetime>
  </property>
  <property fmtid="{D5CDD505-2E9C-101B-9397-08002B2CF9AE}" pid="3" name="Creator">
    <vt:lpwstr>PScript5.dll Version 5.2</vt:lpwstr>
  </property>
  <property fmtid="{D5CDD505-2E9C-101B-9397-08002B2CF9AE}" pid="4" name="LastSaved">
    <vt:filetime>2020-04-02T00:00:00Z</vt:filetime>
  </property>
</Properties>
</file>